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F95" w:rsidRPr="000F11A5" w:rsidRDefault="00F61F95" w:rsidP="00F61F95">
      <w:pPr>
        <w:pStyle w:val="Akti"/>
      </w:pPr>
      <w:bookmarkStart w:id="0" w:name="_GoBack"/>
      <w:bookmarkEnd w:id="0"/>
      <w:r w:rsidRPr="000F11A5">
        <w:t>Vendim i shkurtuar</w:t>
      </w:r>
    </w:p>
    <w:p w:rsidR="00F61F95" w:rsidRPr="000F11A5" w:rsidRDefault="00F61F95" w:rsidP="00F61F95">
      <w:pPr>
        <w:pStyle w:val="Titulli"/>
      </w:pPr>
      <w:r w:rsidRPr="000F11A5">
        <w:t>Për shpallje</w:t>
      </w:r>
      <w:r w:rsidR="00FB7FC8">
        <w:t>n</w:t>
      </w:r>
      <w:r w:rsidRPr="000F11A5">
        <w:t xml:space="preserve"> të vdekur</w:t>
      </w:r>
    </w:p>
    <w:p w:rsidR="00F61F95" w:rsidRPr="000F11A5" w:rsidRDefault="00F61F95" w:rsidP="00FB7FC8">
      <w:pPr>
        <w:pStyle w:val="Paragrafi"/>
      </w:pPr>
    </w:p>
    <w:p w:rsidR="00F61F95" w:rsidRPr="000F11A5" w:rsidRDefault="00F61F95" w:rsidP="00F61F95">
      <w:pPr>
        <w:pStyle w:val="Paragrafi"/>
      </w:pPr>
      <w:r w:rsidRPr="000F11A5">
        <w:t>Gjykata e rrethit Vlorë, konform nenit 306, 375 e vijues të Kodit të Procedurës Civile, 75 e vijues të Kodit Civil vendosi shpalljen të vdekur të Sadik Mustafës.</w:t>
      </w:r>
    </w:p>
    <w:sectPr w:rsidR="00F61F95" w:rsidRPr="000F11A5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81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45FBA">
      <w:r>
        <w:separator/>
      </w:r>
    </w:p>
  </w:endnote>
  <w:endnote w:type="continuationSeparator" w:id="0">
    <w:p w:rsidR="00000000" w:rsidRDefault="0034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F95" w:rsidRDefault="00F61F9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4"/>
      </w:rPr>
    </w:pPr>
    <w:r>
      <w:rPr>
        <w:rStyle w:val="PageNumber"/>
        <w:rFonts w:ascii="CG Times" w:hAnsi="CG Times"/>
        <w:sz w:val="24"/>
      </w:rPr>
      <w:fldChar w:fldCharType="begin"/>
    </w:r>
    <w:r>
      <w:rPr>
        <w:rStyle w:val="PageNumber"/>
        <w:rFonts w:ascii="CG Times" w:hAnsi="CG Times"/>
        <w:sz w:val="24"/>
      </w:rPr>
      <w:instrText xml:space="preserve">PAGE  </w:instrText>
    </w:r>
    <w:r>
      <w:rPr>
        <w:rStyle w:val="PageNumber"/>
        <w:rFonts w:ascii="CG Times" w:hAnsi="CG Times"/>
        <w:sz w:val="24"/>
      </w:rPr>
      <w:fldChar w:fldCharType="separate"/>
    </w:r>
    <w:r>
      <w:rPr>
        <w:rStyle w:val="PageNumber"/>
        <w:rFonts w:ascii="CG Times" w:hAnsi="CG Times"/>
        <w:noProof/>
        <w:sz w:val="24"/>
      </w:rPr>
      <w:t>1818</w:t>
    </w:r>
    <w:r>
      <w:rPr>
        <w:rStyle w:val="PageNumber"/>
        <w:rFonts w:ascii="CG Times" w:hAnsi="CG Times"/>
        <w:sz w:val="24"/>
      </w:rPr>
      <w:fldChar w:fldCharType="end"/>
    </w:r>
  </w:p>
  <w:p w:rsidR="00F61F95" w:rsidRDefault="00F61F9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F95" w:rsidRDefault="00F61F9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4"/>
      </w:rPr>
    </w:pPr>
    <w:r>
      <w:rPr>
        <w:rStyle w:val="PageNumber"/>
        <w:rFonts w:ascii="CG Times" w:hAnsi="CG Times"/>
        <w:sz w:val="24"/>
      </w:rPr>
      <w:fldChar w:fldCharType="begin"/>
    </w:r>
    <w:r>
      <w:rPr>
        <w:rStyle w:val="PageNumber"/>
        <w:rFonts w:ascii="CG Times" w:hAnsi="CG Times"/>
        <w:sz w:val="24"/>
      </w:rPr>
      <w:instrText xml:space="preserve">PAGE  </w:instrText>
    </w:r>
    <w:r>
      <w:rPr>
        <w:rStyle w:val="PageNumber"/>
        <w:rFonts w:ascii="CG Times" w:hAnsi="CG Times"/>
        <w:sz w:val="24"/>
      </w:rPr>
      <w:fldChar w:fldCharType="separate"/>
    </w:r>
    <w:r w:rsidR="00345FBA">
      <w:rPr>
        <w:rStyle w:val="PageNumber"/>
        <w:rFonts w:ascii="CG Times" w:hAnsi="CG Times"/>
        <w:noProof/>
        <w:sz w:val="24"/>
      </w:rPr>
      <w:t>1813</w:t>
    </w:r>
    <w:r>
      <w:rPr>
        <w:rStyle w:val="PageNumber"/>
        <w:rFonts w:ascii="CG Times" w:hAnsi="CG Times"/>
        <w:sz w:val="24"/>
      </w:rPr>
      <w:fldChar w:fldCharType="end"/>
    </w:r>
  </w:p>
  <w:p w:rsidR="00F61F95" w:rsidRDefault="00F61F9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45FBA">
      <w:r>
        <w:separator/>
      </w:r>
    </w:p>
  </w:footnote>
  <w:footnote w:type="continuationSeparator" w:id="0">
    <w:p w:rsidR="00000000" w:rsidRDefault="00345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3564"/>
    <w:rsid w:val="00345FB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1F95"/>
    <w:rsid w:val="00F95181"/>
    <w:rsid w:val="00FB705B"/>
    <w:rsid w:val="00FB7FC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C8372-1B5B-48B6-A72D-64808B2A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F9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61F95"/>
    <w:pPr>
      <w:tabs>
        <w:tab w:val="center" w:pos="4320"/>
        <w:tab w:val="right" w:pos="8640"/>
      </w:tabs>
    </w:pPr>
    <w:rPr>
      <w:sz w:val="26"/>
      <w:lang w:val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F61F95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