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100" w:rsidRPr="00617329" w:rsidRDefault="00C34100" w:rsidP="00C34100">
      <w:pPr>
        <w:pStyle w:val="Akti"/>
      </w:pPr>
      <w:bookmarkStart w:id="0" w:name="_GoBack"/>
      <w:bookmarkEnd w:id="0"/>
      <w:r w:rsidRPr="00617329">
        <w:t>V e n d i m</w:t>
      </w:r>
    </w:p>
    <w:p w:rsidR="00C34100" w:rsidRPr="00617329" w:rsidRDefault="00C34100" w:rsidP="00C34100">
      <w:pPr>
        <w:pStyle w:val="Titulli"/>
      </w:pPr>
      <w:r w:rsidRPr="00617329">
        <w:t>Për shpallje</w:t>
      </w:r>
      <w:r w:rsidR="008C738E">
        <w:t>n</w:t>
      </w:r>
      <w:r w:rsidRPr="00617329">
        <w:t xml:space="preserve"> të zhdukur</w:t>
      </w:r>
    </w:p>
    <w:p w:rsidR="00C34100" w:rsidRPr="00617329" w:rsidRDefault="00C34100" w:rsidP="00C34100">
      <w:pPr>
        <w:pStyle w:val="Paragrafi"/>
      </w:pPr>
    </w:p>
    <w:p w:rsidR="00A0784B" w:rsidRPr="007732C8" w:rsidRDefault="00C34100" w:rsidP="008C738E">
      <w:pPr>
        <w:pStyle w:val="Paragrafi"/>
      </w:pPr>
      <w:r w:rsidRPr="00617329">
        <w:t>Gjykata, konform nenit 306, 375 e vijues të Kodit të Procedurës Civile, 75 e vijues të Kodit Civil vendosi shpalljen si të zhdukur të Dashamir Maksut Muçollarit që nga data 4.9.1996.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524E0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738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4100"/>
    <w:rsid w:val="00C36B40"/>
    <w:rsid w:val="00C7710C"/>
    <w:rsid w:val="00CF2E64"/>
    <w:rsid w:val="00D1319A"/>
    <w:rsid w:val="00D92AC6"/>
    <w:rsid w:val="00DC64E5"/>
    <w:rsid w:val="00DD2A38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D5239E-A934-4F70-8308-BAFE1BA6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