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2DC" w:rsidRPr="00E52904" w:rsidRDefault="005F62DC" w:rsidP="005F62DC">
      <w:pPr>
        <w:pStyle w:val="Akti"/>
      </w:pPr>
      <w:bookmarkStart w:id="0" w:name="_GoBack"/>
      <w:bookmarkEnd w:id="0"/>
      <w:r w:rsidRPr="00E52904">
        <w:t>Vendim</w:t>
      </w:r>
    </w:p>
    <w:p w:rsidR="005F62DC" w:rsidRPr="00E52904" w:rsidRDefault="005F62DC" w:rsidP="005F62DC">
      <w:pPr>
        <w:pStyle w:val="Titulli"/>
      </w:pPr>
      <w:r w:rsidRPr="00E52904">
        <w:t>Për shpallje</w:t>
      </w:r>
      <w:r w:rsidR="009E1296">
        <w:t>N</w:t>
      </w:r>
      <w:r w:rsidRPr="00E52904">
        <w:t xml:space="preserve"> të vdekur</w:t>
      </w:r>
    </w:p>
    <w:p w:rsidR="005F62DC" w:rsidRPr="00E52904" w:rsidRDefault="005F62DC" w:rsidP="005F62DC">
      <w:pPr>
        <w:pStyle w:val="Paragrafi"/>
      </w:pPr>
    </w:p>
    <w:p w:rsidR="00A0784B" w:rsidRPr="007732C8" w:rsidRDefault="005F62DC" w:rsidP="009E1296">
      <w:pPr>
        <w:pStyle w:val="Paragrafi"/>
      </w:pPr>
      <w:r w:rsidRPr="00E52904">
        <w:t>Gjykata e rrethit Tiranë, në bazë të nenit 306 të Kodit të Procedurës Civile datë 27.7.1997, vendosi shpalljen të vdekur të Xhemal Ahmet Shahini.</w:t>
      </w:r>
    </w:p>
    <w:sectPr w:rsidR="00A0784B" w:rsidRPr="007732C8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210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E4B7A">
      <w:r>
        <w:separator/>
      </w:r>
    </w:p>
  </w:endnote>
  <w:endnote w:type="continuationSeparator" w:id="0">
    <w:p w:rsidR="00000000" w:rsidRDefault="001E4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2DC" w:rsidRDefault="005F62D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F62DC" w:rsidRDefault="005F62D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2DC" w:rsidRDefault="005F62DC">
    <w:pPr>
      <w:pStyle w:val="Footer"/>
      <w:framePr w:wrap="around" w:vAnchor="text" w:hAnchor="margin" w:xAlign="outside" w:y="1"/>
      <w:rPr>
        <w:rStyle w:val="PageNumber"/>
        <w:rFonts w:ascii="CG Times" w:hAnsi="CG Times"/>
        <w:sz w:val="24"/>
      </w:rPr>
    </w:pPr>
    <w:r>
      <w:rPr>
        <w:rStyle w:val="PageNumber"/>
        <w:rFonts w:ascii="CG Times" w:hAnsi="CG Times"/>
        <w:sz w:val="24"/>
      </w:rPr>
      <w:fldChar w:fldCharType="begin"/>
    </w:r>
    <w:r>
      <w:rPr>
        <w:rStyle w:val="PageNumber"/>
        <w:rFonts w:ascii="CG Times" w:hAnsi="CG Times"/>
        <w:sz w:val="24"/>
      </w:rPr>
      <w:instrText xml:space="preserve">PAGE  </w:instrText>
    </w:r>
    <w:r>
      <w:rPr>
        <w:rStyle w:val="PageNumber"/>
        <w:rFonts w:ascii="CG Times" w:hAnsi="CG Times"/>
        <w:sz w:val="24"/>
      </w:rPr>
      <w:fldChar w:fldCharType="separate"/>
    </w:r>
    <w:r w:rsidR="001E4B7A">
      <w:rPr>
        <w:rStyle w:val="PageNumber"/>
        <w:rFonts w:ascii="CG Times" w:hAnsi="CG Times"/>
        <w:noProof/>
        <w:sz w:val="24"/>
      </w:rPr>
      <w:t>2109</w:t>
    </w:r>
    <w:r>
      <w:rPr>
        <w:rStyle w:val="PageNumber"/>
        <w:rFonts w:ascii="CG Times" w:hAnsi="CG Times"/>
        <w:sz w:val="24"/>
      </w:rPr>
      <w:fldChar w:fldCharType="end"/>
    </w:r>
  </w:p>
  <w:p w:rsidR="005F62DC" w:rsidRDefault="005F62D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E4B7A">
      <w:r>
        <w:separator/>
      </w:r>
    </w:p>
  </w:footnote>
  <w:footnote w:type="continuationSeparator" w:id="0">
    <w:p w:rsidR="00000000" w:rsidRDefault="001E4B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E4B7A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F62DC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E1296"/>
    <w:rsid w:val="009F72BC"/>
    <w:rsid w:val="00A0784B"/>
    <w:rsid w:val="00A246D1"/>
    <w:rsid w:val="00A923BE"/>
    <w:rsid w:val="00AA4D4B"/>
    <w:rsid w:val="00B26C38"/>
    <w:rsid w:val="00BB0A9E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C6781A-FADB-4FEC-BE5F-914571AF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2DC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5F62DC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5F62DC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2019-03-14T11:20:00Z</dcterms:created>
  <dcterms:modified xsi:type="dcterms:W3CDTF">2019-03-14T11:20:00Z</dcterms:modified>
</cp:coreProperties>
</file>