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9C3" w:rsidRDefault="00DE59C3" w:rsidP="00DE59C3">
      <w:pPr>
        <w:pStyle w:val="Paragrafi"/>
      </w:pPr>
      <w:bookmarkStart w:id="0" w:name="_GoBack"/>
      <w:bookmarkEnd w:id="0"/>
    </w:p>
    <w:p w:rsidR="00DE59C3" w:rsidRPr="0019364B" w:rsidRDefault="00DE59C3" w:rsidP="00DE59C3">
      <w:pPr>
        <w:pStyle w:val="Paragrafi"/>
      </w:pPr>
    </w:p>
    <w:p w:rsidR="00DE59C3" w:rsidRPr="0019364B" w:rsidRDefault="00DE59C3" w:rsidP="00DE59C3">
      <w:pPr>
        <w:pStyle w:val="Akti"/>
      </w:pPr>
      <w:r w:rsidRPr="0019364B">
        <w:t>V e n d i m</w:t>
      </w:r>
    </w:p>
    <w:p w:rsidR="00DE59C3" w:rsidRPr="0019364B" w:rsidRDefault="00DE59C3" w:rsidP="00DE59C3">
      <w:pPr>
        <w:pStyle w:val="Titulli"/>
      </w:pPr>
      <w:r w:rsidRPr="0019364B">
        <w:t>(i shkurtuar)</w:t>
      </w:r>
    </w:p>
    <w:p w:rsidR="00DE59C3" w:rsidRPr="0019364B" w:rsidRDefault="00DE59C3" w:rsidP="00DE59C3">
      <w:pPr>
        <w:pStyle w:val="Paragrafi"/>
      </w:pPr>
    </w:p>
    <w:p w:rsidR="00DE59C3" w:rsidRPr="0019364B" w:rsidRDefault="00DE59C3" w:rsidP="00DE59C3">
      <w:pPr>
        <w:pStyle w:val="Paragrafi"/>
      </w:pPr>
      <w:r w:rsidRPr="0019364B">
        <w:t>Gjykata e Shkallës së Parë të rrethit Gjyqësor në Korçë vendosi heqjen e zotësisë për të vepruar të shtetasit Fejzi Sherif Kotori, lindur më 1940 dhe vënien në kujdestarinë e përkohshme të motrës së tij Arta Tora.</w:t>
      </w:r>
    </w:p>
    <w:p w:rsidR="00DE59C3" w:rsidRPr="0019364B" w:rsidRDefault="00DE59C3" w:rsidP="00DE59C3">
      <w:pPr>
        <w:pStyle w:val="Paragrafi"/>
      </w:pPr>
    </w:p>
    <w:p w:rsidR="00DE59C3" w:rsidRPr="0019364B" w:rsidRDefault="00DE59C3" w:rsidP="00DE59C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3191A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5594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E59C3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E3B63F-188B-41D2-9F60-D58417BD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2019-03-14T15:08:00Z</dcterms:created>
  <dcterms:modified xsi:type="dcterms:W3CDTF">2019-03-14T15:08:00Z</dcterms:modified>
</cp:coreProperties>
</file>