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CB" w:rsidRPr="0080753D" w:rsidRDefault="000D04CB" w:rsidP="000D04CB">
      <w:pPr>
        <w:pStyle w:val="Akti"/>
      </w:pPr>
      <w:bookmarkStart w:id="0" w:name="_GoBack"/>
      <w:bookmarkEnd w:id="0"/>
      <w:r w:rsidRPr="0080753D">
        <w:t>V e n d i m</w:t>
      </w:r>
    </w:p>
    <w:p w:rsidR="000D04CB" w:rsidRPr="0080753D" w:rsidRDefault="000D04CB" w:rsidP="000D04CB">
      <w:pPr>
        <w:pStyle w:val="VENDOSI"/>
      </w:pPr>
      <w:r w:rsidRPr="0080753D">
        <w:t>(i shkurtuar)</w:t>
      </w:r>
    </w:p>
    <w:p w:rsidR="000D04CB" w:rsidRPr="0080753D" w:rsidRDefault="000D04CB" w:rsidP="000D04CB">
      <w:pPr>
        <w:pStyle w:val="Paragrafi"/>
      </w:pPr>
    </w:p>
    <w:p w:rsidR="000D04CB" w:rsidRPr="0080753D" w:rsidRDefault="000D04CB" w:rsidP="000D04CB">
      <w:pPr>
        <w:pStyle w:val="Paragrafi"/>
      </w:pPr>
      <w:r w:rsidRPr="0080753D">
        <w:t>Gjykata e Shkallës së Parë Tiranë, me vendimin nr.4895, datë 11.12.2002, ka shpallur të zhdukur shtetasin Liman Bajram Spahiu, i datëlindjes 1941, lindur në Burrel dhe banues në Tiranë.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04C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F4B5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E8654F-CCF7-4E5C-95F7-3F6E879E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