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B0A" w:rsidRPr="006A310E" w:rsidRDefault="00351B0A" w:rsidP="00351B0A">
      <w:pPr>
        <w:pStyle w:val="Akti"/>
      </w:pPr>
      <w:bookmarkStart w:id="0" w:name="_GoBack"/>
      <w:bookmarkEnd w:id="0"/>
      <w:r w:rsidRPr="006A310E">
        <w:t>V E N D i M</w:t>
      </w:r>
    </w:p>
    <w:p w:rsidR="00351B0A" w:rsidRPr="006A310E" w:rsidRDefault="00351B0A" w:rsidP="00351B0A">
      <w:pPr>
        <w:pStyle w:val="Akti"/>
      </w:pPr>
      <w:r w:rsidRPr="006A310E">
        <w:t>( i shkurtuar)</w:t>
      </w:r>
    </w:p>
    <w:p w:rsidR="00351B0A" w:rsidRPr="006A310E" w:rsidRDefault="00351B0A" w:rsidP="00351B0A">
      <w:pPr>
        <w:pStyle w:val="Paragrafi"/>
      </w:pPr>
    </w:p>
    <w:p w:rsidR="00351B0A" w:rsidRPr="006A310E" w:rsidRDefault="00351B0A" w:rsidP="00351B0A">
      <w:pPr>
        <w:pStyle w:val="Paragrafi"/>
      </w:pPr>
      <w:r w:rsidRPr="006A310E">
        <w:t>Gjykata e  Shkallës së Parë të Kavajës, me vendimin nr.140, datë 4.4.2003, vendosi shpalljen të zhdukur dhe të vdekur të shtetasit Jazi Uku, i datëlindjes 29.5.1966.</w:t>
      </w:r>
    </w:p>
    <w:p w:rsidR="00351B0A" w:rsidRPr="006A310E" w:rsidRDefault="00351B0A" w:rsidP="00351B0A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A59E3"/>
    <w:rsid w:val="000B29AB"/>
    <w:rsid w:val="00134ADF"/>
    <w:rsid w:val="00187855"/>
    <w:rsid w:val="001A58B2"/>
    <w:rsid w:val="001C7978"/>
    <w:rsid w:val="0022170D"/>
    <w:rsid w:val="002C6BAB"/>
    <w:rsid w:val="00304413"/>
    <w:rsid w:val="00351B0A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D698D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EA87DB-8396-41B3-A960-54A86F135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351B0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2019-03-14T16:34:00Z</dcterms:created>
  <dcterms:modified xsi:type="dcterms:W3CDTF">2019-03-14T16:34:00Z</dcterms:modified>
</cp:coreProperties>
</file>