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E5B" w:rsidRDefault="00972E5B" w:rsidP="00972E5B">
      <w:pPr>
        <w:pStyle w:val="TitulliTitull"/>
      </w:pPr>
      <w:bookmarkStart w:id="0" w:name="_GoBack"/>
      <w:bookmarkEnd w:id="0"/>
      <w:r>
        <w:t xml:space="preserve">VENDIM </w:t>
      </w:r>
    </w:p>
    <w:p w:rsidR="00972E5B" w:rsidRDefault="00972E5B" w:rsidP="00972E5B">
      <w:pPr>
        <w:pStyle w:val="TitulliTitull"/>
      </w:pPr>
      <w:r>
        <w:rPr>
          <w:caps w:val="0"/>
        </w:rPr>
        <w:t>(i shkurtuar)</w:t>
      </w:r>
    </w:p>
    <w:p w:rsidR="00972E5B" w:rsidRDefault="00972E5B" w:rsidP="00972E5B">
      <w:pPr>
        <w:pStyle w:val="Paragrafi"/>
      </w:pPr>
    </w:p>
    <w:p w:rsidR="00972E5B" w:rsidRDefault="00972E5B" w:rsidP="00972E5B">
      <w:pPr>
        <w:rPr>
          <w:rFonts w:ascii="CG Times" w:hAnsi="CG Times"/>
          <w:sz w:val="22"/>
          <w:szCs w:val="20"/>
        </w:rPr>
      </w:pPr>
      <w:r>
        <w:rPr>
          <w:rFonts w:ascii="CG Times" w:hAnsi="CG Times"/>
          <w:sz w:val="22"/>
          <w:szCs w:val="20"/>
        </w:rPr>
        <w:tab/>
        <w:t>Gjykata e Shkallës së Parë Durrës, me vendimin nr.2118, ka vendosur shpalljen të vdekur të shtetasit Qani Xhemali i datëlindjes 1961 lindur dhe banues në Durrës.</w:t>
      </w: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64F91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72E5B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6A51A0-6176-40EF-9492-B859E3975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2E5B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2019-03-14T17:08:00Z</dcterms:created>
  <dcterms:modified xsi:type="dcterms:W3CDTF">2019-03-14T17:08:00Z</dcterms:modified>
</cp:coreProperties>
</file>