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358B" w:rsidRDefault="00FA358B" w:rsidP="00FA358B">
      <w:pPr>
        <w:pStyle w:val="Akti"/>
      </w:pPr>
      <w:bookmarkStart w:id="0" w:name="_GoBack"/>
      <w:bookmarkEnd w:id="0"/>
      <w:r>
        <w:t xml:space="preserve">VENDIM </w:t>
      </w:r>
    </w:p>
    <w:p w:rsidR="00FA358B" w:rsidRDefault="00FA358B" w:rsidP="00FA358B">
      <w:pPr>
        <w:pStyle w:val="TitulliTitull"/>
      </w:pPr>
      <w:r>
        <w:rPr>
          <w:caps w:val="0"/>
        </w:rPr>
        <w:t>(i shkurtuar)</w:t>
      </w:r>
    </w:p>
    <w:p w:rsidR="00FA358B" w:rsidRDefault="00FA358B" w:rsidP="00FA358B">
      <w:pPr>
        <w:pStyle w:val="Paragrafi"/>
      </w:pPr>
    </w:p>
    <w:p w:rsidR="00FA358B" w:rsidRDefault="00FA358B" w:rsidP="00FA358B">
      <w:pPr>
        <w:pStyle w:val="Paragrafi"/>
      </w:pPr>
      <w:r>
        <w:t>Gjykata e Rrethit Gjyqësor Vlorë, me vendimin nr.2071, datë 11.12.2003 ka vendosur shpalljen të zhdukur të shtetasit Fatmir Xhemal Xhelili, i datëlindjes 10 maj 1974.</w:t>
      </w:r>
    </w:p>
    <w:p w:rsidR="00FA358B" w:rsidRDefault="00FA358B" w:rsidP="00FA358B">
      <w:pPr>
        <w:pStyle w:val="Paragrafi"/>
      </w:pPr>
    </w:p>
    <w:p w:rsidR="00FA358B" w:rsidRDefault="00FA358B" w:rsidP="00FA358B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673CE"/>
    <w:rsid w:val="00BB5AB5"/>
    <w:rsid w:val="00BC6B73"/>
    <w:rsid w:val="00C22BA7"/>
    <w:rsid w:val="00C36B40"/>
    <w:rsid w:val="00C750AF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A358B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767EF14-309C-44AD-9796-8CA4968DE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</Words>
  <Characters>165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2019-03-14T17:18:00Z</dcterms:created>
  <dcterms:modified xsi:type="dcterms:W3CDTF">2019-03-14T17:18:00Z</dcterms:modified>
</cp:coreProperties>
</file>