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AE" w:rsidRPr="007F2B36" w:rsidRDefault="002C2BAE" w:rsidP="002C2BAE">
      <w:pPr>
        <w:pStyle w:val="Akti"/>
      </w:pPr>
      <w:bookmarkStart w:id="0" w:name="_GoBack"/>
      <w:bookmarkEnd w:id="0"/>
      <w:r w:rsidRPr="007F2B36">
        <w:t>VENDIM</w:t>
      </w:r>
    </w:p>
    <w:p w:rsidR="002C2BAE" w:rsidRPr="007F2B36" w:rsidRDefault="002C2BAE" w:rsidP="002C2BAE">
      <w:pPr>
        <w:pStyle w:val="NeniNr"/>
        <w:rPr>
          <w:szCs w:val="22"/>
        </w:rPr>
      </w:pPr>
      <w:r w:rsidRPr="007F2B36">
        <w:rPr>
          <w:szCs w:val="22"/>
        </w:rPr>
        <w:t>(i shkurtuar)</w:t>
      </w:r>
    </w:p>
    <w:p w:rsidR="002C2BAE" w:rsidRPr="007F2B36" w:rsidRDefault="002C2BAE" w:rsidP="002C2BAE">
      <w:pPr>
        <w:pStyle w:val="Paragrafi"/>
        <w:rPr>
          <w:szCs w:val="22"/>
        </w:rPr>
      </w:pPr>
    </w:p>
    <w:p w:rsidR="002C2BAE" w:rsidRPr="007F2B36" w:rsidRDefault="002C2BAE" w:rsidP="002C2BAE">
      <w:pPr>
        <w:pStyle w:val="Paragrafi"/>
        <w:rPr>
          <w:szCs w:val="22"/>
        </w:rPr>
      </w:pPr>
      <w:r w:rsidRPr="007F2B36">
        <w:rPr>
          <w:szCs w:val="22"/>
        </w:rPr>
        <w:t>Gjykata e Rrethit Gjyqësor Durrës, me vendimin nr.2644, datë 16.11.2006, shpall të vdekur shtetasin Arben Adem Roda, i datëlindjes 25.4.1967, me datë vdekjeje 2.10.1997.</w:t>
      </w:r>
    </w:p>
    <w:p w:rsidR="002C2BAE" w:rsidRPr="007F2B36" w:rsidRDefault="002C2BAE" w:rsidP="002C2BAE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2BA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4043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E43274-2549-4761-B9BA-66C730BF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C2BA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