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E4C" w:rsidRPr="00B34533" w:rsidRDefault="00540E4C" w:rsidP="00540E4C">
      <w:pPr>
        <w:pStyle w:val="Akti"/>
      </w:pPr>
      <w:bookmarkStart w:id="0" w:name="_GoBack"/>
      <w:bookmarkEnd w:id="0"/>
      <w:r w:rsidRPr="00B34533">
        <w:t>VENDIM</w:t>
      </w:r>
    </w:p>
    <w:p w:rsidR="00540E4C" w:rsidRPr="00B34533" w:rsidRDefault="00540E4C" w:rsidP="00540E4C">
      <w:pPr>
        <w:pStyle w:val="NeniNr"/>
      </w:pPr>
      <w:r w:rsidRPr="00B34533">
        <w:t>(i shkurtuar)</w:t>
      </w:r>
    </w:p>
    <w:p w:rsidR="00540E4C" w:rsidRPr="00B34533" w:rsidRDefault="00540E4C" w:rsidP="00540E4C">
      <w:pPr>
        <w:pStyle w:val="TitulliTitull"/>
        <w:keepNext w:val="0"/>
        <w:rPr>
          <w:i/>
          <w:sz w:val="21"/>
          <w:szCs w:val="21"/>
        </w:rPr>
      </w:pPr>
    </w:p>
    <w:p w:rsidR="00540E4C" w:rsidRPr="00C95704" w:rsidRDefault="00540E4C" w:rsidP="00540E4C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Berat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719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19.5.2008</w:t>
      </w:r>
      <w:r w:rsidRPr="00C95704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vendosi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heqjen e zotësisë për të vepruar për shtetasin Edlir Metka, i biri i Myfairit dhe Manushaqes, i datëlindjes 23.9.1973, lindur në Berat dhe banues në lagjen “Barrikada” Berat. Caktimin si kujdestar për të sëmurin Edlir Metka, kërkuesen Aleksandra Metka.</w:t>
      </w:r>
    </w:p>
    <w:p w:rsidR="00540E4C" w:rsidRDefault="00540E4C" w:rsidP="00540E4C">
      <w:pPr>
        <w:pStyle w:val="Paragrafi"/>
        <w:rPr>
          <w:lang w:val="sq-AL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0E4C"/>
    <w:rsid w:val="00093BA7"/>
    <w:rsid w:val="00155FB1"/>
    <w:rsid w:val="00427864"/>
    <w:rsid w:val="00540E4C"/>
    <w:rsid w:val="00A429B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91CAE-1BB5-4EAE-AC42-7BF90E50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TitullChar">
    <w:name w:val="Titulli_Titull Char"/>
    <w:basedOn w:val="DefaultParagraphFont"/>
    <w:link w:val="TitulliTitull"/>
    <w:rsid w:val="00540E4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40E4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