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60B" w:rsidRDefault="00D0560B" w:rsidP="00D0560B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D0560B" w:rsidRDefault="00D0560B" w:rsidP="00D0560B">
      <w:pPr>
        <w:pStyle w:val="NeniNr"/>
        <w:keepNext w:val="0"/>
        <w:rPr>
          <w:lang w:eastAsia="en-GB"/>
        </w:rPr>
      </w:pPr>
      <w:r>
        <w:rPr>
          <w:lang w:eastAsia="en-GB"/>
        </w:rPr>
        <w:t>(</w:t>
      </w:r>
      <w:r w:rsidRPr="0044480C">
        <w:rPr>
          <w:i/>
          <w:lang w:eastAsia="en-GB"/>
        </w:rPr>
        <w:t>i shkurtuar</w:t>
      </w:r>
      <w:r>
        <w:rPr>
          <w:lang w:eastAsia="en-GB"/>
        </w:rPr>
        <w:t>)</w:t>
      </w:r>
    </w:p>
    <w:p w:rsidR="00D0560B" w:rsidRDefault="00D0560B" w:rsidP="00D0560B">
      <w:pPr>
        <w:pStyle w:val="Paragrafi0"/>
        <w:rPr>
          <w:lang w:val="en-GB" w:eastAsia="en-GB"/>
        </w:rPr>
      </w:pPr>
    </w:p>
    <w:p w:rsidR="00D0560B" w:rsidRPr="00A900A9" w:rsidRDefault="00D0560B" w:rsidP="00D0560B">
      <w:pPr>
        <w:pStyle w:val="Paragrafi0"/>
        <w:rPr>
          <w:lang w:val="en-GB" w:eastAsia="en-GB"/>
        </w:rPr>
      </w:pPr>
      <w:r>
        <w:rPr>
          <w:lang w:val="en-GB" w:eastAsia="en-GB"/>
        </w:rPr>
        <w:t>Gjykata e Rrethit Gjyqësor Fier, me vendimin nr.1741, datë 31.10.2008, shpall të vdekur shtetasin Nazmi Abduramani, më datë vdekjeje 13.11.1991.</w:t>
      </w:r>
    </w:p>
    <w:sectPr w:rsidR="00D0560B" w:rsidRPr="00A900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60B"/>
    <w:rsid w:val="000010FC"/>
    <w:rsid w:val="001A06C2"/>
    <w:rsid w:val="004C70FA"/>
    <w:rsid w:val="005A41EC"/>
    <w:rsid w:val="00D0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2E78B-EA6E-4B1D-8481-79257DA0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