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0B" w:rsidRPr="00435F7B" w:rsidRDefault="00C3560B" w:rsidP="00C3560B">
      <w:pPr>
        <w:pStyle w:val="Akti"/>
        <w:rPr>
          <w:sz w:val="21"/>
          <w:szCs w:val="21"/>
        </w:rPr>
      </w:pPr>
      <w:bookmarkStart w:id="0" w:name="_GoBack"/>
      <w:bookmarkEnd w:id="0"/>
      <w:r w:rsidRPr="00435F7B">
        <w:rPr>
          <w:sz w:val="21"/>
          <w:szCs w:val="21"/>
        </w:rPr>
        <w:t>Vendim</w:t>
      </w:r>
    </w:p>
    <w:p w:rsidR="00C3560B" w:rsidRPr="00435F7B" w:rsidRDefault="00C3560B" w:rsidP="00C3560B">
      <w:pPr>
        <w:pStyle w:val="Paragrafi"/>
        <w:ind w:firstLine="0"/>
        <w:jc w:val="center"/>
        <w:rPr>
          <w:i/>
          <w:sz w:val="21"/>
          <w:szCs w:val="21"/>
        </w:rPr>
      </w:pPr>
      <w:r w:rsidRPr="00435F7B">
        <w:rPr>
          <w:i/>
          <w:sz w:val="21"/>
          <w:szCs w:val="21"/>
        </w:rPr>
        <w:t>(I shkurtuar)</w:t>
      </w:r>
    </w:p>
    <w:p w:rsidR="00C3560B" w:rsidRPr="00435F7B" w:rsidRDefault="00C3560B" w:rsidP="00C3560B">
      <w:pPr>
        <w:pStyle w:val="Paragrafi"/>
        <w:rPr>
          <w:sz w:val="21"/>
          <w:szCs w:val="21"/>
          <w:lang w:val="sq-AL"/>
        </w:rPr>
      </w:pPr>
    </w:p>
    <w:p w:rsidR="00C3560B" w:rsidRPr="00435F7B" w:rsidRDefault="00C3560B" w:rsidP="00C3560B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Gjykata e Shkallës së Parë Durrës, me vendimin nr.2080, datë 22.7.2010, vendosi shpalljen të vdekur, më datë 10.5.1999, të shtetasit Lutfi Mara, i biri i Jakupit dhe i Bajames, lindur më 5.1.1962, në Shënavlash Durrës.</w:t>
      </w:r>
    </w:p>
    <w:sectPr w:rsidR="00C3560B" w:rsidRPr="00435F7B" w:rsidSect="00C3560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3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176B6">
      <w:pPr>
        <w:spacing w:after="0" w:line="240" w:lineRule="auto"/>
      </w:pPr>
      <w:r>
        <w:separator/>
      </w:r>
    </w:p>
  </w:endnote>
  <w:endnote w:type="continuationSeparator" w:id="0">
    <w:p w:rsidR="00000000" w:rsidRDefault="00B1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60B" w:rsidRPr="003C1840" w:rsidRDefault="00C3560B">
    <w:pPr>
      <w:pStyle w:val="Footer"/>
      <w:rPr>
        <w:rFonts w:ascii="CG Times" w:hAnsi="CG Times"/>
      </w:rPr>
    </w:pPr>
    <w:r w:rsidRPr="003C1840">
      <w:rPr>
        <w:rFonts w:ascii="CG Times" w:hAnsi="CG Times"/>
      </w:rPr>
      <w:fldChar w:fldCharType="begin"/>
    </w:r>
    <w:r w:rsidRPr="003C1840">
      <w:rPr>
        <w:rFonts w:ascii="CG Times" w:hAnsi="CG Times"/>
      </w:rPr>
      <w:instrText xml:space="preserve"> PAGE   \* MERGEFORMAT </w:instrText>
    </w:r>
    <w:r w:rsidRPr="003C1840">
      <w:rPr>
        <w:rFonts w:ascii="CG Times" w:hAnsi="CG Times"/>
      </w:rPr>
      <w:fldChar w:fldCharType="separate"/>
    </w:r>
    <w:r>
      <w:rPr>
        <w:rFonts w:ascii="CG Times" w:hAnsi="CG Times"/>
        <w:noProof/>
      </w:rPr>
      <w:t>8362</w:t>
    </w:r>
    <w:r w:rsidRPr="003C1840">
      <w:rPr>
        <w:rFonts w:ascii="CG Times" w:hAnsi="CG Times"/>
      </w:rPr>
      <w:fldChar w:fldCharType="end"/>
    </w:r>
  </w:p>
  <w:p w:rsidR="00C3560B" w:rsidRDefault="00C356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60B" w:rsidRPr="003C1840" w:rsidRDefault="00C3560B">
    <w:pPr>
      <w:pStyle w:val="Footer"/>
      <w:jc w:val="right"/>
      <w:rPr>
        <w:rFonts w:ascii="CG Times" w:hAnsi="CG Times"/>
      </w:rPr>
    </w:pPr>
    <w:r w:rsidRPr="003C1840">
      <w:rPr>
        <w:rFonts w:ascii="CG Times" w:hAnsi="CG Times"/>
      </w:rPr>
      <w:fldChar w:fldCharType="begin"/>
    </w:r>
    <w:r w:rsidRPr="003C1840">
      <w:rPr>
        <w:rFonts w:ascii="CG Times" w:hAnsi="CG Times"/>
      </w:rPr>
      <w:instrText xml:space="preserve"> PAGE   \* MERGEFORMAT </w:instrText>
    </w:r>
    <w:r w:rsidRPr="003C1840">
      <w:rPr>
        <w:rFonts w:ascii="CG Times" w:hAnsi="CG Times"/>
      </w:rPr>
      <w:fldChar w:fldCharType="separate"/>
    </w:r>
    <w:r w:rsidR="00B176B6">
      <w:rPr>
        <w:rFonts w:ascii="CG Times" w:hAnsi="CG Times"/>
        <w:noProof/>
      </w:rPr>
      <w:t>8327</w:t>
    </w:r>
    <w:r w:rsidRPr="003C1840">
      <w:rPr>
        <w:rFonts w:ascii="CG Times" w:hAnsi="CG Times"/>
      </w:rPr>
      <w:fldChar w:fldCharType="end"/>
    </w:r>
  </w:p>
  <w:p w:rsidR="00C3560B" w:rsidRDefault="00C35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176B6">
      <w:pPr>
        <w:spacing w:after="0" w:line="240" w:lineRule="auto"/>
      </w:pPr>
      <w:r>
        <w:separator/>
      </w:r>
    </w:p>
  </w:footnote>
  <w:footnote w:type="continuationSeparator" w:id="0">
    <w:p w:rsidR="00000000" w:rsidRDefault="00B1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560B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6B6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560B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60242C-6841-4F62-BD09-CB9E0C0E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60B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FooterChar">
    <w:name w:val="Footer Char"/>
    <w:basedOn w:val="DefaultParagraphFont"/>
    <w:link w:val="Footer"/>
    <w:rsid w:val="00C3560B"/>
    <w:rPr>
      <w:rFonts w:eastAsia="Calibri"/>
      <w:sz w:val="22"/>
      <w:szCs w:val="22"/>
      <w:lang w:bidi="en-US"/>
    </w:rPr>
  </w:style>
  <w:style w:type="paragraph" w:styleId="Footer">
    <w:name w:val="footer"/>
    <w:basedOn w:val="Normal"/>
    <w:link w:val="FooterChar"/>
    <w:rsid w:val="00C3560B"/>
    <w:pPr>
      <w:tabs>
        <w:tab w:val="center" w:pos="4320"/>
        <w:tab w:val="right" w:pos="8640"/>
      </w:tabs>
    </w:pPr>
    <w:rPr>
      <w:rFonts w:ascii="Times New Roman" w:eastAsia="Calibri" w:hAnsi="Times New Roman"/>
      <w:lang w:val="en-GB" w:eastAsia="en-GB" w:bidi="en-US"/>
    </w:rPr>
  </w:style>
  <w:style w:type="character" w:customStyle="1" w:styleId="ParagrafiChar">
    <w:name w:val="Paragrafi Char"/>
    <w:basedOn w:val="DefaultParagraphFont"/>
    <w:link w:val="Paragrafi"/>
    <w:rsid w:val="00C3560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2019-03-17T18:01:00Z</dcterms:created>
  <dcterms:modified xsi:type="dcterms:W3CDTF">2019-03-17T18:01:00Z</dcterms:modified>
</cp:coreProperties>
</file>