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BE1" w:rsidRPr="00280DC5" w:rsidRDefault="00BF6BE1" w:rsidP="00BF6BE1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BF6BE1" w:rsidRPr="00280DC5" w:rsidRDefault="00BF6BE1" w:rsidP="00BF6BE1">
      <w:pPr>
        <w:pStyle w:val="Akti"/>
        <w:rPr>
          <w:lang w:val="sq-AL"/>
        </w:rPr>
      </w:pPr>
    </w:p>
    <w:p w:rsidR="00BF6BE1" w:rsidRPr="00280DC5" w:rsidRDefault="00BF6BE1" w:rsidP="00BF6BE1">
      <w:pPr>
        <w:pStyle w:val="Paragrafi"/>
        <w:rPr>
          <w:lang w:val="sq-AL"/>
        </w:rPr>
      </w:pPr>
      <w:r w:rsidRPr="00280DC5">
        <w:rPr>
          <w:lang w:val="sq-AL"/>
        </w:rPr>
        <w:t>Gjykata e Rrethit Gjyqësor</w:t>
      </w:r>
      <w:r>
        <w:rPr>
          <w:lang w:val="sq-AL"/>
        </w:rPr>
        <w:t xml:space="preserve"> </w:t>
      </w:r>
      <w:r w:rsidRPr="00280DC5">
        <w:rPr>
          <w:lang w:val="sq-AL"/>
        </w:rPr>
        <w:t xml:space="preserve">Lezhë, me vendimin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589, datë 5.7.2012, vendosi shpalljen të vdekur </w:t>
      </w:r>
      <w:r>
        <w:rPr>
          <w:lang w:val="sq-AL"/>
        </w:rPr>
        <w:t xml:space="preserve">në datën 1 janar 1963 </w:t>
      </w:r>
      <w:r w:rsidRPr="00280DC5">
        <w:rPr>
          <w:lang w:val="sq-AL"/>
        </w:rPr>
        <w:t>të shtetasit Dhamo Mekshi, i biri i Aleksit dhe i Kanos, i datëlindjes 18.2.1903, lindur n</w:t>
      </w:r>
      <w:r>
        <w:rPr>
          <w:lang w:val="sq-AL"/>
        </w:rPr>
        <w:t>ë</w:t>
      </w:r>
      <w:r w:rsidRPr="00280DC5">
        <w:rPr>
          <w:lang w:val="sq-AL"/>
        </w:rPr>
        <w:t xml:space="preserve"> Zhej Gjirokastër.</w:t>
      </w:r>
    </w:p>
    <w:sectPr w:rsidR="00BF6BE1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6BE1"/>
    <w:rsid w:val="006B76EC"/>
    <w:rsid w:val="00923549"/>
    <w:rsid w:val="00B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C28D86-584A-43E0-834A-B1B02752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6B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BF6BE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F6BE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BF6BE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