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8DB" w:rsidRPr="00171B91" w:rsidRDefault="007278DB" w:rsidP="007278DB">
      <w:pPr>
        <w:pStyle w:val="Titulli"/>
        <w:keepNext w:val="0"/>
        <w:rPr>
          <w:lang w:val="sq-AL"/>
        </w:rPr>
      </w:pPr>
      <w:r w:rsidRPr="00171B91">
        <w:rPr>
          <w:lang w:val="sq-AL"/>
        </w:rPr>
        <w:t>VENDIM</w:t>
      </w:r>
    </w:p>
    <w:p w:rsidR="007278DB" w:rsidRPr="008148DA" w:rsidRDefault="007278DB" w:rsidP="007278DB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E15776" w:rsidRDefault="007278DB" w:rsidP="007278DB">
      <w:r w:rsidRPr="008148DA">
        <w:rPr>
          <w:rFonts w:ascii="CG Times" w:hAnsi="CG Times"/>
          <w:sz w:val="22"/>
          <w:szCs w:val="22"/>
          <w:lang w:val="sq-AL"/>
        </w:rPr>
        <w:t xml:space="preserve">Gjykata e Rrethit Gjyqësor Shkodër, me vendimin nr. 21013-01439-51-2011, datë 18.7.2011, vendosi heqjen e zotësisë për të vepruar të shtetasit Ervin Fatjon Troplini, i datëlindjes 25.4.1994, në Tiranë dhe banues në Shkodër dhe vendosjen e </w:t>
      </w:r>
      <w:r>
        <w:rPr>
          <w:rFonts w:ascii="CG Times" w:hAnsi="CG Times"/>
          <w:sz w:val="22"/>
          <w:szCs w:val="22"/>
          <w:lang w:val="sq-AL"/>
        </w:rPr>
        <w:t>tij</w:t>
      </w:r>
      <w:r w:rsidRPr="008148DA">
        <w:rPr>
          <w:rFonts w:ascii="CG Times" w:hAnsi="CG Times"/>
          <w:sz w:val="22"/>
          <w:szCs w:val="22"/>
          <w:lang w:val="sq-AL"/>
        </w:rPr>
        <w:t xml:space="preserve"> nën kujdestarinë e “Shtëpia rregullatore e bashkisë misionarët e dashurisë ko</w:t>
      </w:r>
      <w:r>
        <w:rPr>
          <w:rFonts w:ascii="CG Times" w:hAnsi="CG Times"/>
          <w:sz w:val="22"/>
          <w:szCs w:val="22"/>
          <w:lang w:val="sq-AL"/>
        </w:rPr>
        <w:t>n</w:t>
      </w:r>
      <w:r w:rsidRPr="008148DA">
        <w:rPr>
          <w:rFonts w:ascii="CG Times" w:hAnsi="CG Times"/>
          <w:sz w:val="22"/>
          <w:szCs w:val="22"/>
          <w:lang w:val="sq-AL"/>
        </w:rPr>
        <w:t>templative”, Shkodër.</w:t>
      </w:r>
      <w:bookmarkStart w:id="0" w:name="_GoBack"/>
      <w:bookmarkEnd w:id="0"/>
    </w:p>
    <w:sectPr w:rsidR="00E1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FE"/>
    <w:rsid w:val="007278DB"/>
    <w:rsid w:val="00D737FE"/>
    <w:rsid w:val="00E1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2CDF27-2963-439F-A475-CBC72C419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8DB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uiPriority w:val="99"/>
    <w:rsid w:val="007278D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7278DB"/>
    <w:rPr>
      <w:rFonts w:ascii="CG Times" w:eastAsia="MS Mincho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Amarilda Halilaj</dc:creator>
  <cp:keywords/>
  <dc:description/>
  <cp:lastModifiedBy>Amarilda Halilaj</cp:lastModifiedBy>
  <cp:revision>2</cp:revision>
  <dcterms:created xsi:type="dcterms:W3CDTF">2019-02-11T07:59:00Z</dcterms:created>
  <dcterms:modified xsi:type="dcterms:W3CDTF">2019-02-11T07:59:00Z</dcterms:modified>
</cp:coreProperties>
</file>