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943" w:rsidRDefault="00EE3943" w:rsidP="00EE3943">
      <w:pPr>
        <w:pStyle w:val="Akti"/>
      </w:pPr>
      <w:bookmarkStart w:id="0" w:name="_GoBack"/>
      <w:bookmarkEnd w:id="0"/>
      <w:r>
        <w:t xml:space="preserve">Vendim </w:t>
      </w:r>
    </w:p>
    <w:p w:rsidR="00EE3943" w:rsidRDefault="00EE3943" w:rsidP="00EE3943">
      <w:pPr>
        <w:pStyle w:val="Paragrafi"/>
        <w:rPr>
          <w:lang w:val="sq-AL"/>
        </w:rPr>
      </w:pPr>
    </w:p>
    <w:p w:rsidR="00EE3943" w:rsidRDefault="00EE3943" w:rsidP="00EE3943">
      <w:pPr>
        <w:pStyle w:val="Paragrafi"/>
        <w:rPr>
          <w:lang w:val="sq-AL"/>
        </w:rPr>
      </w:pPr>
      <w:r>
        <w:rPr>
          <w:lang w:val="sq-AL"/>
        </w:rPr>
        <w:t xml:space="preserve">Gjykata e Rrethit Gjyqësor Elbasan, me vendimin nr. 194, datë 28.1.2013, vendosi shpalljen të zhdukur të shtetases Eda Hasani, e bija e Eminit dhe e Antonetës, e datëlindjes 9.9.1959. </w:t>
      </w:r>
    </w:p>
    <w:sectPr w:rsidR="00EE3943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3943"/>
    <w:rsid w:val="00D62065"/>
    <w:rsid w:val="00EE3943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355E57-34BD-4808-9E7A-A75D3C4E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0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E394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EE394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E3943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EE394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