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F20" w:rsidRPr="000C134C" w:rsidRDefault="00034F20" w:rsidP="00034F20">
      <w:pPr>
        <w:pStyle w:val="Akti"/>
        <w:keepNext w:val="0"/>
      </w:pPr>
      <w:bookmarkStart w:id="0" w:name="_GoBack"/>
      <w:bookmarkEnd w:id="0"/>
      <w:r w:rsidRPr="000C134C">
        <w:t xml:space="preserve">Vendim </w:t>
      </w:r>
    </w:p>
    <w:p w:rsidR="00034F20" w:rsidRPr="00985159" w:rsidRDefault="00034F20" w:rsidP="00034F20">
      <w:pPr>
        <w:widowControl w:val="0"/>
        <w:rPr>
          <w:sz w:val="18"/>
          <w:szCs w:val="22"/>
          <w:lang w:val="sq-AL"/>
        </w:rPr>
      </w:pPr>
    </w:p>
    <w:p w:rsidR="00034F20" w:rsidRPr="000C134C" w:rsidRDefault="00034F20" w:rsidP="00034F20">
      <w:pPr>
        <w:pStyle w:val="Paragrafi"/>
        <w:rPr>
          <w:lang w:val="sq-AL"/>
        </w:rPr>
      </w:pPr>
      <w:r w:rsidRPr="000C134C">
        <w:rPr>
          <w:lang w:val="sq-AL"/>
        </w:rPr>
        <w:t>Gjykata e Rrethit Gjyqësor Berat, me vendimin nr. 205, datë 26.2.2013, vendosi shpalljen të vdekur të shtetasit Josif Kara (Karaj).</w:t>
      </w:r>
    </w:p>
    <w:sectPr w:rsidR="00034F20" w:rsidRPr="000C134C" w:rsidSect="000B1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34F20"/>
    <w:rsid w:val="00034F20"/>
    <w:rsid w:val="000B1210"/>
    <w:rsid w:val="00E60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0BAB23-238B-461B-9297-034D38594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4F20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34F2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034F2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34F20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034F2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2019-03-18T13:24:00Z</dcterms:created>
  <dcterms:modified xsi:type="dcterms:W3CDTF">2019-03-18T13:24:00Z</dcterms:modified>
</cp:coreProperties>
</file>