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534" w:rsidRPr="005C24A7" w:rsidRDefault="002D4534" w:rsidP="002D4534">
      <w:pPr>
        <w:pStyle w:val="Akti"/>
        <w:keepNext w:val="0"/>
        <w:rPr>
          <w:lang w:val="sq-AL"/>
        </w:rPr>
      </w:pPr>
      <w:bookmarkStart w:id="0" w:name="_GoBack"/>
      <w:bookmarkEnd w:id="0"/>
      <w:r w:rsidRPr="005C24A7">
        <w:rPr>
          <w:lang w:val="sq-AL"/>
        </w:rPr>
        <w:t>Vendim</w:t>
      </w:r>
    </w:p>
    <w:p w:rsidR="002D4534" w:rsidRPr="005C24A7" w:rsidRDefault="002D4534" w:rsidP="002D4534">
      <w:pPr>
        <w:pStyle w:val="Paragrafi"/>
        <w:ind w:left="3600" w:firstLine="0"/>
        <w:rPr>
          <w:i/>
          <w:lang w:val="sq-AL"/>
        </w:rPr>
      </w:pPr>
      <w:r w:rsidRPr="005C24A7">
        <w:rPr>
          <w:i/>
          <w:lang w:val="sq-AL"/>
        </w:rPr>
        <w:t xml:space="preserve">      (I shkurtuar)</w:t>
      </w:r>
    </w:p>
    <w:p w:rsidR="002D4534" w:rsidRPr="005C24A7" w:rsidRDefault="002D4534" w:rsidP="002D4534">
      <w:pPr>
        <w:widowControl w:val="0"/>
        <w:rPr>
          <w:lang w:val="sq-AL"/>
        </w:rPr>
      </w:pPr>
    </w:p>
    <w:p w:rsidR="002D4534" w:rsidRPr="005C24A7" w:rsidRDefault="002D4534" w:rsidP="002D4534">
      <w:pPr>
        <w:pStyle w:val="Paragrafi"/>
        <w:rPr>
          <w:lang w:val="sq-AL"/>
        </w:rPr>
      </w:pPr>
      <w:r w:rsidRPr="005C24A7">
        <w:rPr>
          <w:lang w:val="sq-AL"/>
        </w:rPr>
        <w:t>Gjykata e Rrethit Gjyqësor Tiranë, me vendimin nr. 7964, datë 10.7.2013, vendosi shpalljen t</w:t>
      </w:r>
      <w:r w:rsidRPr="005C24A7">
        <w:rPr>
          <w:rFonts w:cs="Times New Roman"/>
          <w:lang w:val="sq-AL" w:eastAsia="ja-JP"/>
        </w:rPr>
        <w:t>ë vdekur të shtetasit Qemal Beshi</w:t>
      </w:r>
      <w:r>
        <w:rPr>
          <w:rFonts w:cs="Times New Roman"/>
          <w:lang w:val="sq-AL" w:eastAsia="ja-JP"/>
        </w:rPr>
        <w:t>ri</w:t>
      </w:r>
      <w:r w:rsidRPr="005C24A7">
        <w:rPr>
          <w:rFonts w:cs="Times New Roman"/>
          <w:lang w:val="sq-AL" w:eastAsia="ja-JP"/>
        </w:rPr>
        <w:t>.</w:t>
      </w:r>
      <w:r w:rsidRPr="005C24A7">
        <w:rPr>
          <w:lang w:val="sq-AL"/>
        </w:rPr>
        <w:t xml:space="preserve"> </w:t>
      </w:r>
    </w:p>
    <w:sectPr w:rsidR="002D4534" w:rsidRPr="005C24A7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4534"/>
    <w:rsid w:val="002D4534"/>
    <w:rsid w:val="0054240C"/>
    <w:rsid w:val="00AD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3C7321-2343-4317-BD10-F17DDB2E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53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453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D453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D453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2D453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