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44B" w:rsidRPr="00E21A37" w:rsidRDefault="007F544B" w:rsidP="007F544B">
      <w:pPr>
        <w:jc w:val="center"/>
        <w:rPr>
          <w:rFonts w:ascii="CG Times" w:hAnsi="CG Times"/>
          <w:sz w:val="22"/>
          <w:szCs w:val="22"/>
          <w:lang w:val="sq-AL"/>
        </w:rPr>
      </w:pPr>
      <w:bookmarkStart w:id="0" w:name="_GoBack"/>
      <w:bookmarkEnd w:id="0"/>
      <w:r w:rsidRPr="00E21A37">
        <w:rPr>
          <w:rFonts w:ascii="CG Times" w:hAnsi="CG Times"/>
          <w:b/>
          <w:sz w:val="22"/>
          <w:szCs w:val="22"/>
          <w:lang w:val="sq-AL"/>
        </w:rPr>
        <w:t>VENDIM</w:t>
      </w:r>
    </w:p>
    <w:p w:rsidR="007F544B" w:rsidRPr="00E21A37" w:rsidRDefault="007F544B" w:rsidP="007F544B">
      <w:pPr>
        <w:jc w:val="center"/>
        <w:rPr>
          <w:rFonts w:ascii="CG Times" w:hAnsi="CG Times"/>
          <w:sz w:val="22"/>
          <w:szCs w:val="22"/>
          <w:lang w:val="sq-AL"/>
        </w:rPr>
      </w:pPr>
    </w:p>
    <w:p w:rsidR="007F544B" w:rsidRPr="00E21A37" w:rsidRDefault="007F544B" w:rsidP="007F544B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E21A37">
        <w:rPr>
          <w:rFonts w:ascii="CG Times" w:hAnsi="CG Times"/>
          <w:sz w:val="22"/>
          <w:szCs w:val="22"/>
          <w:lang w:val="sq-AL"/>
        </w:rPr>
        <w:t>Gjykata e Rrethit Gjyqësor Për</w:t>
      </w:r>
      <w:r>
        <w:rPr>
          <w:rFonts w:ascii="CG Times" w:hAnsi="CG Times"/>
          <w:sz w:val="22"/>
          <w:szCs w:val="22"/>
          <w:lang w:val="sq-AL"/>
        </w:rPr>
        <w:t>met, me vendimin nr. 140, datë 18</w:t>
      </w:r>
      <w:r w:rsidRPr="00E21A37">
        <w:rPr>
          <w:rFonts w:ascii="CG Times" w:hAnsi="CG Times"/>
          <w:sz w:val="22"/>
          <w:szCs w:val="22"/>
          <w:lang w:val="sq-AL"/>
        </w:rPr>
        <w:t>.</w:t>
      </w:r>
      <w:r>
        <w:rPr>
          <w:rFonts w:ascii="CG Times" w:hAnsi="CG Times"/>
          <w:sz w:val="22"/>
          <w:szCs w:val="22"/>
          <w:lang w:val="sq-AL"/>
        </w:rPr>
        <w:t>6</w:t>
      </w:r>
      <w:r w:rsidRPr="00E21A37">
        <w:rPr>
          <w:rFonts w:ascii="CG Times" w:hAnsi="CG Times"/>
          <w:sz w:val="22"/>
          <w:szCs w:val="22"/>
          <w:lang w:val="sq-AL"/>
        </w:rPr>
        <w:t xml:space="preserve">.2013 vendosi vërtetimin e faktit juridik  të lindjes dhe të vdekjes së shtetasit (Aristir Gjeko) Aristidh Gjoka. </w:t>
      </w:r>
    </w:p>
    <w:sectPr w:rsidR="007F544B" w:rsidRPr="00E21A37" w:rsidSect="007F3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544B"/>
    <w:rsid w:val="002A40B6"/>
    <w:rsid w:val="007F3158"/>
    <w:rsid w:val="007F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DC79C1-F0A8-42BF-A2ED-E874FB6E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44B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