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7C" w:rsidRDefault="00BB0E7C" w:rsidP="00BB0E7C">
      <w:pPr>
        <w:pStyle w:val="Paragrafi"/>
        <w:jc w:val="center"/>
        <w:rPr>
          <w:spacing w:val="-4"/>
          <w:lang w:val="sq-AL"/>
        </w:rPr>
      </w:pPr>
      <w:r w:rsidRPr="004E1A77">
        <w:rPr>
          <w:b/>
          <w:spacing w:val="-4"/>
          <w:lang w:val="sq-AL"/>
        </w:rPr>
        <w:t>VENDIM</w:t>
      </w:r>
      <w:r>
        <w:rPr>
          <w:spacing w:val="-4"/>
          <w:lang w:val="sq-AL"/>
        </w:rPr>
        <w:t xml:space="preserve"> </w:t>
      </w:r>
    </w:p>
    <w:p w:rsidR="00BB0E7C" w:rsidRPr="004E1A77" w:rsidRDefault="00BB0E7C" w:rsidP="00BB0E7C">
      <w:pPr>
        <w:pStyle w:val="Paragrafi"/>
        <w:jc w:val="center"/>
        <w:rPr>
          <w:i/>
          <w:spacing w:val="-4"/>
          <w:lang w:val="sq-AL"/>
        </w:rPr>
      </w:pPr>
      <w:r w:rsidRPr="004E1A77">
        <w:rPr>
          <w:i/>
          <w:spacing w:val="-4"/>
          <w:lang w:val="sq-AL"/>
        </w:rPr>
        <w:t>(i shkurtuar)</w:t>
      </w:r>
    </w:p>
    <w:p w:rsidR="00BB0E7C" w:rsidRPr="005016C1" w:rsidRDefault="00BB0E7C" w:rsidP="00BB0E7C">
      <w:pPr>
        <w:pStyle w:val="Paragrafi"/>
        <w:rPr>
          <w:spacing w:val="-4"/>
          <w:sz w:val="14"/>
          <w:lang w:val="sq-AL"/>
        </w:rPr>
      </w:pPr>
    </w:p>
    <w:p w:rsidR="00BB0E7C" w:rsidRDefault="00BB0E7C" w:rsidP="00BB0E7C">
      <w:pPr>
        <w:pStyle w:val="Paragrafi"/>
        <w:rPr>
          <w:lang w:val="sq-AL"/>
        </w:rPr>
      </w:pPr>
      <w:r>
        <w:rPr>
          <w:lang w:val="sq-AL"/>
        </w:rPr>
        <w:t xml:space="preserve">Gjykata e Rrethit Gjyqësor Fier në vendimin nr. 853, datë 2.7.2014, vendosi </w:t>
      </w:r>
      <w:r w:rsidRPr="00F875A2">
        <w:rPr>
          <w:lang w:val="sq-AL"/>
        </w:rPr>
        <w:t xml:space="preserve">shpalljen të zhdukur të shtetasit </w:t>
      </w:r>
      <w:bookmarkStart w:id="0" w:name="_GoBack"/>
      <w:r w:rsidRPr="00F875A2">
        <w:rPr>
          <w:lang w:val="sq-AL"/>
        </w:rPr>
        <w:t>Rudin Arapi</w:t>
      </w:r>
      <w:bookmarkEnd w:id="0"/>
      <w:r>
        <w:rPr>
          <w:lang w:val="sq-AL"/>
        </w:rPr>
        <w:t>, i biri i Hakimit dhe i Lilianës, i datëlindjes 22.5.1976.</w:t>
      </w:r>
    </w:p>
    <w:p w:rsidR="001B6F43" w:rsidRDefault="001B6F43"/>
    <w:sectPr w:rsidR="001B6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E7C"/>
    <w:rsid w:val="001B6F43"/>
    <w:rsid w:val="00BB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B0E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B0E7C"/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B0E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B0E7C"/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2019-02-05T09:01:00Z</dcterms:created>
  <dcterms:modified xsi:type="dcterms:W3CDTF">2019-02-05T09:02:00Z</dcterms:modified>
</cp:coreProperties>
</file>