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C50" w:rsidRPr="00207B3B" w:rsidRDefault="00885C50" w:rsidP="00885C50">
      <w:pPr>
        <w:pStyle w:val="Paragrafi"/>
        <w:ind w:firstLine="0"/>
        <w:jc w:val="center"/>
        <w:rPr>
          <w:b/>
          <w:lang w:val="sq-AL"/>
        </w:rPr>
      </w:pPr>
      <w:r w:rsidRPr="00207B3B">
        <w:rPr>
          <w:b/>
          <w:lang w:val="sq-AL"/>
        </w:rPr>
        <w:t>VENDIM</w:t>
      </w:r>
    </w:p>
    <w:p w:rsidR="00885C50" w:rsidRPr="00794A89" w:rsidRDefault="00885C50" w:rsidP="00885C50">
      <w:pPr>
        <w:pStyle w:val="Paragrafi"/>
        <w:ind w:firstLine="0"/>
        <w:jc w:val="center"/>
        <w:rPr>
          <w:i/>
          <w:lang w:val="sq-AL"/>
        </w:rPr>
      </w:pPr>
      <w:r>
        <w:rPr>
          <w:i/>
          <w:lang w:val="sq-AL"/>
        </w:rPr>
        <w:t>(</w:t>
      </w:r>
      <w:r w:rsidRPr="00794A89">
        <w:rPr>
          <w:i/>
          <w:lang w:val="sq-AL"/>
        </w:rPr>
        <w:t>i shkurtuar</w:t>
      </w:r>
      <w:r>
        <w:rPr>
          <w:i/>
          <w:lang w:val="sq-AL"/>
        </w:rPr>
        <w:t>)</w:t>
      </w:r>
    </w:p>
    <w:p w:rsidR="00885C50" w:rsidRPr="00CA561A" w:rsidRDefault="00885C50" w:rsidP="00885C50">
      <w:pPr>
        <w:pStyle w:val="Hapesira7"/>
      </w:pPr>
    </w:p>
    <w:p w:rsidR="00885C50" w:rsidRPr="00CA561A" w:rsidRDefault="00885C50" w:rsidP="00885C50">
      <w:pPr>
        <w:pStyle w:val="Paragrafi"/>
        <w:rPr>
          <w:lang w:val="sq-AL"/>
        </w:rPr>
      </w:pPr>
      <w:r>
        <w:rPr>
          <w:lang w:val="sq-AL"/>
        </w:rPr>
        <w:t xml:space="preserve">Gjykata e Rrethit Gjyqësor Vlorë, me vendimin nr. 1787, datë 11.11.2014, vendosi </w:t>
      </w:r>
      <w:r w:rsidRPr="00CA561A">
        <w:rPr>
          <w:lang w:val="sq-AL"/>
        </w:rPr>
        <w:t>shpalljen të vde</w:t>
      </w:r>
      <w:r>
        <w:rPr>
          <w:lang w:val="sq-AL"/>
        </w:rPr>
        <w:t xml:space="preserve">kur të shtetasit </w:t>
      </w:r>
      <w:bookmarkStart w:id="0" w:name="_GoBack"/>
      <w:r w:rsidRPr="00CA561A">
        <w:rPr>
          <w:lang w:val="sq-AL"/>
        </w:rPr>
        <w:t>Astrit Banushaj</w:t>
      </w:r>
      <w:bookmarkEnd w:id="0"/>
      <w:r>
        <w:rPr>
          <w:lang w:val="sq-AL"/>
        </w:rPr>
        <w:t>, në datën 1.1.1976.</w:t>
      </w:r>
    </w:p>
    <w:p w:rsidR="00650555" w:rsidRDefault="00650555"/>
    <w:sectPr w:rsidR="006505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C50"/>
    <w:rsid w:val="00650555"/>
    <w:rsid w:val="0088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85C5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85C50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885C5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85C5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85C50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885C5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2019-02-10T18:48:00Z</dcterms:created>
  <dcterms:modified xsi:type="dcterms:W3CDTF">2019-02-10T18:49:00Z</dcterms:modified>
</cp:coreProperties>
</file>