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0D3" w:rsidRPr="006A2992" w:rsidRDefault="009260D3" w:rsidP="009260D3">
      <w:pPr>
        <w:pStyle w:val="Paragrafi"/>
        <w:ind w:firstLine="0"/>
        <w:jc w:val="center"/>
        <w:rPr>
          <w:b/>
          <w:spacing w:val="-4"/>
          <w:lang w:val="sq-AL"/>
        </w:rPr>
      </w:pPr>
      <w:r w:rsidRPr="006A2992">
        <w:rPr>
          <w:b/>
          <w:spacing w:val="-4"/>
          <w:lang w:val="sq-AL"/>
        </w:rPr>
        <w:t>VENDIM</w:t>
      </w:r>
    </w:p>
    <w:p w:rsidR="009260D3" w:rsidRPr="00FA30A7" w:rsidRDefault="009260D3" w:rsidP="009260D3">
      <w:pPr>
        <w:pStyle w:val="Paragrafi"/>
        <w:ind w:firstLine="0"/>
        <w:jc w:val="center"/>
        <w:rPr>
          <w:i/>
          <w:spacing w:val="-4"/>
          <w:lang w:val="sq-AL"/>
        </w:rPr>
      </w:pPr>
      <w:bookmarkStart w:id="0" w:name="_GoBack"/>
      <w:r>
        <w:rPr>
          <w:i/>
          <w:spacing w:val="-4"/>
          <w:lang w:val="sq-AL"/>
        </w:rPr>
        <w:t>(</w:t>
      </w:r>
      <w:r w:rsidRPr="00FA30A7">
        <w:rPr>
          <w:i/>
          <w:spacing w:val="-4"/>
          <w:lang w:val="sq-AL"/>
        </w:rPr>
        <w:t xml:space="preserve"> i shkurtuar</w:t>
      </w:r>
      <w:r>
        <w:rPr>
          <w:i/>
          <w:spacing w:val="-4"/>
          <w:lang w:val="sq-AL"/>
        </w:rPr>
        <w:t>)</w:t>
      </w:r>
    </w:p>
    <w:bookmarkEnd w:id="0"/>
    <w:p w:rsidR="009260D3" w:rsidRPr="0069432A" w:rsidRDefault="009260D3" w:rsidP="009260D3">
      <w:pPr>
        <w:pStyle w:val="Paragrafi"/>
        <w:ind w:firstLine="0"/>
        <w:rPr>
          <w:spacing w:val="-4"/>
          <w:sz w:val="14"/>
          <w:szCs w:val="14"/>
          <w:lang w:val="sq-AL"/>
        </w:rPr>
      </w:pPr>
    </w:p>
    <w:p w:rsidR="009260D3" w:rsidRPr="00FA30A7" w:rsidRDefault="009260D3" w:rsidP="009260D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Gjykata e Rrethit Gjyqësor Tiranë, me vendimin nr. 1372, datë 23.2.2016, vendosi s</w:t>
      </w:r>
      <w:r w:rsidRPr="00FA30A7">
        <w:rPr>
          <w:spacing w:val="-4"/>
          <w:lang w:val="sq-AL"/>
        </w:rPr>
        <w:t>hpalljen</w:t>
      </w:r>
      <w:r>
        <w:rPr>
          <w:spacing w:val="-4"/>
          <w:lang w:val="sq-AL"/>
        </w:rPr>
        <w:t xml:space="preserve"> të zhdukur nga data 28.11.1944 të </w:t>
      </w:r>
      <w:r w:rsidRPr="00FA30A7">
        <w:rPr>
          <w:spacing w:val="-4"/>
          <w:lang w:val="sq-AL"/>
        </w:rPr>
        <w:t>shtetasit Abdyl Koka</w:t>
      </w:r>
      <w:r>
        <w:rPr>
          <w:spacing w:val="-4"/>
          <w:lang w:val="sq-AL"/>
        </w:rPr>
        <w:t>, i biri i Mustafait dhe i Hatijes, i datëlindjes 18.8.1898, i lindur në Tiranë.</w:t>
      </w:r>
    </w:p>
    <w:p w:rsidR="00F5064C" w:rsidRDefault="00F5064C"/>
    <w:sectPr w:rsidR="00F506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D3"/>
    <w:rsid w:val="009260D3"/>
    <w:rsid w:val="00F5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60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260D3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60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260D3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2016-04-27T11:47:00Z</dcterms:created>
  <dcterms:modified xsi:type="dcterms:W3CDTF">2016-04-27T11:47:00Z</dcterms:modified>
</cp:coreProperties>
</file>