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006" w:rsidRPr="00D61727" w:rsidRDefault="00614006" w:rsidP="00614006">
      <w:pPr>
        <w:pStyle w:val="Akti"/>
        <w:rPr>
          <w:spacing w:val="-4"/>
          <w:lang w:val="sq-AL" w:eastAsia="en-GB"/>
        </w:rPr>
      </w:pPr>
      <w:r w:rsidRPr="00D61727">
        <w:rPr>
          <w:spacing w:val="-4"/>
          <w:lang w:val="sq-AL" w:eastAsia="en-GB"/>
        </w:rPr>
        <w:t>VENDIM</w:t>
      </w:r>
    </w:p>
    <w:p w:rsidR="00614006" w:rsidRPr="00D61727" w:rsidRDefault="00614006" w:rsidP="00614006">
      <w:pPr>
        <w:pStyle w:val="Paragrafi"/>
        <w:jc w:val="center"/>
        <w:rPr>
          <w:rFonts w:eastAsia="Times New Roman"/>
          <w:spacing w:val="-4"/>
          <w:lang w:val="sq-AL" w:eastAsia="en-GB"/>
        </w:rPr>
      </w:pPr>
      <w:r w:rsidRPr="00D61727">
        <w:rPr>
          <w:rFonts w:eastAsia="Times New Roman"/>
          <w:spacing w:val="-4"/>
          <w:lang w:val="sq-AL" w:eastAsia="en-GB"/>
        </w:rPr>
        <w:t>(</w:t>
      </w:r>
      <w:r w:rsidRPr="00D61727">
        <w:rPr>
          <w:rFonts w:eastAsia="Times New Roman"/>
          <w:i/>
          <w:spacing w:val="-4"/>
          <w:lang w:val="sq-AL" w:eastAsia="en-GB"/>
        </w:rPr>
        <w:t>i shkurtuar</w:t>
      </w:r>
      <w:r w:rsidRPr="00D61727">
        <w:rPr>
          <w:rFonts w:eastAsia="Times New Roman"/>
          <w:spacing w:val="-4"/>
          <w:lang w:val="sq-AL" w:eastAsia="en-GB"/>
        </w:rPr>
        <w:t>)</w:t>
      </w:r>
    </w:p>
    <w:p w:rsidR="00614006" w:rsidRPr="00D61727" w:rsidRDefault="00614006" w:rsidP="00614006">
      <w:pPr>
        <w:pStyle w:val="Hapesira7"/>
        <w:rPr>
          <w:spacing w:val="-4"/>
          <w:lang w:val="sq-AL" w:eastAsia="en-GB"/>
        </w:rPr>
      </w:pPr>
    </w:p>
    <w:p w:rsidR="00614006" w:rsidRPr="00D61727" w:rsidRDefault="00614006" w:rsidP="00614006">
      <w:pPr>
        <w:pStyle w:val="Paragrafi"/>
        <w:rPr>
          <w:rFonts w:eastAsia="Times New Roman"/>
          <w:spacing w:val="-4"/>
          <w:lang w:val="sq-AL" w:eastAsia="en-GB"/>
        </w:rPr>
      </w:pPr>
      <w:r w:rsidRPr="00D61727">
        <w:rPr>
          <w:rFonts w:eastAsia="Times New Roman"/>
          <w:spacing w:val="-4"/>
          <w:lang w:val="sq-AL" w:eastAsia="en-GB"/>
        </w:rPr>
        <w:t>Gjykata e Rrethit Gjyqësor Tiranë, me vendimin nr. 1891, datë 10.3.2017, vendosi shpalljen të zhdukur të shtetasit Arjan Bulku, i datëlindjes 2.4.1970.</w:t>
      </w: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F55"/>
    <w:rsid w:val="00325F55"/>
    <w:rsid w:val="004F59B3"/>
    <w:rsid w:val="00614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C0ECD7-A6A6-4E3F-A279-CE6945679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1400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uiPriority w:val="99"/>
    <w:rsid w:val="0061400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614006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61400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Hapesira7">
    <w:name w:val="Hapesira 7"/>
    <w:basedOn w:val="Paragrafi"/>
    <w:qFormat/>
    <w:rsid w:val="0061400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2017-04-10T12:42:00Z</dcterms:created>
  <dcterms:modified xsi:type="dcterms:W3CDTF">2017-04-10T12:42:00Z</dcterms:modified>
</cp:coreProperties>
</file>