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5C2" w:rsidRDefault="000425C2" w:rsidP="000425C2">
      <w:pPr>
        <w:pStyle w:val="NeniNr"/>
        <w:rPr>
          <w:b/>
          <w:lang w:val="sq-AL" w:eastAsia="en-GB"/>
        </w:rPr>
      </w:pPr>
      <w:r>
        <w:rPr>
          <w:b/>
          <w:lang w:val="sq-AL" w:eastAsia="en-GB"/>
        </w:rPr>
        <w:t>VENDIM</w:t>
      </w:r>
    </w:p>
    <w:p w:rsidR="000425C2" w:rsidRDefault="000425C2" w:rsidP="000425C2">
      <w:pPr>
        <w:pStyle w:val="NeniNr"/>
        <w:rPr>
          <w:i/>
          <w:lang w:val="sq-AL" w:eastAsia="en-GB"/>
        </w:rPr>
      </w:pPr>
      <w:r>
        <w:rPr>
          <w:i/>
          <w:lang w:val="sq-AL" w:eastAsia="en-GB"/>
        </w:rPr>
        <w:t>(i shkurtuar)</w:t>
      </w:r>
    </w:p>
    <w:p w:rsidR="000425C2" w:rsidRDefault="000425C2" w:rsidP="000425C2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0425C2" w:rsidRDefault="000425C2" w:rsidP="000425C2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Gjykata e Rrethit Gjyqësor Lushnjë, me vendimin nr. 932(2220), datë 12.11.2018, vendosi shpalljen të zhdukur të shtetasit </w:t>
      </w:r>
      <w:bookmarkStart w:id="0" w:name="_GoBack"/>
      <w:r>
        <w:rPr>
          <w:rFonts w:eastAsia="Times New Roman"/>
          <w:spacing w:val="-4"/>
          <w:lang w:val="sq-AL" w:eastAsia="en-GB"/>
        </w:rPr>
        <w:t xml:space="preserve">Altin Ahmet Lide Daja </w:t>
      </w:r>
      <w:bookmarkEnd w:id="0"/>
      <w:r>
        <w:rPr>
          <w:rFonts w:eastAsia="Times New Roman"/>
          <w:spacing w:val="-4"/>
          <w:lang w:val="sq-AL" w:eastAsia="en-GB"/>
        </w:rPr>
        <w:t xml:space="preserve">(i thirrur ndryshe si Artur), i datëlindjes 21.5.1972, si dhe caktimin e shtetases Xhiblerta Ahmet Lide Mema si kujdestare për administrimin e pasurisë së tij.  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5C2"/>
    <w:rsid w:val="000425C2"/>
    <w:rsid w:val="0017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AC4121-B736-4DAB-A458-D0419FF9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425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425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425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425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0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2019-01-08T13:31:00Z</dcterms:created>
  <dcterms:modified xsi:type="dcterms:W3CDTF">2019-01-08T13:32:00Z</dcterms:modified>
</cp:coreProperties>
</file>