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9B315" w14:textId="2ED83FF4" w:rsidR="001F5926" w:rsidRPr="00FD03C5" w:rsidRDefault="00450269" w:rsidP="00FD03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SHKURTIM VENDIMI</w:t>
      </w:r>
    </w:p>
    <w:p w14:paraId="26C2F589" w14:textId="77777777" w:rsidR="00FD03C5" w:rsidRPr="002C06FD" w:rsidRDefault="00FD03C5" w:rsidP="00FD03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C06FD">
        <w:rPr>
          <w:rFonts w:ascii="Garamond" w:hAnsi="Garamond"/>
          <w:b/>
          <w:sz w:val="24"/>
          <w:szCs w:val="24"/>
        </w:rPr>
        <w:t>Nr. 8823, dat</w:t>
      </w:r>
      <w:r>
        <w:rPr>
          <w:rFonts w:ascii="Garamond" w:hAnsi="Garamond"/>
          <w:b/>
          <w:sz w:val="24"/>
          <w:szCs w:val="24"/>
        </w:rPr>
        <w:t>ë</w:t>
      </w:r>
      <w:r w:rsidRPr="002C06FD">
        <w:rPr>
          <w:rFonts w:ascii="Garamond" w:hAnsi="Garamond"/>
          <w:b/>
          <w:sz w:val="24"/>
          <w:szCs w:val="24"/>
        </w:rPr>
        <w:t xml:space="preserve"> 26.2.2021</w:t>
      </w:r>
    </w:p>
    <w:p w14:paraId="7AC51402" w14:textId="77777777" w:rsidR="00FD03C5" w:rsidRDefault="00FD03C5" w:rsidP="00FD03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59D83E3" w14:textId="77777777" w:rsidR="00FD03C5" w:rsidRPr="002C06FD" w:rsidRDefault="00FD03C5" w:rsidP="00FD03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EMËR TË REPUBLIKËS</w:t>
      </w:r>
    </w:p>
    <w:p w14:paraId="36D9A2B6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43F4B6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Gjykata e Rrethit Gjyqësor Tiranë e përbërë nga:</w:t>
      </w:r>
      <w:bookmarkStart w:id="0" w:name="_GoBack"/>
      <w:bookmarkEnd w:id="0"/>
    </w:p>
    <w:p w14:paraId="080FC6BB" w14:textId="77777777" w:rsidR="00FD03C5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Gjyqtare</w:t>
      </w:r>
      <w:r w:rsidRPr="002C06FD">
        <w:rPr>
          <w:rFonts w:ascii="Garamond" w:hAnsi="Garamond"/>
          <w:sz w:val="24"/>
          <w:szCs w:val="24"/>
        </w:rPr>
        <w:t xml:space="preserve">: Alma </w:t>
      </w:r>
      <w:proofErr w:type="spellStart"/>
      <w:r w:rsidRPr="002C06FD">
        <w:rPr>
          <w:rFonts w:ascii="Garamond" w:hAnsi="Garamond"/>
          <w:sz w:val="24"/>
          <w:szCs w:val="24"/>
        </w:rPr>
        <w:t>Kodraliu</w:t>
      </w:r>
      <w:proofErr w:type="spellEnd"/>
      <w:r>
        <w:rPr>
          <w:rFonts w:ascii="Garamond" w:hAnsi="Garamond"/>
          <w:sz w:val="24"/>
          <w:szCs w:val="24"/>
        </w:rPr>
        <w:t>,</w:t>
      </w:r>
    </w:p>
    <w:p w14:paraId="6047BAE4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 xml:space="preserve">asistuar nga Sekretare Gjyqësore </w:t>
      </w:r>
      <w:proofErr w:type="spellStart"/>
      <w:r w:rsidRPr="002C06FD">
        <w:rPr>
          <w:rFonts w:ascii="Garamond" w:hAnsi="Garamond"/>
          <w:sz w:val="24"/>
          <w:szCs w:val="24"/>
        </w:rPr>
        <w:t>Gencjana</w:t>
      </w:r>
      <w:proofErr w:type="spellEnd"/>
      <w:r w:rsidRPr="002C06FD">
        <w:rPr>
          <w:rFonts w:ascii="Garamond" w:hAnsi="Garamond"/>
          <w:sz w:val="24"/>
          <w:szCs w:val="24"/>
        </w:rPr>
        <w:t xml:space="preserve"> Dada, sot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më datë 26.2.2021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mori në shqyrtim në dhomë këshillimi, çështjen tregtare që i përket:</w:t>
      </w:r>
    </w:p>
    <w:p w14:paraId="3AD99731" w14:textId="1BD48177" w:rsidR="00FD03C5" w:rsidRPr="002C06FD" w:rsidRDefault="00450269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KËRKUES</w:t>
      </w:r>
      <w:r w:rsidR="00FD03C5" w:rsidRPr="002C06FD">
        <w:rPr>
          <w:rFonts w:ascii="Garamond" w:hAnsi="Garamond"/>
          <w:sz w:val="24"/>
          <w:szCs w:val="24"/>
        </w:rPr>
        <w:t>: Shoqëria “</w:t>
      </w:r>
      <w:proofErr w:type="spellStart"/>
      <w:r w:rsidR="00FD03C5" w:rsidRPr="002C06FD">
        <w:rPr>
          <w:rFonts w:ascii="Garamond" w:hAnsi="Garamond"/>
          <w:sz w:val="24"/>
          <w:szCs w:val="24"/>
        </w:rPr>
        <w:t>Brum</w:t>
      </w:r>
      <w:proofErr w:type="spellEnd"/>
      <w:r w:rsidR="00FD03C5"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="00FD03C5" w:rsidRPr="002C06FD">
        <w:rPr>
          <w:rFonts w:ascii="Garamond" w:hAnsi="Garamond"/>
          <w:sz w:val="24"/>
          <w:szCs w:val="24"/>
        </w:rPr>
        <w:t>sh</w:t>
      </w:r>
      <w:r w:rsidR="00FD03C5">
        <w:rPr>
          <w:rFonts w:ascii="Garamond" w:hAnsi="Garamond"/>
          <w:sz w:val="24"/>
          <w:szCs w:val="24"/>
        </w:rPr>
        <w:t>.</w:t>
      </w:r>
      <w:r w:rsidR="00FD03C5" w:rsidRPr="002C06FD">
        <w:rPr>
          <w:rFonts w:ascii="Garamond" w:hAnsi="Garamond"/>
          <w:sz w:val="24"/>
          <w:szCs w:val="24"/>
        </w:rPr>
        <w:t>p</w:t>
      </w:r>
      <w:r w:rsidR="00FD03C5">
        <w:rPr>
          <w:rFonts w:ascii="Garamond" w:hAnsi="Garamond"/>
          <w:sz w:val="24"/>
          <w:szCs w:val="24"/>
        </w:rPr>
        <w:t>.</w:t>
      </w:r>
      <w:r w:rsidR="00FD03C5" w:rsidRPr="002C06FD">
        <w:rPr>
          <w:rFonts w:ascii="Garamond" w:hAnsi="Garamond"/>
          <w:sz w:val="24"/>
          <w:szCs w:val="24"/>
        </w:rPr>
        <w:t>k</w:t>
      </w:r>
      <w:proofErr w:type="spellEnd"/>
      <w:r w:rsidR="00FD03C5">
        <w:rPr>
          <w:rFonts w:ascii="Garamond" w:hAnsi="Garamond"/>
          <w:sz w:val="24"/>
          <w:szCs w:val="24"/>
        </w:rPr>
        <w:t>.</w:t>
      </w:r>
      <w:r w:rsidR="00FD03C5" w:rsidRPr="002C06FD">
        <w:rPr>
          <w:rFonts w:ascii="Garamond" w:hAnsi="Garamond"/>
          <w:sz w:val="24"/>
          <w:szCs w:val="24"/>
        </w:rPr>
        <w:t xml:space="preserve"> përfaqësuar nga administratore Aulona Sula. </w:t>
      </w:r>
    </w:p>
    <w:p w14:paraId="488A0EE3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OBJEKTI: Hapjen e procedurës së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 xml:space="preserve">. </w:t>
      </w:r>
    </w:p>
    <w:p w14:paraId="7369FD5E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 xml:space="preserve">BAZA LIGJORE: Nenet 320, 334 të K. </w:t>
      </w:r>
      <w:proofErr w:type="spellStart"/>
      <w:r w:rsidRPr="002C06FD">
        <w:rPr>
          <w:rFonts w:ascii="Garamond" w:hAnsi="Garamond"/>
          <w:sz w:val="24"/>
          <w:szCs w:val="24"/>
        </w:rPr>
        <w:t>Pr</w:t>
      </w:r>
      <w:proofErr w:type="spellEnd"/>
      <w:r w:rsidRPr="002C06FD">
        <w:rPr>
          <w:rFonts w:ascii="Garamond" w:hAnsi="Garamond"/>
          <w:sz w:val="24"/>
          <w:szCs w:val="24"/>
        </w:rPr>
        <w:t>. Civile; nenet 3, 4, 13, 14/1 dhe 15 të ligjit nr. 110/2016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“Për falimentimin”.</w:t>
      </w:r>
    </w:p>
    <w:p w14:paraId="4429F65C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DD00F7" w14:textId="55CB36D6" w:rsidR="00FD03C5" w:rsidRPr="002C06FD" w:rsidRDefault="00442E23" w:rsidP="00FD03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VËREN</w:t>
      </w:r>
      <w:r w:rsidR="00FD03C5" w:rsidRPr="002C06FD">
        <w:rPr>
          <w:rFonts w:ascii="Garamond" w:hAnsi="Garamond"/>
          <w:sz w:val="24"/>
          <w:szCs w:val="24"/>
        </w:rPr>
        <w:t>:</w:t>
      </w:r>
    </w:p>
    <w:p w14:paraId="717AB987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2C59EC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e</w:t>
      </w:r>
      <w:r w:rsidRPr="002C06FD">
        <w:rPr>
          <w:rFonts w:ascii="Garamond" w:hAnsi="Garamond"/>
          <w:sz w:val="24"/>
          <w:szCs w:val="24"/>
        </w:rPr>
        <w:t xml:space="preserve"> shoqëri</w:t>
      </w:r>
      <w:r>
        <w:rPr>
          <w:rFonts w:ascii="Garamond" w:hAnsi="Garamond"/>
          <w:sz w:val="24"/>
          <w:szCs w:val="24"/>
        </w:rPr>
        <w:t>a</w:t>
      </w:r>
      <w:r w:rsidRPr="002C06FD">
        <w:rPr>
          <w:rFonts w:ascii="Garamond" w:hAnsi="Garamond"/>
          <w:sz w:val="24"/>
          <w:szCs w:val="24"/>
        </w:rPr>
        <w:t xml:space="preserve">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 xml:space="preserve"> i është drejtuar kryesisht kësaj Gjykate, me kërkesën formale për hapjen e procedurave të falimentimit të saj, mbështetur në ligjin 110/2016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“Për falimentimin”. </w:t>
      </w:r>
    </w:p>
    <w:p w14:paraId="1C82592D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A3CDCB" w14:textId="77777777" w:rsidR="00FD03C5" w:rsidRPr="002C06FD" w:rsidRDefault="00FD03C5" w:rsidP="00FD03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PËR KË</w:t>
      </w:r>
      <w:r>
        <w:rPr>
          <w:rFonts w:ascii="Garamond" w:hAnsi="Garamond"/>
          <w:sz w:val="24"/>
          <w:szCs w:val="24"/>
        </w:rPr>
        <w:t>TO ARSYE</w:t>
      </w:r>
      <w:r w:rsidRPr="002C06FD">
        <w:rPr>
          <w:rFonts w:ascii="Garamond" w:hAnsi="Garamond"/>
          <w:sz w:val="24"/>
          <w:szCs w:val="24"/>
        </w:rPr>
        <w:t>:</w:t>
      </w:r>
    </w:p>
    <w:p w14:paraId="5A1AB24C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36E75F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Gjykata bazuar në nenet 126, 306</w:t>
      </w:r>
      <w:r>
        <w:rPr>
          <w:rFonts w:ascii="Garamond" w:hAnsi="Garamond"/>
          <w:sz w:val="24"/>
          <w:szCs w:val="24"/>
        </w:rPr>
        <w:t>–</w:t>
      </w:r>
      <w:r w:rsidRPr="002C06FD">
        <w:rPr>
          <w:rFonts w:ascii="Garamond" w:hAnsi="Garamond"/>
          <w:sz w:val="24"/>
          <w:szCs w:val="24"/>
        </w:rPr>
        <w:t xml:space="preserve">308 të K. </w:t>
      </w:r>
      <w:proofErr w:type="spellStart"/>
      <w:r w:rsidRPr="002C06FD">
        <w:rPr>
          <w:rFonts w:ascii="Garamond" w:hAnsi="Garamond"/>
          <w:sz w:val="24"/>
          <w:szCs w:val="24"/>
        </w:rPr>
        <w:t>Pr</w:t>
      </w:r>
      <w:proofErr w:type="spellEnd"/>
      <w:r w:rsidRPr="002C06FD">
        <w:rPr>
          <w:rFonts w:ascii="Garamond" w:hAnsi="Garamond"/>
          <w:sz w:val="24"/>
          <w:szCs w:val="24"/>
        </w:rPr>
        <w:t>. Civile, nenin 26 e vijues të ligjit nr. 110/2016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“Për falimentimin”</w:t>
      </w:r>
      <w:r>
        <w:rPr>
          <w:rFonts w:ascii="Garamond" w:hAnsi="Garamond"/>
          <w:sz w:val="24"/>
          <w:szCs w:val="24"/>
        </w:rPr>
        <w:t>,</w:t>
      </w:r>
    </w:p>
    <w:p w14:paraId="4E571894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56C346" w14:textId="77777777" w:rsidR="00FD03C5" w:rsidRPr="002C06FD" w:rsidRDefault="00FD03C5" w:rsidP="00FD03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VENDOSI:</w:t>
      </w:r>
    </w:p>
    <w:p w14:paraId="618E48A4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85B14B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1. Pranimin e kërkesës së kërkuesit, shoqëria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sh.p.k</w:t>
      </w:r>
      <w:proofErr w:type="spellEnd"/>
      <w:r w:rsidRPr="002C06FD">
        <w:rPr>
          <w:rFonts w:ascii="Garamond" w:hAnsi="Garamond"/>
          <w:sz w:val="24"/>
          <w:szCs w:val="24"/>
        </w:rPr>
        <w:t>.</w:t>
      </w:r>
    </w:p>
    <w:p w14:paraId="65EF4B6F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2. Hapjen në orën 14:55, të datë</w:t>
      </w:r>
      <w:r>
        <w:rPr>
          <w:rFonts w:ascii="Garamond" w:hAnsi="Garamond"/>
          <w:sz w:val="24"/>
          <w:szCs w:val="24"/>
        </w:rPr>
        <w:t>s 26.</w:t>
      </w:r>
      <w:r w:rsidRPr="002C06FD">
        <w:rPr>
          <w:rFonts w:ascii="Garamond" w:hAnsi="Garamond"/>
          <w:sz w:val="24"/>
          <w:szCs w:val="24"/>
        </w:rPr>
        <w:t>2.2021, të procedurës së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sh.p.k</w:t>
      </w:r>
      <w:proofErr w:type="spellEnd"/>
      <w:r w:rsidRPr="002C06FD">
        <w:rPr>
          <w:rFonts w:ascii="Garamond" w:hAnsi="Garamond"/>
          <w:sz w:val="24"/>
          <w:szCs w:val="24"/>
        </w:rPr>
        <w:t xml:space="preserve">., me administratore </w:t>
      </w:r>
      <w:proofErr w:type="spellStart"/>
      <w:r w:rsidRPr="002C06FD">
        <w:rPr>
          <w:rFonts w:ascii="Garamond" w:hAnsi="Garamond"/>
          <w:sz w:val="24"/>
          <w:szCs w:val="24"/>
        </w:rPr>
        <w:t>znj</w:t>
      </w:r>
      <w:proofErr w:type="spellEnd"/>
      <w:r w:rsidRPr="002C06FD">
        <w:rPr>
          <w:rFonts w:ascii="Garamond" w:hAnsi="Garamond"/>
          <w:sz w:val="24"/>
          <w:szCs w:val="24"/>
        </w:rPr>
        <w:t>. Aulona Sula, me seli në adresën: Njësia Bashkiake nr. 5, rr</w:t>
      </w:r>
      <w:r>
        <w:rPr>
          <w:rFonts w:ascii="Garamond" w:hAnsi="Garamond"/>
          <w:sz w:val="24"/>
          <w:szCs w:val="24"/>
        </w:rPr>
        <w:t>uga</w:t>
      </w:r>
      <w:r w:rsidRPr="002C06F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Pr="002C06FD">
        <w:rPr>
          <w:rFonts w:ascii="Garamond" w:hAnsi="Garamond"/>
          <w:sz w:val="24"/>
          <w:szCs w:val="24"/>
        </w:rPr>
        <w:t>Perlat Rexhepi</w:t>
      </w:r>
      <w:r>
        <w:rPr>
          <w:rFonts w:ascii="Garamond" w:hAnsi="Garamond"/>
          <w:sz w:val="24"/>
          <w:szCs w:val="24"/>
        </w:rPr>
        <w:t>”</w:t>
      </w:r>
      <w:r w:rsidRPr="002C06FD">
        <w:rPr>
          <w:rFonts w:ascii="Garamond" w:hAnsi="Garamond"/>
          <w:sz w:val="24"/>
          <w:szCs w:val="24"/>
        </w:rPr>
        <w:t xml:space="preserve">, Rezidenca </w:t>
      </w:r>
      <w:proofErr w:type="spellStart"/>
      <w:r w:rsidRPr="002C06FD">
        <w:rPr>
          <w:rFonts w:ascii="Garamond" w:hAnsi="Garamond"/>
          <w:sz w:val="24"/>
          <w:szCs w:val="24"/>
        </w:rPr>
        <w:t>Ivanaj</w:t>
      </w:r>
      <w:proofErr w:type="spellEnd"/>
      <w:r w:rsidRPr="002C06FD">
        <w:rPr>
          <w:rFonts w:ascii="Garamond" w:hAnsi="Garamond"/>
          <w:sz w:val="24"/>
          <w:szCs w:val="24"/>
        </w:rPr>
        <w:t xml:space="preserve"> nr. 12</w:t>
      </w:r>
      <w:r>
        <w:rPr>
          <w:rFonts w:ascii="Garamond" w:hAnsi="Garamond"/>
          <w:sz w:val="24"/>
          <w:szCs w:val="24"/>
        </w:rPr>
        <w:t xml:space="preserve"> dhe</w:t>
      </w:r>
      <w:r w:rsidRPr="002C06FD">
        <w:rPr>
          <w:rFonts w:ascii="Garamond" w:hAnsi="Garamond"/>
          <w:sz w:val="24"/>
          <w:szCs w:val="24"/>
        </w:rPr>
        <w:t xml:space="preserve"> nr. 13, Tiranë. </w:t>
      </w:r>
    </w:p>
    <w:p w14:paraId="282DBC37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3. Emërimin si administratore të</w:t>
      </w:r>
      <w:r>
        <w:rPr>
          <w:rFonts w:ascii="Garamond" w:hAnsi="Garamond"/>
          <w:sz w:val="24"/>
          <w:szCs w:val="24"/>
        </w:rPr>
        <w:t xml:space="preserve"> falimentimit</w:t>
      </w:r>
      <w:r w:rsidRPr="002C06FD">
        <w:rPr>
          <w:rFonts w:ascii="Garamond" w:hAnsi="Garamond"/>
          <w:sz w:val="24"/>
          <w:szCs w:val="24"/>
        </w:rPr>
        <w:t xml:space="preserve"> për shoqërinë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 xml:space="preserve"> të </w:t>
      </w:r>
      <w:proofErr w:type="spellStart"/>
      <w:r w:rsidRPr="002C06FD">
        <w:rPr>
          <w:rFonts w:ascii="Garamond" w:hAnsi="Garamond"/>
          <w:sz w:val="24"/>
          <w:szCs w:val="24"/>
        </w:rPr>
        <w:t>znj</w:t>
      </w:r>
      <w:proofErr w:type="spellEnd"/>
      <w:r w:rsidRPr="002C06FD">
        <w:rPr>
          <w:rFonts w:ascii="Garamond" w:hAnsi="Garamond"/>
          <w:sz w:val="24"/>
          <w:szCs w:val="24"/>
        </w:rPr>
        <w:t xml:space="preserve">. Shpresa </w:t>
      </w:r>
      <w:proofErr w:type="spellStart"/>
      <w:r w:rsidRPr="002C06FD">
        <w:rPr>
          <w:rFonts w:ascii="Garamond" w:hAnsi="Garamond"/>
          <w:sz w:val="24"/>
          <w:szCs w:val="24"/>
        </w:rPr>
        <w:t>Breçani</w:t>
      </w:r>
      <w:proofErr w:type="spellEnd"/>
      <w:r w:rsidRPr="002C06FD">
        <w:rPr>
          <w:rFonts w:ascii="Garamond" w:hAnsi="Garamond"/>
          <w:sz w:val="24"/>
          <w:szCs w:val="24"/>
        </w:rPr>
        <w:t>, e regjistruar në listën e ekspertëve të Ministrisë së Drejtësisë, më nr. rendor 243, me adresë: Pallati i Kulturës, kati i tretë nga parkimi, Tiranë.</w:t>
      </w:r>
    </w:p>
    <w:p w14:paraId="7D9A4A1E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 xml:space="preserve">4. Të gjithë kreditorët e shoqërisë </w:t>
      </w:r>
      <w:r>
        <w:rPr>
          <w:rFonts w:ascii="Garamond" w:hAnsi="Garamond"/>
          <w:sz w:val="24"/>
          <w:szCs w:val="24"/>
        </w:rPr>
        <w:t>“</w:t>
      </w:r>
      <w:proofErr w:type="spellStart"/>
      <w:r>
        <w:rPr>
          <w:rFonts w:ascii="Garamond" w:hAnsi="Garamond"/>
          <w:sz w:val="24"/>
          <w:szCs w:val="24"/>
        </w:rPr>
        <w:t>Brum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proofErr w:type="spellStart"/>
      <w:r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 xml:space="preserve"> të paraqesin pranë administratores së falimentimit pretendimet e tyre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brenda 45 ditëve nga dita e shpalljes së këtij vendimi në </w:t>
      </w:r>
      <w:proofErr w:type="spellStart"/>
      <w:r w:rsidRPr="002C06FD">
        <w:rPr>
          <w:rFonts w:ascii="Garamond" w:hAnsi="Garamond"/>
          <w:sz w:val="24"/>
          <w:szCs w:val="24"/>
        </w:rPr>
        <w:t>QKB</w:t>
      </w:r>
      <w:proofErr w:type="spellEnd"/>
      <w:r w:rsidRPr="002C06FD">
        <w:rPr>
          <w:rFonts w:ascii="Garamond" w:hAnsi="Garamond"/>
          <w:sz w:val="24"/>
          <w:szCs w:val="24"/>
        </w:rPr>
        <w:t>.</w:t>
      </w:r>
    </w:p>
    <w:p w14:paraId="231A4D52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5. Të gjithë kreditorët e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 xml:space="preserve"> të njoftojnë</w:t>
      </w:r>
      <w:r>
        <w:rPr>
          <w:rFonts w:ascii="Garamond" w:hAnsi="Garamond"/>
          <w:sz w:val="24"/>
          <w:szCs w:val="24"/>
        </w:rPr>
        <w:t xml:space="preserve"> </w:t>
      </w:r>
      <w:r w:rsidRPr="002C06FD">
        <w:rPr>
          <w:rFonts w:ascii="Garamond" w:hAnsi="Garamond"/>
          <w:sz w:val="24"/>
          <w:szCs w:val="24"/>
        </w:rPr>
        <w:t>menjëherë administratoren e falimentimit për pretendimet</w:t>
      </w:r>
      <w:r>
        <w:rPr>
          <w:rFonts w:ascii="Garamond" w:hAnsi="Garamond"/>
          <w:sz w:val="24"/>
          <w:szCs w:val="24"/>
        </w:rPr>
        <w:t xml:space="preserve"> </w:t>
      </w:r>
      <w:r w:rsidRPr="002C06FD">
        <w:rPr>
          <w:rFonts w:ascii="Garamond" w:hAnsi="Garamond"/>
          <w:sz w:val="24"/>
          <w:szCs w:val="24"/>
        </w:rPr>
        <w:t>dhe të drejtat e tyre të siguruara</w:t>
      </w:r>
      <w:r>
        <w:rPr>
          <w:rFonts w:ascii="Garamond" w:hAnsi="Garamond"/>
          <w:sz w:val="24"/>
          <w:szCs w:val="24"/>
        </w:rPr>
        <w:t xml:space="preserve"> </w:t>
      </w:r>
      <w:r w:rsidRPr="002C06FD">
        <w:rPr>
          <w:rFonts w:ascii="Garamond" w:hAnsi="Garamond"/>
          <w:sz w:val="24"/>
          <w:szCs w:val="24"/>
        </w:rPr>
        <w:t>mbi pasuritë e debitorit.</w:t>
      </w:r>
    </w:p>
    <w:p w14:paraId="43151656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6. Personat që kanë detyrime ndaj debitorit,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 xml:space="preserve">, t’ia paguajnë dhe </w:t>
      </w:r>
      <w:r>
        <w:rPr>
          <w:rFonts w:ascii="Garamond" w:hAnsi="Garamond"/>
          <w:sz w:val="24"/>
          <w:szCs w:val="24"/>
        </w:rPr>
        <w:t xml:space="preserve">t’ia </w:t>
      </w:r>
      <w:r w:rsidRPr="002C06FD">
        <w:rPr>
          <w:rFonts w:ascii="Garamond" w:hAnsi="Garamond"/>
          <w:sz w:val="24"/>
          <w:szCs w:val="24"/>
        </w:rPr>
        <w:t xml:space="preserve">shlyejnë ato administratores së falimentimit </w:t>
      </w:r>
      <w:proofErr w:type="spellStart"/>
      <w:r w:rsidRPr="002C06FD">
        <w:rPr>
          <w:rFonts w:ascii="Garamond" w:hAnsi="Garamond"/>
          <w:sz w:val="24"/>
          <w:szCs w:val="24"/>
        </w:rPr>
        <w:t>znj</w:t>
      </w:r>
      <w:proofErr w:type="spellEnd"/>
      <w:r w:rsidRPr="002C06FD">
        <w:rPr>
          <w:rFonts w:ascii="Garamond" w:hAnsi="Garamond"/>
          <w:sz w:val="24"/>
          <w:szCs w:val="24"/>
        </w:rPr>
        <w:t xml:space="preserve">. Shpresa </w:t>
      </w:r>
      <w:proofErr w:type="spellStart"/>
      <w:r w:rsidRPr="002C06FD">
        <w:rPr>
          <w:rFonts w:ascii="Garamond" w:hAnsi="Garamond"/>
          <w:sz w:val="24"/>
          <w:szCs w:val="24"/>
        </w:rPr>
        <w:t>Breçani</w:t>
      </w:r>
      <w:proofErr w:type="spellEnd"/>
      <w:r w:rsidRPr="002C06FD">
        <w:rPr>
          <w:rFonts w:ascii="Garamond" w:hAnsi="Garamond"/>
          <w:sz w:val="24"/>
          <w:szCs w:val="24"/>
        </w:rPr>
        <w:t>.</w:t>
      </w:r>
    </w:p>
    <w:p w14:paraId="1B06A907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lastRenderedPageBreak/>
        <w:t>7. Mbledhja e kreditorëve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 xml:space="preserve"> për raportim të mbahet brenda 60 ditëve nga shpallja e këtij vendimi.</w:t>
      </w:r>
    </w:p>
    <w:p w14:paraId="698F2577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8. Mbledhja e kreditorëve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 xml:space="preserve"> për verifikim të mbahet brenda 60 ditëve nga përfundimi i afatit të depozitimit të pretendimeve.</w:t>
      </w:r>
    </w:p>
    <w:p w14:paraId="339D41B7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9. Urdhërohet publikimi i shkurtimit të këtij vendimi në faqen zyrtare të Gjykatës së Rrethit Gjyqësor Tiranë, të publikohet shkurtimi i këtij vendimi në Qendrën Kombëtare të Biznesit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si dhe </w:t>
      </w:r>
      <w:r w:rsidRPr="00816667">
        <w:rPr>
          <w:rFonts w:ascii="Garamond" w:hAnsi="Garamond"/>
          <w:sz w:val="24"/>
          <w:szCs w:val="24"/>
        </w:rPr>
        <w:t>në Fletoren Zyrtare.</w:t>
      </w:r>
      <w:r w:rsidRPr="002C06FD">
        <w:rPr>
          <w:rFonts w:ascii="Garamond" w:hAnsi="Garamond"/>
          <w:sz w:val="24"/>
          <w:szCs w:val="24"/>
        </w:rPr>
        <w:t xml:space="preserve"> </w:t>
      </w:r>
    </w:p>
    <w:p w14:paraId="32EECA25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10. Një kopje e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t’i njoftohet administratores së falimentimit </w:t>
      </w:r>
      <w:proofErr w:type="spellStart"/>
      <w:r w:rsidRPr="002C06FD">
        <w:rPr>
          <w:rFonts w:ascii="Garamond" w:hAnsi="Garamond"/>
          <w:sz w:val="24"/>
          <w:szCs w:val="24"/>
        </w:rPr>
        <w:t>znj</w:t>
      </w:r>
      <w:proofErr w:type="spellEnd"/>
      <w:r w:rsidRPr="002C06FD">
        <w:rPr>
          <w:rFonts w:ascii="Garamond" w:hAnsi="Garamond"/>
          <w:sz w:val="24"/>
          <w:szCs w:val="24"/>
        </w:rPr>
        <w:t xml:space="preserve">. Shpresa </w:t>
      </w:r>
      <w:proofErr w:type="spellStart"/>
      <w:r w:rsidRPr="002C06FD">
        <w:rPr>
          <w:rFonts w:ascii="Garamond" w:hAnsi="Garamond"/>
          <w:sz w:val="24"/>
          <w:szCs w:val="24"/>
        </w:rPr>
        <w:t>Breçani</w:t>
      </w:r>
      <w:proofErr w:type="spellEnd"/>
      <w:r w:rsidRPr="002C06FD">
        <w:rPr>
          <w:rFonts w:ascii="Garamond" w:hAnsi="Garamond"/>
          <w:sz w:val="24"/>
          <w:szCs w:val="24"/>
        </w:rPr>
        <w:t xml:space="preserve">. </w:t>
      </w:r>
    </w:p>
    <w:p w14:paraId="0DCDBDEB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11. Një kopje e shkurtimit të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 xml:space="preserve">., t’i dërgohet Zyrës Qendrore të Regjistrimi të Pasurive të Paluajtshme, me qëllim njoftimin e të gjitha zyrave vendore të regjistrimit të pasurive të paluajtshme dhe kryerjen e veprimeve </w:t>
      </w:r>
      <w:proofErr w:type="spellStart"/>
      <w:r w:rsidRPr="002C06FD">
        <w:rPr>
          <w:rFonts w:ascii="Garamond" w:hAnsi="Garamond"/>
          <w:sz w:val="24"/>
          <w:szCs w:val="24"/>
        </w:rPr>
        <w:t>konform</w:t>
      </w:r>
      <w:proofErr w:type="spellEnd"/>
      <w:r w:rsidRPr="002C06FD">
        <w:rPr>
          <w:rFonts w:ascii="Garamond" w:hAnsi="Garamond"/>
          <w:sz w:val="24"/>
          <w:szCs w:val="24"/>
        </w:rPr>
        <w:t xml:space="preserve"> ligjit </w:t>
      </w:r>
      <w:r>
        <w:rPr>
          <w:rFonts w:ascii="Garamond" w:hAnsi="Garamond"/>
          <w:sz w:val="24"/>
          <w:szCs w:val="24"/>
        </w:rPr>
        <w:t xml:space="preserve">nr. </w:t>
      </w:r>
      <w:r w:rsidRPr="002C06FD">
        <w:rPr>
          <w:rFonts w:ascii="Garamond" w:hAnsi="Garamond"/>
          <w:sz w:val="24"/>
          <w:szCs w:val="24"/>
        </w:rPr>
        <w:t>110/2016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“Për falimentimin”. </w:t>
      </w:r>
    </w:p>
    <w:p w14:paraId="28FB96FF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12. Një kopje e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>., t’i dërgohet të gjitha bankave të nivelit të dytë të Republikën e Shqipërisë.</w:t>
      </w:r>
    </w:p>
    <w:p w14:paraId="56DC7812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13. Një kopje e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>., t’i dërgohet Drejtorisë së Përgjithshme të Tatimeve.</w:t>
      </w:r>
    </w:p>
    <w:p w14:paraId="62F736A9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14. Një kopje e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>., t’i dërgohet Drejtorisë së Përgjithshme të Doganave.</w:t>
      </w:r>
    </w:p>
    <w:p w14:paraId="40F8CF5B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15. Një kopje e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>., t’i dërgohet Autoritetit Rrugor Kombëtar.</w:t>
      </w:r>
    </w:p>
    <w:p w14:paraId="2437A75C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16. Një kopje e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>., t’i dërgohet Agjencisë së Mbikëqyrjes së Falimentit pranë Ministrisë së Drejtësisë.</w:t>
      </w:r>
    </w:p>
    <w:p w14:paraId="061C2AF9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17. Një kopje e vendimit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për hapjen e procedurave të falimentimit të shoqërisë “</w:t>
      </w:r>
      <w:proofErr w:type="spellStart"/>
      <w:r w:rsidRPr="002C06FD">
        <w:rPr>
          <w:rFonts w:ascii="Garamond" w:hAnsi="Garamond"/>
          <w:sz w:val="24"/>
          <w:szCs w:val="24"/>
        </w:rPr>
        <w:t>Brum</w:t>
      </w:r>
      <w:proofErr w:type="spellEnd"/>
      <w:r w:rsidRPr="002C06FD">
        <w:rPr>
          <w:rFonts w:ascii="Garamond" w:hAnsi="Garamond"/>
          <w:sz w:val="24"/>
          <w:szCs w:val="24"/>
        </w:rPr>
        <w:t xml:space="preserve">” </w:t>
      </w:r>
      <w:proofErr w:type="spellStart"/>
      <w:r w:rsidRPr="002C06FD">
        <w:rPr>
          <w:rFonts w:ascii="Garamond" w:hAnsi="Garamond"/>
          <w:sz w:val="24"/>
          <w:szCs w:val="24"/>
        </w:rPr>
        <w:t>sh.p</w:t>
      </w:r>
      <w:r>
        <w:rPr>
          <w:rFonts w:ascii="Garamond" w:hAnsi="Garamond"/>
          <w:sz w:val="24"/>
          <w:szCs w:val="24"/>
        </w:rPr>
        <w:t>.</w:t>
      </w:r>
      <w:r w:rsidRPr="002C06FD">
        <w:rPr>
          <w:rFonts w:ascii="Garamond" w:hAnsi="Garamond"/>
          <w:sz w:val="24"/>
          <w:szCs w:val="24"/>
        </w:rPr>
        <w:t>k</w:t>
      </w:r>
      <w:proofErr w:type="spellEnd"/>
      <w:r w:rsidRPr="002C06FD">
        <w:rPr>
          <w:rFonts w:ascii="Garamond" w:hAnsi="Garamond"/>
          <w:sz w:val="24"/>
          <w:szCs w:val="24"/>
        </w:rPr>
        <w:t>., t’i dërgohet Dhomës Kombëtare të Noterëve.</w:t>
      </w:r>
    </w:p>
    <w:p w14:paraId="01A94EEE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18. Shpenzimet gjyqësore i ngarkohen kërkuesit.</w:t>
      </w:r>
    </w:p>
    <w:p w14:paraId="5745A3FA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19. Kundër këtij vendimi lejohet të bëhet ankim në Gjykatën e Apelit Tiranë, brenda 15 ditë</w:t>
      </w:r>
      <w:r>
        <w:rPr>
          <w:rFonts w:ascii="Garamond" w:hAnsi="Garamond"/>
          <w:sz w:val="24"/>
          <w:szCs w:val="24"/>
        </w:rPr>
        <w:t xml:space="preserve">ve </w:t>
      </w:r>
      <w:r w:rsidRPr="002C06FD">
        <w:rPr>
          <w:rFonts w:ascii="Garamond" w:hAnsi="Garamond"/>
          <w:sz w:val="24"/>
          <w:szCs w:val="24"/>
        </w:rPr>
        <w:t xml:space="preserve">nga e nesërmja e njoftimit të vendimit të arsyetuar. </w:t>
      </w:r>
    </w:p>
    <w:p w14:paraId="25B08B69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 shpall</w:t>
      </w:r>
      <w:r w:rsidRPr="002C06FD">
        <w:rPr>
          <w:rFonts w:ascii="Garamond" w:hAnsi="Garamond"/>
          <w:sz w:val="24"/>
          <w:szCs w:val="24"/>
        </w:rPr>
        <w:t xml:space="preserve"> sot</w:t>
      </w:r>
      <w:r>
        <w:rPr>
          <w:rFonts w:ascii="Garamond" w:hAnsi="Garamond"/>
          <w:sz w:val="24"/>
          <w:szCs w:val="24"/>
        </w:rPr>
        <w:t>,</w:t>
      </w:r>
      <w:r w:rsidRPr="002C06FD">
        <w:rPr>
          <w:rFonts w:ascii="Garamond" w:hAnsi="Garamond"/>
          <w:sz w:val="24"/>
          <w:szCs w:val="24"/>
        </w:rPr>
        <w:t xml:space="preserve"> më datë</w:t>
      </w:r>
      <w:r>
        <w:rPr>
          <w:rFonts w:ascii="Garamond" w:hAnsi="Garamond"/>
          <w:sz w:val="24"/>
          <w:szCs w:val="24"/>
        </w:rPr>
        <w:t xml:space="preserve"> 26.2.</w:t>
      </w:r>
      <w:r w:rsidRPr="002C06FD">
        <w:rPr>
          <w:rFonts w:ascii="Garamond" w:hAnsi="Garamond"/>
          <w:sz w:val="24"/>
          <w:szCs w:val="24"/>
        </w:rPr>
        <w:t>2021, në Tiranë, ora 14:55.</w:t>
      </w:r>
    </w:p>
    <w:p w14:paraId="00E0F511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265050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C06FD">
        <w:rPr>
          <w:rFonts w:ascii="Garamond" w:hAnsi="Garamond"/>
          <w:sz w:val="24"/>
          <w:szCs w:val="24"/>
        </w:rPr>
        <w:t>SEKRETAR</w:t>
      </w:r>
      <w:r w:rsidRPr="002C06FD">
        <w:rPr>
          <w:rFonts w:ascii="Garamond" w:hAnsi="Garamond"/>
          <w:sz w:val="24"/>
          <w:szCs w:val="24"/>
        </w:rPr>
        <w:tab/>
      </w:r>
      <w:r w:rsidRPr="002C06FD">
        <w:rPr>
          <w:rFonts w:ascii="Garamond" w:hAnsi="Garamond"/>
          <w:sz w:val="24"/>
          <w:szCs w:val="24"/>
        </w:rPr>
        <w:tab/>
        <w:t>GJYQTAR</w:t>
      </w:r>
    </w:p>
    <w:p w14:paraId="45E3DD50" w14:textId="77777777" w:rsidR="00FD03C5" w:rsidRPr="00540161" w:rsidRDefault="00FD03C5" w:rsidP="00FD03C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540161">
        <w:rPr>
          <w:rFonts w:ascii="Garamond" w:hAnsi="Garamond"/>
          <w:b/>
          <w:sz w:val="24"/>
          <w:szCs w:val="24"/>
        </w:rPr>
        <w:t>Gencjana</w:t>
      </w:r>
      <w:proofErr w:type="spellEnd"/>
      <w:r w:rsidRPr="00540161">
        <w:rPr>
          <w:rFonts w:ascii="Garamond" w:hAnsi="Garamond"/>
          <w:b/>
          <w:sz w:val="24"/>
          <w:szCs w:val="24"/>
        </w:rPr>
        <w:t xml:space="preserve"> Dada</w:t>
      </w:r>
      <w:r w:rsidRPr="00540161">
        <w:rPr>
          <w:rFonts w:ascii="Garamond" w:hAnsi="Garamond"/>
          <w:b/>
          <w:sz w:val="24"/>
          <w:szCs w:val="24"/>
        </w:rPr>
        <w:tab/>
      </w:r>
      <w:r w:rsidRPr="00540161">
        <w:rPr>
          <w:rFonts w:ascii="Garamond" w:hAnsi="Garamond"/>
          <w:b/>
          <w:sz w:val="24"/>
          <w:szCs w:val="24"/>
        </w:rPr>
        <w:tab/>
        <w:t xml:space="preserve">Alma </w:t>
      </w:r>
      <w:proofErr w:type="spellStart"/>
      <w:r w:rsidRPr="00540161">
        <w:rPr>
          <w:rFonts w:ascii="Garamond" w:hAnsi="Garamond"/>
          <w:b/>
          <w:sz w:val="24"/>
          <w:szCs w:val="24"/>
        </w:rPr>
        <w:t>Kodraliu</w:t>
      </w:r>
      <w:proofErr w:type="spellEnd"/>
    </w:p>
    <w:p w14:paraId="51AE199B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193D75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57656E" w14:textId="77777777" w:rsidR="00FD03C5" w:rsidRPr="002C06FD" w:rsidRDefault="00FD03C5" w:rsidP="00FD03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3DC7EE" w14:textId="77777777" w:rsidR="00FD03C5" w:rsidRPr="00FD03C5" w:rsidRDefault="00FD03C5" w:rsidP="00FD03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sectPr w:rsidR="00FD03C5" w:rsidRPr="00FD0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3380C"/>
    <w:multiLevelType w:val="hybridMultilevel"/>
    <w:tmpl w:val="6FEE72B8"/>
    <w:lvl w:ilvl="0" w:tplc="98906C56">
      <w:start w:val="1"/>
      <w:numFmt w:val="decimal"/>
      <w:lvlText w:val="%1."/>
      <w:lvlJc w:val="left"/>
      <w:pPr>
        <w:ind w:left="1080" w:hanging="360"/>
      </w:pPr>
      <w:rPr>
        <w:b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A1B"/>
    <w:rsid w:val="001F5926"/>
    <w:rsid w:val="00442E23"/>
    <w:rsid w:val="00450269"/>
    <w:rsid w:val="00542711"/>
    <w:rsid w:val="00687C79"/>
    <w:rsid w:val="006B1A1B"/>
    <w:rsid w:val="00816667"/>
    <w:rsid w:val="009A7AD6"/>
    <w:rsid w:val="00FD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CA62A"/>
  <w15:docId w15:val="{B2D45607-8DD8-4B53-82DD-3D971F59F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3C5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44DB2966DE4C4BBE7E2904E1F7F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8823</Nr_x002e__x0020_akti>
    <Data_x0020_e_x0020_Krijimit xmlns="0e656187-b300-4fb0-8bf4-3a50f872073c">2021-03-10T08:35:34Z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Hapjen e procedurës së falimentimit të shoqërisë "Brum" shpk</Titulli>
    <Modifikuesi xmlns="0e656187-b300-4fb0-8bf4-3a50f872073c">vjollca.pacrami</Modifikuesi>
    <Nr_x002e__x0020_prot_x0020_QBZ xmlns="0e656187-b300-4fb0-8bf4-3a50f872073c">390/1</Nr_x002e__x0020_prot_x0020_QBZ>
    <Data_x0020_e_x0020_Modifikimit xmlns="0e656187-b300-4fb0-8bf4-3a50f872073c">2021-03-10T09:45:00Z</Data_x0020_e_x0020_Modifikimit>
    <Dekretuar xmlns="0e656187-b300-4fb0-8bf4-3a50f872073c">false</Dekretuar>
    <Data xmlns="0e656187-b300-4fb0-8bf4-3a50f872073c">2021-02-25T23:00:00Z</Data>
    <Nr_x002e__x0020_protokolli_x0020_i_x0020_aktit xmlns="0e656187-b300-4fb0-8bf4-3a50f872073c">8823-1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44DB2966DE4C4BBE7E2904E1F7F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4FF12-63E3-4720-9D32-D7B1703EA0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0D1944-E7A9-4EF3-A2A6-6597CF59E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7415D0-4BD7-4780-A6C0-F0DC80F36C63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3D2CA69-6DE4-44A7-B555-50D271A7BC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690946-CA2C-4780-A196-00C9E4161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B40289-2489-45A1-BA25-D102A2EF9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Hapjen e procedurës së falimentimit të shoqërisë "Brum" shpk</vt:lpstr>
    </vt:vector>
  </TitlesOfParts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Hapjen e procedurës së falimentimit të shoqërisë "Brum" shpk</dc:title>
  <dc:creator>Entela Suli</dc:creator>
  <cp:lastModifiedBy>Alma Lisaku</cp:lastModifiedBy>
  <cp:revision>7</cp:revision>
  <dcterms:created xsi:type="dcterms:W3CDTF">2021-03-10T08:38:00Z</dcterms:created>
  <dcterms:modified xsi:type="dcterms:W3CDTF">2021-03-10T10:06:00Z</dcterms:modified>
</cp:coreProperties>
</file>