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17482" w14:textId="77777777" w:rsidR="005F5040" w:rsidRPr="007663D7" w:rsidRDefault="008F1E4E" w:rsidP="00AE6E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63D7">
        <w:rPr>
          <w:rFonts w:ascii="Garamond" w:hAnsi="Garamond"/>
          <w:b/>
          <w:sz w:val="24"/>
          <w:szCs w:val="24"/>
          <w:lang w:val="sq-AL"/>
        </w:rPr>
        <w:t>VENDIM</w:t>
      </w:r>
    </w:p>
    <w:p w14:paraId="785E3B86" w14:textId="575F7684" w:rsidR="00AE6E04" w:rsidRPr="007663D7" w:rsidRDefault="00AE6E04" w:rsidP="00AE6E0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85E3B87" w14:textId="289157E1" w:rsidR="00221F77" w:rsidRPr="007663D7" w:rsidRDefault="008F1E4E" w:rsidP="00AE6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63D7">
        <w:rPr>
          <w:rFonts w:ascii="Garamond" w:hAnsi="Garamond"/>
          <w:sz w:val="24"/>
          <w:szCs w:val="24"/>
          <w:lang w:val="sq-AL"/>
        </w:rPr>
        <w:t>Gjykata</w:t>
      </w:r>
      <w:r w:rsidR="00221F77" w:rsidRPr="007663D7">
        <w:rPr>
          <w:rFonts w:ascii="Garamond" w:hAnsi="Garamond"/>
          <w:sz w:val="24"/>
          <w:szCs w:val="24"/>
          <w:lang w:val="sq-AL"/>
        </w:rPr>
        <w:t xml:space="preserve"> </w:t>
      </w:r>
      <w:r w:rsidRPr="007663D7">
        <w:rPr>
          <w:rFonts w:ascii="Garamond" w:hAnsi="Garamond"/>
          <w:sz w:val="24"/>
          <w:szCs w:val="24"/>
          <w:lang w:val="sq-AL"/>
        </w:rPr>
        <w:t>e</w:t>
      </w:r>
      <w:r w:rsidR="00221F77" w:rsidRPr="007663D7">
        <w:rPr>
          <w:rFonts w:ascii="Garamond" w:hAnsi="Garamond"/>
          <w:sz w:val="24"/>
          <w:szCs w:val="24"/>
          <w:lang w:val="sq-AL"/>
        </w:rPr>
        <w:t xml:space="preserve"> Rrethit Gjyqësor </w:t>
      </w:r>
      <w:r w:rsidR="00B931DF" w:rsidRPr="007663D7">
        <w:rPr>
          <w:rFonts w:ascii="Garamond" w:hAnsi="Garamond"/>
          <w:sz w:val="24"/>
          <w:szCs w:val="24"/>
          <w:lang w:val="sq-AL"/>
        </w:rPr>
        <w:t>Shkodër</w:t>
      </w:r>
      <w:r w:rsidR="007663D7" w:rsidRPr="007663D7">
        <w:rPr>
          <w:rFonts w:ascii="Garamond" w:hAnsi="Garamond"/>
          <w:sz w:val="24"/>
          <w:szCs w:val="24"/>
          <w:lang w:val="sq-AL"/>
        </w:rPr>
        <w:t>,</w:t>
      </w:r>
      <w:r w:rsidR="00221F77" w:rsidRPr="007663D7">
        <w:rPr>
          <w:rFonts w:ascii="Garamond" w:hAnsi="Garamond"/>
          <w:sz w:val="24"/>
          <w:szCs w:val="24"/>
          <w:lang w:val="sq-AL"/>
        </w:rPr>
        <w:t xml:space="preserve"> </w:t>
      </w:r>
      <w:r w:rsidRPr="007663D7">
        <w:rPr>
          <w:rFonts w:ascii="Garamond" w:hAnsi="Garamond"/>
          <w:sz w:val="24"/>
          <w:szCs w:val="24"/>
          <w:lang w:val="sq-AL"/>
        </w:rPr>
        <w:t>me vendimin nr.</w:t>
      </w:r>
      <w:r w:rsidR="007663D7">
        <w:rPr>
          <w:rFonts w:ascii="Garamond" w:hAnsi="Garamond"/>
          <w:sz w:val="24"/>
          <w:szCs w:val="24"/>
          <w:lang w:val="sq-AL"/>
        </w:rPr>
        <w:t xml:space="preserve"> </w:t>
      </w:r>
      <w:r w:rsidR="00B931DF" w:rsidRPr="007663D7">
        <w:rPr>
          <w:rFonts w:ascii="Garamond" w:hAnsi="Garamond"/>
          <w:sz w:val="24"/>
          <w:szCs w:val="24"/>
          <w:lang w:val="sq-AL"/>
        </w:rPr>
        <w:t>715</w:t>
      </w:r>
      <w:r w:rsidRPr="007663D7">
        <w:rPr>
          <w:rFonts w:ascii="Garamond" w:hAnsi="Garamond"/>
          <w:sz w:val="24"/>
          <w:szCs w:val="24"/>
          <w:lang w:val="sq-AL"/>
        </w:rPr>
        <w:t xml:space="preserve"> (</w:t>
      </w:r>
      <w:r w:rsidR="00B931DF" w:rsidRPr="007663D7">
        <w:rPr>
          <w:rFonts w:ascii="Garamond" w:hAnsi="Garamond"/>
          <w:sz w:val="24"/>
          <w:szCs w:val="24"/>
          <w:lang w:val="sq-AL"/>
        </w:rPr>
        <w:t>4575), datë 2.11</w:t>
      </w:r>
      <w:r w:rsidRPr="007663D7">
        <w:rPr>
          <w:rFonts w:ascii="Garamond" w:hAnsi="Garamond"/>
          <w:sz w:val="24"/>
          <w:szCs w:val="24"/>
          <w:lang w:val="sq-AL"/>
        </w:rPr>
        <w:t>.2022</w:t>
      </w:r>
      <w:r w:rsidR="007663D7">
        <w:rPr>
          <w:rFonts w:ascii="Garamond" w:hAnsi="Garamond"/>
          <w:sz w:val="24"/>
          <w:szCs w:val="24"/>
          <w:lang w:val="sq-AL"/>
        </w:rPr>
        <w:t>,</w:t>
      </w:r>
      <w:r w:rsidRPr="007663D7">
        <w:rPr>
          <w:rFonts w:ascii="Garamond" w:hAnsi="Garamond"/>
          <w:sz w:val="24"/>
          <w:szCs w:val="24"/>
          <w:lang w:val="sq-AL"/>
        </w:rPr>
        <w:t xml:space="preserve"> vendosi </w:t>
      </w:r>
      <w:r w:rsidR="00B931DF" w:rsidRPr="007663D7">
        <w:rPr>
          <w:rFonts w:ascii="Garamond" w:hAnsi="Garamond"/>
          <w:sz w:val="24"/>
          <w:szCs w:val="24"/>
          <w:lang w:val="sq-AL"/>
        </w:rPr>
        <w:t>heqjen e zotësis</w:t>
      </w:r>
      <w:r w:rsidR="00B931DF" w:rsidRPr="007663D7">
        <w:rPr>
          <w:rFonts w:ascii="Garamond" w:eastAsia="MingLiU-ExtB" w:hAnsi="Garamond" w:cs="MingLiU-ExtB"/>
          <w:sz w:val="24"/>
          <w:szCs w:val="24"/>
          <w:lang w:val="sq-AL"/>
        </w:rPr>
        <w:t>ë për t</w:t>
      </w:r>
      <w:r w:rsidRPr="007663D7">
        <w:rPr>
          <w:rFonts w:ascii="Garamond" w:hAnsi="Garamond"/>
          <w:sz w:val="24"/>
          <w:szCs w:val="24"/>
          <w:lang w:val="sq-AL"/>
        </w:rPr>
        <w:t xml:space="preserve">ë </w:t>
      </w:r>
      <w:r w:rsidR="00B931DF" w:rsidRPr="007663D7">
        <w:rPr>
          <w:rFonts w:ascii="Garamond" w:hAnsi="Garamond"/>
          <w:sz w:val="24"/>
          <w:szCs w:val="24"/>
          <w:lang w:val="sq-AL"/>
        </w:rPr>
        <w:t>vepruar shtetases</w:t>
      </w:r>
      <w:r w:rsidRPr="007663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31DF" w:rsidRPr="007663D7">
        <w:rPr>
          <w:rFonts w:ascii="Garamond" w:hAnsi="Garamond"/>
          <w:sz w:val="24"/>
          <w:szCs w:val="24"/>
          <w:lang w:val="sq-AL"/>
        </w:rPr>
        <w:t>Eda</w:t>
      </w:r>
      <w:proofErr w:type="spellEnd"/>
      <w:r w:rsidR="00B931DF" w:rsidRPr="007663D7">
        <w:rPr>
          <w:rFonts w:ascii="Garamond" w:hAnsi="Garamond"/>
          <w:sz w:val="24"/>
          <w:szCs w:val="24"/>
          <w:lang w:val="sq-AL"/>
        </w:rPr>
        <w:t xml:space="preserve"> Dervish </w:t>
      </w:r>
      <w:proofErr w:type="spellStart"/>
      <w:r w:rsidR="00B931DF" w:rsidRPr="007663D7">
        <w:rPr>
          <w:rFonts w:ascii="Garamond" w:hAnsi="Garamond"/>
          <w:sz w:val="24"/>
          <w:szCs w:val="24"/>
          <w:lang w:val="sq-AL"/>
        </w:rPr>
        <w:t>Sekniqi</w:t>
      </w:r>
      <w:proofErr w:type="spellEnd"/>
      <w:r w:rsidR="007663D7">
        <w:rPr>
          <w:rFonts w:ascii="Garamond" w:hAnsi="Garamond"/>
          <w:sz w:val="24"/>
          <w:szCs w:val="24"/>
          <w:lang w:val="sq-AL"/>
        </w:rPr>
        <w:t>,</w:t>
      </w:r>
      <w:r w:rsidR="00B931DF" w:rsidRPr="007663D7">
        <w:rPr>
          <w:rFonts w:ascii="Garamond" w:hAnsi="Garamond"/>
          <w:sz w:val="24"/>
          <w:szCs w:val="24"/>
          <w:lang w:val="sq-AL"/>
        </w:rPr>
        <w:t xml:space="preserve"> e lindur më datë 30.3</w:t>
      </w:r>
      <w:r w:rsidRPr="007663D7">
        <w:rPr>
          <w:rFonts w:ascii="Garamond" w:hAnsi="Garamond"/>
          <w:sz w:val="24"/>
          <w:szCs w:val="24"/>
          <w:lang w:val="sq-AL"/>
        </w:rPr>
        <w:t>.</w:t>
      </w:r>
      <w:r w:rsidR="00B931DF" w:rsidRPr="007663D7">
        <w:rPr>
          <w:rFonts w:ascii="Garamond" w:hAnsi="Garamond"/>
          <w:sz w:val="24"/>
          <w:szCs w:val="24"/>
          <w:lang w:val="sq-AL"/>
        </w:rPr>
        <w:t>1985</w:t>
      </w:r>
      <w:bookmarkStart w:id="0" w:name="_GoBack"/>
      <w:bookmarkEnd w:id="0"/>
      <w:r w:rsidR="00B931DF" w:rsidRPr="007663D7">
        <w:rPr>
          <w:rFonts w:ascii="Garamond" w:hAnsi="Garamond"/>
          <w:sz w:val="24"/>
          <w:szCs w:val="24"/>
          <w:lang w:val="sq-AL"/>
        </w:rPr>
        <w:t xml:space="preserve"> në Shkodër</w:t>
      </w:r>
      <w:r w:rsidRPr="007663D7">
        <w:rPr>
          <w:rFonts w:ascii="Garamond" w:hAnsi="Garamond"/>
          <w:sz w:val="24"/>
          <w:szCs w:val="24"/>
          <w:lang w:val="sq-AL"/>
        </w:rPr>
        <w:t xml:space="preserve"> dhe </w:t>
      </w:r>
      <w:r w:rsidR="00B931DF" w:rsidRPr="007663D7">
        <w:rPr>
          <w:rFonts w:ascii="Garamond" w:hAnsi="Garamond"/>
          <w:sz w:val="24"/>
          <w:szCs w:val="24"/>
          <w:lang w:val="sq-AL"/>
        </w:rPr>
        <w:t>banuese në Shkodër, dhe vendosjen e saj nën kujdestarinë</w:t>
      </w:r>
      <w:r w:rsidRPr="007663D7">
        <w:rPr>
          <w:rFonts w:ascii="Garamond" w:hAnsi="Garamond"/>
          <w:sz w:val="24"/>
          <w:szCs w:val="24"/>
          <w:lang w:val="sq-AL"/>
        </w:rPr>
        <w:t xml:space="preserve"> e shtetases </w:t>
      </w:r>
      <w:proofErr w:type="spellStart"/>
      <w:r w:rsidR="00B931DF" w:rsidRPr="007663D7">
        <w:rPr>
          <w:rFonts w:ascii="Garamond" w:hAnsi="Garamond"/>
          <w:sz w:val="24"/>
          <w:szCs w:val="24"/>
          <w:lang w:val="sq-AL"/>
        </w:rPr>
        <w:t>Avidan</w:t>
      </w:r>
      <w:proofErr w:type="spellEnd"/>
      <w:r w:rsidR="00B931DF" w:rsidRPr="007663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31DF" w:rsidRPr="007663D7">
        <w:rPr>
          <w:rFonts w:ascii="Garamond" w:hAnsi="Garamond"/>
          <w:sz w:val="24"/>
          <w:szCs w:val="24"/>
          <w:lang w:val="sq-AL"/>
        </w:rPr>
        <w:t>Syrija</w:t>
      </w:r>
      <w:proofErr w:type="spellEnd"/>
      <w:r w:rsidR="00B931DF" w:rsidRPr="007663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31DF" w:rsidRPr="007663D7">
        <w:rPr>
          <w:rFonts w:ascii="Garamond" w:hAnsi="Garamond"/>
          <w:sz w:val="24"/>
          <w:szCs w:val="24"/>
          <w:lang w:val="sq-AL"/>
        </w:rPr>
        <w:t>Sekniqi</w:t>
      </w:r>
      <w:proofErr w:type="spellEnd"/>
      <w:r w:rsidR="00B931DF" w:rsidRPr="007663D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B931DF" w:rsidRPr="007663D7">
        <w:rPr>
          <w:rFonts w:ascii="Garamond" w:hAnsi="Garamond"/>
          <w:sz w:val="24"/>
          <w:szCs w:val="24"/>
          <w:lang w:val="sq-AL"/>
        </w:rPr>
        <w:t>Bilali</w:t>
      </w:r>
      <w:proofErr w:type="spellEnd"/>
      <w:r w:rsidR="00B931DF" w:rsidRPr="007663D7">
        <w:rPr>
          <w:rFonts w:ascii="Garamond" w:hAnsi="Garamond"/>
          <w:sz w:val="24"/>
          <w:szCs w:val="24"/>
          <w:lang w:val="sq-AL"/>
        </w:rPr>
        <w:t>).</w:t>
      </w:r>
    </w:p>
    <w:sectPr w:rsidR="00221F77" w:rsidRPr="00766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E6768"/>
    <w:rsid w:val="006F3777"/>
    <w:rsid w:val="00710CF1"/>
    <w:rsid w:val="007663D7"/>
    <w:rsid w:val="007A3865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8F1E4E"/>
    <w:rsid w:val="00943A32"/>
    <w:rsid w:val="009547F5"/>
    <w:rsid w:val="00987F0D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AE6E04"/>
    <w:rsid w:val="00B76F3D"/>
    <w:rsid w:val="00B931DF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E3B86"/>
  <w15:docId w15:val="{1F0F1CBB-0C8E-4BC1-88B8-E730C379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715</Nr_x002e__x0020_akti>
    <Data_x0020_e_x0020_Krijimit xmlns="0e656187-b300-4fb0-8bf4-3a50f872073c">2023-02-20T10:12:39Z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2023-02-16T23:00:00Z</Date_x0020_protokolli>
    <Titulli xmlns="0e656187-b300-4fb0-8bf4-3a50f872073c">Heqje e zotësisë për të vepruar për shtetasen Eda Dervish Sekniqi</Titulli>
    <Modifikuesi xmlns="0e656187-b300-4fb0-8bf4-3a50f872073c">Suada.Daci</Modifikuesi>
    <Nr_x002e__x0020_prot_x0020_QBZ xmlns="0e656187-b300-4fb0-8bf4-3a50f872073c">278/1</Nr_x002e__x0020_prot_x0020_QBZ>
    <Data_x0020_e_x0020_Modifikimit xmlns="0e656187-b300-4fb0-8bf4-3a50f872073c">2023-02-20T10:56:20Z</Data_x0020_e_x0020_Modifikimit>
    <Dekretuar xmlns="0e656187-b300-4fb0-8bf4-3a50f872073c">false</Dekretuar>
    <Data xmlns="0e656187-b300-4fb0-8bf4-3a50f872073c">2022-11-01T23:00:00Z</Data>
    <Nr_x002e__x0020_protokolli_x0020_i_x0020_aktit xmlns="0e656187-b300-4fb0-8bf4-3a50f872073c">133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66651E88E34BC8B2F19A120E88D4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66651E88E34BC8B2F19A120E88D4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2E7FE-2E39-440A-9A07-2F6F2CDAA61F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EECDE2-097E-4DB9-B444-4835C6C9A4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F7FDF1-EDF6-438D-9F3B-2CAE5545E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FB1C6F-B7B1-468D-8C48-955ED64338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BDE0D0-386B-4B43-A03B-FB8A94D3D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507018-D77C-4AFA-842B-0D8791C7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e zotësisë për të vepruar për shtetasen Eda Dervish Sekniqi</vt:lpstr>
    </vt:vector>
  </TitlesOfParts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e zotësisë për të vepruar për shtetasen Eda Dervish Sekniqi</dc:title>
  <dc:creator>Entela Suli</dc:creator>
  <cp:lastModifiedBy>Jorina Kryeziu</cp:lastModifiedBy>
  <cp:revision>4</cp:revision>
  <dcterms:created xsi:type="dcterms:W3CDTF">2023-02-20T10:10:00Z</dcterms:created>
  <dcterms:modified xsi:type="dcterms:W3CDTF">2023-02-20T11:46:00Z</dcterms:modified>
</cp:coreProperties>
</file>