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4F8C01" w14:textId="77777777" w:rsidR="00503993" w:rsidRPr="000827BC" w:rsidRDefault="00DC49F0" w:rsidP="000827BC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0827BC">
        <w:rPr>
          <w:rFonts w:ascii="Garamond" w:hAnsi="Garamond"/>
          <w:b/>
          <w:sz w:val="24"/>
          <w:szCs w:val="24"/>
        </w:rPr>
        <w:t>VENDIM</w:t>
      </w:r>
    </w:p>
    <w:p w14:paraId="0219CC35" w14:textId="77777777" w:rsidR="00DC49F0" w:rsidRPr="000827BC" w:rsidRDefault="00503993" w:rsidP="000827BC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</w:rPr>
      </w:pPr>
      <w:r w:rsidRPr="000827BC">
        <w:rPr>
          <w:rFonts w:ascii="Garamond" w:hAnsi="Garamond"/>
          <w:i/>
          <w:sz w:val="24"/>
          <w:szCs w:val="24"/>
        </w:rPr>
        <w:t>(i shkurtuar)</w:t>
      </w:r>
    </w:p>
    <w:p w14:paraId="7E4F8C02" w14:textId="32BBC587" w:rsidR="000827BC" w:rsidRPr="000827BC" w:rsidRDefault="000827BC" w:rsidP="000827BC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7E4F8C03" w14:textId="27F74742" w:rsidR="00B56218" w:rsidRPr="000827BC" w:rsidRDefault="00B60377" w:rsidP="000827BC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eastAsia="ja-JP"/>
        </w:rPr>
      </w:pPr>
      <w:r w:rsidRPr="000827BC">
        <w:rPr>
          <w:rFonts w:ascii="Garamond" w:hAnsi="Garamond"/>
          <w:sz w:val="24"/>
          <w:szCs w:val="24"/>
        </w:rPr>
        <w:t xml:space="preserve">Gjykata e </w:t>
      </w:r>
      <w:r w:rsidR="00503993" w:rsidRPr="000827BC">
        <w:rPr>
          <w:rFonts w:ascii="Garamond" w:hAnsi="Garamond"/>
          <w:sz w:val="24"/>
          <w:szCs w:val="24"/>
        </w:rPr>
        <w:t>Shkallës së Parë</w:t>
      </w:r>
      <w:r w:rsidR="00CE7418" w:rsidRPr="000827BC">
        <w:rPr>
          <w:rFonts w:ascii="Garamond" w:hAnsi="Garamond"/>
          <w:sz w:val="24"/>
          <w:szCs w:val="24"/>
        </w:rPr>
        <w:t xml:space="preserve"> </w:t>
      </w:r>
      <w:r w:rsidR="003160A2">
        <w:rPr>
          <w:rFonts w:ascii="Garamond" w:hAnsi="Garamond"/>
          <w:sz w:val="24"/>
          <w:szCs w:val="24"/>
        </w:rPr>
        <w:t>të</w:t>
      </w:r>
      <w:r w:rsidR="00CE7418" w:rsidRPr="000827BC">
        <w:rPr>
          <w:rFonts w:ascii="Garamond" w:hAnsi="Garamond"/>
          <w:sz w:val="24"/>
          <w:szCs w:val="24"/>
        </w:rPr>
        <w:t xml:space="preserve"> Juridiksionit të Përgjithshë</w:t>
      </w:r>
      <w:r w:rsidR="00503993" w:rsidRPr="000827BC">
        <w:rPr>
          <w:rFonts w:ascii="Garamond" w:hAnsi="Garamond"/>
          <w:sz w:val="24"/>
          <w:szCs w:val="24"/>
        </w:rPr>
        <w:t xml:space="preserve">m </w:t>
      </w:r>
      <w:r w:rsidR="00A54CED" w:rsidRPr="000827BC">
        <w:rPr>
          <w:rFonts w:ascii="Garamond" w:hAnsi="Garamond"/>
          <w:sz w:val="24"/>
          <w:szCs w:val="24"/>
        </w:rPr>
        <w:t>Shkodë</w:t>
      </w:r>
      <w:bookmarkStart w:id="0" w:name="_GoBack"/>
      <w:bookmarkEnd w:id="0"/>
      <w:r w:rsidR="00A54CED" w:rsidRPr="000827BC">
        <w:rPr>
          <w:rFonts w:ascii="Garamond" w:hAnsi="Garamond"/>
          <w:sz w:val="24"/>
          <w:szCs w:val="24"/>
        </w:rPr>
        <w:t>r</w:t>
      </w:r>
      <w:r w:rsidR="003160A2">
        <w:rPr>
          <w:rFonts w:ascii="Garamond" w:hAnsi="Garamond"/>
          <w:sz w:val="24"/>
          <w:szCs w:val="24"/>
        </w:rPr>
        <w:t>,</w:t>
      </w:r>
      <w:r w:rsidR="00DC49F0" w:rsidRPr="000827BC">
        <w:rPr>
          <w:rFonts w:ascii="Garamond" w:hAnsi="Garamond"/>
          <w:sz w:val="24"/>
          <w:szCs w:val="24"/>
        </w:rPr>
        <w:t xml:space="preserve"> me</w:t>
      </w:r>
      <w:r w:rsidRPr="000827BC">
        <w:rPr>
          <w:rFonts w:ascii="Garamond" w:hAnsi="Garamond"/>
          <w:sz w:val="24"/>
          <w:szCs w:val="24"/>
        </w:rPr>
        <w:t xml:space="preserve"> vendimin nr. </w:t>
      </w:r>
      <w:r w:rsidR="00A54CED" w:rsidRPr="000827BC">
        <w:rPr>
          <w:rFonts w:ascii="Garamond" w:hAnsi="Garamond"/>
          <w:sz w:val="24"/>
          <w:szCs w:val="24"/>
        </w:rPr>
        <w:t>530</w:t>
      </w:r>
      <w:r w:rsidR="0012351F" w:rsidRPr="000827BC">
        <w:rPr>
          <w:rFonts w:ascii="Garamond" w:hAnsi="Garamond"/>
          <w:sz w:val="24"/>
          <w:szCs w:val="24"/>
        </w:rPr>
        <w:t xml:space="preserve"> </w:t>
      </w:r>
      <w:r w:rsidR="00654386" w:rsidRPr="000827BC">
        <w:rPr>
          <w:rFonts w:ascii="Garamond" w:hAnsi="Garamond"/>
          <w:sz w:val="24"/>
          <w:szCs w:val="24"/>
        </w:rPr>
        <w:t>(</w:t>
      </w:r>
      <w:r w:rsidR="00A54CED" w:rsidRPr="000827BC">
        <w:rPr>
          <w:rFonts w:ascii="Garamond" w:hAnsi="Garamond"/>
          <w:sz w:val="24"/>
          <w:szCs w:val="24"/>
        </w:rPr>
        <w:t>3497</w:t>
      </w:r>
      <w:r w:rsidR="00654386" w:rsidRPr="000827BC">
        <w:rPr>
          <w:rFonts w:ascii="Garamond" w:hAnsi="Garamond"/>
          <w:sz w:val="24"/>
          <w:szCs w:val="24"/>
        </w:rPr>
        <w:t>)</w:t>
      </w:r>
      <w:r w:rsidR="00CE7418" w:rsidRPr="000827BC">
        <w:rPr>
          <w:rFonts w:ascii="Garamond" w:hAnsi="Garamond"/>
          <w:sz w:val="24"/>
          <w:szCs w:val="24"/>
        </w:rPr>
        <w:t>,</w:t>
      </w:r>
      <w:r w:rsidR="00177F9A" w:rsidRPr="000827BC">
        <w:rPr>
          <w:rFonts w:ascii="Garamond" w:hAnsi="Garamond"/>
          <w:sz w:val="24"/>
          <w:szCs w:val="24"/>
        </w:rPr>
        <w:t xml:space="preserve"> </w:t>
      </w:r>
      <w:r w:rsidR="00DC49F0" w:rsidRPr="000827BC">
        <w:rPr>
          <w:rFonts w:ascii="Garamond" w:hAnsi="Garamond"/>
          <w:sz w:val="24"/>
          <w:szCs w:val="24"/>
        </w:rPr>
        <w:t>datë</w:t>
      </w:r>
      <w:r w:rsidRPr="000827BC">
        <w:rPr>
          <w:rFonts w:ascii="Garamond" w:hAnsi="Garamond"/>
          <w:sz w:val="24"/>
          <w:szCs w:val="24"/>
        </w:rPr>
        <w:t xml:space="preserve"> </w:t>
      </w:r>
      <w:r w:rsidR="00A54CED" w:rsidRPr="000827BC">
        <w:rPr>
          <w:rFonts w:ascii="Garamond" w:hAnsi="Garamond"/>
          <w:sz w:val="24"/>
          <w:szCs w:val="24"/>
        </w:rPr>
        <w:t>18</w:t>
      </w:r>
      <w:r w:rsidR="00503993" w:rsidRPr="000827BC">
        <w:rPr>
          <w:rFonts w:ascii="Garamond" w:hAnsi="Garamond"/>
          <w:sz w:val="24"/>
          <w:szCs w:val="24"/>
        </w:rPr>
        <w:t>.</w:t>
      </w:r>
      <w:r w:rsidR="00654386" w:rsidRPr="000827BC">
        <w:rPr>
          <w:rFonts w:ascii="Garamond" w:hAnsi="Garamond"/>
          <w:sz w:val="24"/>
          <w:szCs w:val="24"/>
        </w:rPr>
        <w:t>7</w:t>
      </w:r>
      <w:r w:rsidR="00503993" w:rsidRPr="000827BC">
        <w:rPr>
          <w:rFonts w:ascii="Garamond" w:hAnsi="Garamond"/>
          <w:sz w:val="24"/>
          <w:szCs w:val="24"/>
        </w:rPr>
        <w:t>.</w:t>
      </w:r>
      <w:r w:rsidR="00DC49F0" w:rsidRPr="000827BC">
        <w:rPr>
          <w:rFonts w:ascii="Garamond" w:hAnsi="Garamond"/>
          <w:sz w:val="24"/>
          <w:szCs w:val="24"/>
        </w:rPr>
        <w:t>2023</w:t>
      </w:r>
      <w:r w:rsidR="0065371A" w:rsidRPr="000827BC">
        <w:rPr>
          <w:rFonts w:ascii="Garamond" w:hAnsi="Garamond"/>
          <w:sz w:val="24"/>
          <w:szCs w:val="24"/>
        </w:rPr>
        <w:t xml:space="preserve">, vendosi </w:t>
      </w:r>
      <w:r w:rsidR="00654386" w:rsidRPr="000827BC">
        <w:rPr>
          <w:rFonts w:ascii="Garamond" w:hAnsi="Garamond"/>
          <w:sz w:val="24"/>
          <w:szCs w:val="24"/>
        </w:rPr>
        <w:t>heqjen e zotësisë për të vepruar</w:t>
      </w:r>
      <w:r w:rsidR="00CE7418" w:rsidRPr="000827BC">
        <w:rPr>
          <w:rFonts w:ascii="Garamond" w:hAnsi="Garamond"/>
          <w:sz w:val="24"/>
          <w:szCs w:val="24"/>
        </w:rPr>
        <w:t xml:space="preserve"> </w:t>
      </w:r>
      <w:r w:rsidR="00503993" w:rsidRPr="000827BC">
        <w:rPr>
          <w:rFonts w:ascii="Garamond" w:hAnsi="Garamond"/>
          <w:sz w:val="24"/>
          <w:szCs w:val="24"/>
        </w:rPr>
        <w:t>të shtetas</w:t>
      </w:r>
      <w:r w:rsidR="00A54CED" w:rsidRPr="000827BC">
        <w:rPr>
          <w:rFonts w:ascii="Garamond" w:hAnsi="Garamond"/>
          <w:sz w:val="24"/>
          <w:szCs w:val="24"/>
        </w:rPr>
        <w:t>es</w:t>
      </w:r>
      <w:r w:rsidRPr="000827BC">
        <w:rPr>
          <w:rFonts w:ascii="Garamond" w:hAnsi="Garamond"/>
          <w:sz w:val="24"/>
          <w:szCs w:val="24"/>
        </w:rPr>
        <w:t xml:space="preserve"> </w:t>
      </w:r>
      <w:proofErr w:type="spellStart"/>
      <w:r w:rsidR="00A54CED" w:rsidRPr="000827BC">
        <w:rPr>
          <w:rFonts w:ascii="Garamond" w:hAnsi="Garamond"/>
          <w:sz w:val="24"/>
          <w:szCs w:val="24"/>
        </w:rPr>
        <w:t>Eralba</w:t>
      </w:r>
      <w:proofErr w:type="spellEnd"/>
      <w:r w:rsidR="00A54CED" w:rsidRPr="000827BC">
        <w:rPr>
          <w:rFonts w:ascii="Garamond" w:hAnsi="Garamond"/>
          <w:sz w:val="24"/>
          <w:szCs w:val="24"/>
        </w:rPr>
        <w:t xml:space="preserve"> </w:t>
      </w:r>
      <w:proofErr w:type="spellStart"/>
      <w:r w:rsidR="00A54CED" w:rsidRPr="000827BC">
        <w:rPr>
          <w:rFonts w:ascii="Garamond" w:hAnsi="Garamond"/>
          <w:sz w:val="24"/>
          <w:szCs w:val="24"/>
        </w:rPr>
        <w:t>Mehaj</w:t>
      </w:r>
      <w:proofErr w:type="spellEnd"/>
      <w:r w:rsidR="0012351F" w:rsidRPr="000827BC">
        <w:rPr>
          <w:rFonts w:ascii="Garamond" w:hAnsi="Garamond"/>
          <w:sz w:val="24"/>
          <w:szCs w:val="24"/>
        </w:rPr>
        <w:t>,</w:t>
      </w:r>
      <w:r w:rsidR="002703A7" w:rsidRPr="000827BC">
        <w:rPr>
          <w:rFonts w:ascii="Garamond" w:hAnsi="Garamond"/>
          <w:sz w:val="24"/>
          <w:szCs w:val="24"/>
        </w:rPr>
        <w:t xml:space="preserve"> </w:t>
      </w:r>
      <w:r w:rsidR="00A54CED" w:rsidRPr="000827BC">
        <w:rPr>
          <w:rFonts w:ascii="Garamond" w:hAnsi="Garamond"/>
          <w:sz w:val="24"/>
          <w:szCs w:val="24"/>
        </w:rPr>
        <w:t>e</w:t>
      </w:r>
      <w:r w:rsidRPr="000827BC">
        <w:rPr>
          <w:rFonts w:ascii="Garamond" w:hAnsi="Garamond"/>
          <w:sz w:val="24"/>
          <w:szCs w:val="24"/>
        </w:rPr>
        <w:t xml:space="preserve"> datëlindjes </w:t>
      </w:r>
      <w:r w:rsidR="00A54CED" w:rsidRPr="000827BC">
        <w:rPr>
          <w:rFonts w:ascii="Garamond" w:hAnsi="Garamond"/>
          <w:sz w:val="24"/>
          <w:szCs w:val="24"/>
        </w:rPr>
        <w:t>29.10.1994</w:t>
      </w:r>
      <w:r w:rsidR="003160A2">
        <w:rPr>
          <w:rFonts w:ascii="Garamond" w:hAnsi="Garamond"/>
          <w:sz w:val="24"/>
          <w:szCs w:val="24"/>
        </w:rPr>
        <w:t>,</w:t>
      </w:r>
      <w:r w:rsidR="002703A7" w:rsidRPr="000827BC">
        <w:rPr>
          <w:rFonts w:ascii="Garamond" w:hAnsi="Garamond"/>
          <w:sz w:val="24"/>
          <w:szCs w:val="24"/>
        </w:rPr>
        <w:t xml:space="preserve"> lindur </w:t>
      </w:r>
      <w:r w:rsidR="00A54CED" w:rsidRPr="000827BC">
        <w:rPr>
          <w:rFonts w:ascii="Garamond" w:hAnsi="Garamond"/>
          <w:sz w:val="24"/>
          <w:szCs w:val="24"/>
        </w:rPr>
        <w:t xml:space="preserve">dhe banuese </w:t>
      </w:r>
      <w:r w:rsidR="00CE7418" w:rsidRPr="000827BC">
        <w:rPr>
          <w:rFonts w:ascii="Garamond" w:hAnsi="Garamond"/>
          <w:sz w:val="24"/>
          <w:szCs w:val="24"/>
        </w:rPr>
        <w:t xml:space="preserve">në </w:t>
      </w:r>
      <w:r w:rsidR="00A54CED" w:rsidRPr="000827BC">
        <w:rPr>
          <w:rFonts w:ascii="Garamond" w:hAnsi="Garamond"/>
          <w:sz w:val="24"/>
          <w:szCs w:val="24"/>
        </w:rPr>
        <w:t>Shkodër</w:t>
      </w:r>
      <w:r w:rsidR="00654386" w:rsidRPr="000827BC">
        <w:rPr>
          <w:rFonts w:ascii="Garamond" w:hAnsi="Garamond"/>
          <w:sz w:val="24"/>
          <w:szCs w:val="24"/>
        </w:rPr>
        <w:t>,</w:t>
      </w:r>
      <w:r w:rsidR="00A54CED" w:rsidRPr="000827BC">
        <w:rPr>
          <w:rFonts w:ascii="Garamond" w:hAnsi="Garamond"/>
          <w:sz w:val="24"/>
          <w:szCs w:val="24"/>
        </w:rPr>
        <w:t xml:space="preserve"> si</w:t>
      </w:r>
      <w:r w:rsidR="00654386" w:rsidRPr="000827BC">
        <w:rPr>
          <w:rFonts w:ascii="Garamond" w:hAnsi="Garamond"/>
          <w:sz w:val="24"/>
          <w:szCs w:val="24"/>
        </w:rPr>
        <w:t xml:space="preserve"> dhe </w:t>
      </w:r>
      <w:r w:rsidR="00A54CED" w:rsidRPr="000827BC">
        <w:rPr>
          <w:rFonts w:ascii="Garamond" w:hAnsi="Garamond"/>
          <w:sz w:val="24"/>
          <w:szCs w:val="24"/>
        </w:rPr>
        <w:t xml:space="preserve">vendosjen e saj nën kujdestarinë ligjore të kërkueses Fatbardha </w:t>
      </w:r>
      <w:proofErr w:type="spellStart"/>
      <w:r w:rsidR="00A54CED" w:rsidRPr="000827BC">
        <w:rPr>
          <w:rFonts w:ascii="Garamond" w:hAnsi="Garamond"/>
          <w:sz w:val="24"/>
          <w:szCs w:val="24"/>
        </w:rPr>
        <w:t>Tahiraj</w:t>
      </w:r>
      <w:proofErr w:type="spellEnd"/>
      <w:r w:rsidR="00A54CED" w:rsidRPr="000827BC">
        <w:rPr>
          <w:rFonts w:ascii="Garamond" w:hAnsi="Garamond"/>
          <w:sz w:val="24"/>
          <w:szCs w:val="24"/>
        </w:rPr>
        <w:t>.</w:t>
      </w:r>
    </w:p>
    <w:sectPr w:rsidR="00B56218" w:rsidRPr="000827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31098"/>
    <w:rsid w:val="000417D0"/>
    <w:rsid w:val="000427A6"/>
    <w:rsid w:val="000458EB"/>
    <w:rsid w:val="0006026E"/>
    <w:rsid w:val="000754CA"/>
    <w:rsid w:val="00075D23"/>
    <w:rsid w:val="000827BC"/>
    <w:rsid w:val="00090D05"/>
    <w:rsid w:val="0009171B"/>
    <w:rsid w:val="000956ED"/>
    <w:rsid w:val="00095F12"/>
    <w:rsid w:val="000A39B7"/>
    <w:rsid w:val="000A77D9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160A2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5784"/>
    <w:rsid w:val="00427481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F8C01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00F6F253D148EA8E069AF1921B5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530</Nr_x002e__x0020_akti>
    <Data_x0020_e_x0020_Krijimit xmlns="0e656187-b300-4fb0-8bf4-3a50f872073c">2023-11-06T13:52:17Z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2023-11-05T23:00:00Z</Date_x0020_protokolli>
    <Titulli xmlns="0e656187-b300-4fb0-8bf4-3a50f872073c">Heqjen e zotësisë për të vepruar për shtetasin Eralba Mehaj</Titulli>
    <Modifikuesi xmlns="0e656187-b300-4fb0-8bf4-3a50f872073c">nevila.samarxhi</Modifikuesi>
    <Nr_x002e__x0020_prot_x0020_QBZ xmlns="0e656187-b300-4fb0-8bf4-3a50f872073c">1649/1</Nr_x002e__x0020_prot_x0020_QBZ>
    <Data_x0020_e_x0020_Modifikimit xmlns="0e656187-b300-4fb0-8bf4-3a50f872073c">2023-11-06T13:59:33Z</Data_x0020_e_x0020_Modifikimit>
    <Dekretuar xmlns="0e656187-b300-4fb0-8bf4-3a50f872073c">false</Dekretuar>
    <Data xmlns="0e656187-b300-4fb0-8bf4-3a50f872073c">2023-07-17T22:00:00Z</Data>
    <Nr_x002e__x0020_protokolli_x0020_i_x0020_aktit xmlns="0e656187-b300-4fb0-8bf4-3a50f872073c">1774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C00F6F253D148EA8E069AF1921B58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476CA54-9830-4F57-B2F2-BF34D30F75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73CC675-7F49-48FA-A108-3B9F610644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ABE49DE-3E4A-4BD1-BD2A-F49BF01D6ADD}">
  <ds:schemaRefs>
    <ds:schemaRef ds:uri="http://schemas.microsoft.com/office/2006/documentManagement/types"/>
    <ds:schemaRef ds:uri="0e656187-b300-4fb0-8bf4-3a50f872073c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4.xml><?xml version="1.0" encoding="utf-8"?>
<ds:datastoreItem xmlns:ds="http://schemas.openxmlformats.org/officeDocument/2006/customXml" ds:itemID="{E163B681-DB50-4A4C-A1FE-C01B563DD37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58FECE6-04AC-460D-B810-32CC5E7FAE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Heqjen e zotësisë për të vepruar për shtetasin Eralba Mehaj</vt:lpstr>
    </vt:vector>
  </TitlesOfParts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Heqjen e zotësisë për të vepruar për shtetasin Eralba Mehaj</dc:title>
  <dc:creator>Entela Suli</dc:creator>
  <cp:lastModifiedBy>Fjora Cahani</cp:lastModifiedBy>
  <cp:revision>4</cp:revision>
  <dcterms:created xsi:type="dcterms:W3CDTF">2023-11-06T14:00:00Z</dcterms:created>
  <dcterms:modified xsi:type="dcterms:W3CDTF">2023-11-07T08:56:00Z</dcterms:modified>
</cp:coreProperties>
</file>