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8D98BC" w14:textId="77777777" w:rsidR="00B75B3B" w:rsidRPr="00561FE3" w:rsidRDefault="00EB7532" w:rsidP="00B0186E">
      <w:pPr>
        <w:pStyle w:val="Neninr"/>
        <w:rPr>
          <w:b/>
        </w:rPr>
      </w:pPr>
      <w:r w:rsidRPr="00561FE3">
        <w:rPr>
          <w:b/>
        </w:rPr>
        <w:t>VENDIM</w:t>
      </w:r>
    </w:p>
    <w:p w14:paraId="6F8D98BD" w14:textId="77777777" w:rsidR="00B75B3B" w:rsidRPr="00561FE3" w:rsidRDefault="00EB7532" w:rsidP="00B0186E">
      <w:pPr>
        <w:pStyle w:val="Neninr"/>
        <w:rPr>
          <w:b/>
        </w:rPr>
      </w:pPr>
      <w:r w:rsidRPr="00561FE3">
        <w:rPr>
          <w:b/>
        </w:rPr>
        <w:t>Nr. 622, datë 10.12.2020</w:t>
      </w:r>
    </w:p>
    <w:p w14:paraId="6F8D98BE" w14:textId="77777777" w:rsidR="00B75B3B" w:rsidRPr="00561FE3" w:rsidRDefault="00B75B3B" w:rsidP="00B0186E">
      <w:pPr>
        <w:pStyle w:val="Neninr"/>
        <w:rPr>
          <w:b/>
        </w:rPr>
      </w:pPr>
    </w:p>
    <w:p w14:paraId="6F8D98C0" w14:textId="561D49B1" w:rsidR="00B75B3B" w:rsidRPr="00561FE3" w:rsidRDefault="00EB7532" w:rsidP="00B0186E">
      <w:pPr>
        <w:pStyle w:val="Neninr"/>
        <w:rPr>
          <w:b/>
        </w:rPr>
      </w:pPr>
      <w:r w:rsidRPr="00561FE3">
        <w:rPr>
          <w:b/>
        </w:rPr>
        <w:t>PËR</w:t>
      </w:r>
      <w:r w:rsidR="00B0186E" w:rsidRPr="00561FE3">
        <w:rPr>
          <w:b/>
        </w:rPr>
        <w:t xml:space="preserve"> </w:t>
      </w:r>
      <w:r w:rsidRPr="00561FE3">
        <w:rPr>
          <w:b/>
        </w:rPr>
        <w:t>LËVIZJEN PARALELE, NGRITJEN NË DETYRË DHE PRANIMIN NË SHËRBIMIN CIVIL GJYQËSOR</w:t>
      </w:r>
    </w:p>
    <w:p w14:paraId="29B90B42" w14:textId="77777777" w:rsidR="00B0186E" w:rsidRPr="00561FE3" w:rsidRDefault="00B0186E" w:rsidP="00B0186E">
      <w:pPr>
        <w:pStyle w:val="Neninr"/>
      </w:pPr>
    </w:p>
    <w:p w14:paraId="6F8D98C1" w14:textId="4B6D7BB7" w:rsidR="00B75B3B" w:rsidRPr="00561FE3" w:rsidRDefault="00EB7532" w:rsidP="00B0186E">
      <w:pPr>
        <w:ind w:firstLine="284"/>
        <w:jc w:val="both"/>
        <w:rPr>
          <w:rFonts w:ascii="Garamond" w:hAnsi="Garamond"/>
          <w:sz w:val="24"/>
          <w:szCs w:val="24"/>
        </w:rPr>
      </w:pPr>
      <w:r w:rsidRPr="00561FE3">
        <w:rPr>
          <w:rFonts w:ascii="Garamond" w:hAnsi="Garamond"/>
          <w:sz w:val="24"/>
          <w:szCs w:val="24"/>
        </w:rPr>
        <w:t>Këshilli i Lartë Gjyqësor, në mbështetje të nenit 147/a</w:t>
      </w:r>
      <w:r w:rsidR="00561FE3">
        <w:rPr>
          <w:rFonts w:ascii="Garamond" w:hAnsi="Garamond"/>
          <w:sz w:val="24"/>
          <w:szCs w:val="24"/>
        </w:rPr>
        <w:t>,</w:t>
      </w:r>
      <w:r w:rsidRPr="00561FE3">
        <w:rPr>
          <w:rFonts w:ascii="Garamond" w:hAnsi="Garamond"/>
          <w:sz w:val="24"/>
          <w:szCs w:val="24"/>
        </w:rPr>
        <w:t xml:space="preserve"> të </w:t>
      </w:r>
      <w:r w:rsidR="00561FE3">
        <w:rPr>
          <w:rFonts w:ascii="Garamond" w:hAnsi="Garamond"/>
          <w:sz w:val="24"/>
          <w:szCs w:val="24"/>
        </w:rPr>
        <w:t>“</w:t>
      </w:r>
      <w:r w:rsidRPr="00561FE3">
        <w:rPr>
          <w:rFonts w:ascii="Garamond" w:hAnsi="Garamond"/>
          <w:sz w:val="24"/>
          <w:szCs w:val="24"/>
        </w:rPr>
        <w:t>Kushtetutës së Republikës së Shqipërisë</w:t>
      </w:r>
      <w:r w:rsidR="00561FE3">
        <w:rPr>
          <w:rFonts w:ascii="Garamond" w:hAnsi="Garamond"/>
          <w:sz w:val="24"/>
          <w:szCs w:val="24"/>
        </w:rPr>
        <w:t>”;</w:t>
      </w:r>
      <w:r w:rsidRPr="00561FE3">
        <w:rPr>
          <w:rFonts w:ascii="Garamond" w:hAnsi="Garamond"/>
          <w:sz w:val="24"/>
          <w:szCs w:val="24"/>
        </w:rPr>
        <w:t xml:space="preserve"> në pikën 2, shkronja </w:t>
      </w:r>
      <w:r w:rsidR="00561FE3">
        <w:rPr>
          <w:rFonts w:ascii="Garamond" w:hAnsi="Garamond"/>
          <w:sz w:val="24"/>
          <w:szCs w:val="24"/>
        </w:rPr>
        <w:t>“</w:t>
      </w:r>
      <w:r w:rsidRPr="00561FE3">
        <w:rPr>
          <w:rFonts w:ascii="Garamond" w:hAnsi="Garamond"/>
          <w:sz w:val="24"/>
          <w:szCs w:val="24"/>
        </w:rPr>
        <w:t>ë</w:t>
      </w:r>
      <w:r w:rsidR="00561FE3">
        <w:rPr>
          <w:rFonts w:ascii="Garamond" w:hAnsi="Garamond"/>
          <w:sz w:val="24"/>
          <w:szCs w:val="24"/>
        </w:rPr>
        <w:t>”,</w:t>
      </w:r>
      <w:r w:rsidRPr="00561FE3">
        <w:rPr>
          <w:rFonts w:ascii="Garamond" w:hAnsi="Garamond"/>
          <w:sz w:val="24"/>
          <w:szCs w:val="24"/>
        </w:rPr>
        <w:t xml:space="preserve"> të nenit 61, në pikën 1, shkronja </w:t>
      </w:r>
      <w:r w:rsidR="00561FE3">
        <w:rPr>
          <w:rFonts w:ascii="Garamond" w:hAnsi="Garamond"/>
          <w:sz w:val="24"/>
          <w:szCs w:val="24"/>
        </w:rPr>
        <w:t>“</w:t>
      </w:r>
      <w:r w:rsidRPr="00561FE3">
        <w:rPr>
          <w:rFonts w:ascii="Garamond" w:hAnsi="Garamond"/>
          <w:sz w:val="24"/>
          <w:szCs w:val="24"/>
        </w:rPr>
        <w:t>ç</w:t>
      </w:r>
      <w:r w:rsidR="00561FE3">
        <w:rPr>
          <w:rFonts w:ascii="Garamond" w:hAnsi="Garamond"/>
          <w:sz w:val="24"/>
          <w:szCs w:val="24"/>
        </w:rPr>
        <w:t>”,</w:t>
      </w:r>
      <w:r w:rsidRPr="00561FE3">
        <w:rPr>
          <w:rFonts w:ascii="Garamond" w:hAnsi="Garamond"/>
          <w:sz w:val="24"/>
          <w:szCs w:val="24"/>
        </w:rPr>
        <w:t xml:space="preserve"> të nenit 90, në nenin 97</w:t>
      </w:r>
      <w:r w:rsidR="00561FE3">
        <w:rPr>
          <w:rFonts w:ascii="Garamond" w:hAnsi="Garamond"/>
          <w:sz w:val="24"/>
          <w:szCs w:val="24"/>
        </w:rPr>
        <w:t>,</w:t>
      </w:r>
      <w:r w:rsidRPr="00561FE3">
        <w:rPr>
          <w:rFonts w:ascii="Garamond" w:hAnsi="Garamond"/>
          <w:sz w:val="24"/>
          <w:szCs w:val="24"/>
        </w:rPr>
        <w:t xml:space="preserve"> të ligjit nr.</w:t>
      </w:r>
      <w:r w:rsidR="001C21B7" w:rsidRPr="00561FE3">
        <w:rPr>
          <w:rFonts w:ascii="Garamond" w:hAnsi="Garamond"/>
          <w:sz w:val="24"/>
          <w:szCs w:val="24"/>
        </w:rPr>
        <w:t xml:space="preserve"> </w:t>
      </w:r>
      <w:r w:rsidRPr="00561FE3">
        <w:rPr>
          <w:rFonts w:ascii="Garamond" w:hAnsi="Garamond"/>
          <w:sz w:val="24"/>
          <w:szCs w:val="24"/>
        </w:rPr>
        <w:t>115/2016</w:t>
      </w:r>
      <w:r w:rsidR="00561FE3">
        <w:rPr>
          <w:rFonts w:ascii="Garamond" w:hAnsi="Garamond"/>
          <w:sz w:val="24"/>
          <w:szCs w:val="24"/>
        </w:rPr>
        <w:t>,</w:t>
      </w:r>
      <w:r w:rsidRPr="00561FE3">
        <w:rPr>
          <w:rFonts w:ascii="Garamond" w:hAnsi="Garamond"/>
          <w:sz w:val="24"/>
          <w:szCs w:val="24"/>
        </w:rPr>
        <w:t xml:space="preserve"> </w:t>
      </w:r>
      <w:r w:rsidR="00561FE3">
        <w:rPr>
          <w:rFonts w:ascii="Garamond" w:hAnsi="Garamond"/>
          <w:sz w:val="24"/>
          <w:szCs w:val="24"/>
        </w:rPr>
        <w:t>“</w:t>
      </w:r>
      <w:r w:rsidRPr="00561FE3">
        <w:rPr>
          <w:rFonts w:ascii="Garamond" w:hAnsi="Garamond"/>
          <w:sz w:val="24"/>
          <w:szCs w:val="24"/>
        </w:rPr>
        <w:t>Për organet e qeverisjes së sistemit të drejtësisë</w:t>
      </w:r>
      <w:r w:rsidR="00561FE3">
        <w:rPr>
          <w:rFonts w:ascii="Garamond" w:hAnsi="Garamond"/>
          <w:sz w:val="24"/>
          <w:szCs w:val="24"/>
        </w:rPr>
        <w:t>”,</w:t>
      </w:r>
      <w:r w:rsidRPr="00561FE3">
        <w:rPr>
          <w:rFonts w:ascii="Garamond" w:hAnsi="Garamond"/>
          <w:sz w:val="24"/>
          <w:szCs w:val="24"/>
        </w:rPr>
        <w:t xml:space="preserve"> </w:t>
      </w:r>
      <w:r w:rsidR="00561FE3">
        <w:rPr>
          <w:rFonts w:ascii="Garamond" w:hAnsi="Garamond"/>
          <w:sz w:val="24"/>
          <w:szCs w:val="24"/>
        </w:rPr>
        <w:t>të</w:t>
      </w:r>
      <w:r w:rsidRPr="00561FE3">
        <w:rPr>
          <w:rFonts w:ascii="Garamond" w:hAnsi="Garamond"/>
          <w:sz w:val="24"/>
          <w:szCs w:val="24"/>
        </w:rPr>
        <w:t xml:space="preserve"> ndryshuar</w:t>
      </w:r>
      <w:r w:rsidR="00561FE3">
        <w:rPr>
          <w:rFonts w:ascii="Garamond" w:hAnsi="Garamond"/>
          <w:sz w:val="24"/>
          <w:szCs w:val="24"/>
        </w:rPr>
        <w:t>; në nenet 54–</w:t>
      </w:r>
      <w:r w:rsidRPr="00561FE3">
        <w:rPr>
          <w:rFonts w:ascii="Garamond" w:hAnsi="Garamond"/>
          <w:sz w:val="24"/>
          <w:szCs w:val="24"/>
        </w:rPr>
        <w:t>62</w:t>
      </w:r>
      <w:r w:rsidR="00561FE3">
        <w:rPr>
          <w:rFonts w:ascii="Garamond" w:hAnsi="Garamond"/>
          <w:sz w:val="24"/>
          <w:szCs w:val="24"/>
        </w:rPr>
        <w:t>,</w:t>
      </w:r>
      <w:r w:rsidRPr="00561FE3">
        <w:rPr>
          <w:rFonts w:ascii="Garamond" w:hAnsi="Garamond"/>
          <w:sz w:val="24"/>
          <w:szCs w:val="24"/>
        </w:rPr>
        <w:t xml:space="preserve"> të ligjit nr.</w:t>
      </w:r>
      <w:r w:rsidR="001C21B7" w:rsidRPr="00561FE3">
        <w:rPr>
          <w:rFonts w:ascii="Garamond" w:hAnsi="Garamond"/>
          <w:sz w:val="24"/>
          <w:szCs w:val="24"/>
        </w:rPr>
        <w:t xml:space="preserve"> </w:t>
      </w:r>
      <w:r w:rsidRPr="00561FE3">
        <w:rPr>
          <w:rFonts w:ascii="Garamond" w:hAnsi="Garamond"/>
          <w:sz w:val="24"/>
          <w:szCs w:val="24"/>
        </w:rPr>
        <w:t>98/2016</w:t>
      </w:r>
      <w:r w:rsidR="00561FE3">
        <w:rPr>
          <w:rFonts w:ascii="Garamond" w:hAnsi="Garamond"/>
          <w:sz w:val="24"/>
          <w:szCs w:val="24"/>
        </w:rPr>
        <w:t>,</w:t>
      </w:r>
      <w:r w:rsidRPr="00561FE3">
        <w:rPr>
          <w:rFonts w:ascii="Garamond" w:hAnsi="Garamond"/>
          <w:sz w:val="24"/>
          <w:szCs w:val="24"/>
        </w:rPr>
        <w:t xml:space="preserve"> </w:t>
      </w:r>
      <w:r w:rsidR="00561FE3">
        <w:rPr>
          <w:rFonts w:ascii="Garamond" w:hAnsi="Garamond"/>
          <w:sz w:val="24"/>
          <w:szCs w:val="24"/>
        </w:rPr>
        <w:t>“</w:t>
      </w:r>
      <w:r w:rsidRPr="00561FE3">
        <w:rPr>
          <w:rFonts w:ascii="Garamond" w:hAnsi="Garamond"/>
          <w:sz w:val="24"/>
          <w:szCs w:val="24"/>
        </w:rPr>
        <w:t>Për organizimin e pushtetit gjyqësor në Republikën e Shqipërisë</w:t>
      </w:r>
      <w:r w:rsidR="00561FE3">
        <w:rPr>
          <w:rFonts w:ascii="Garamond" w:hAnsi="Garamond"/>
          <w:sz w:val="24"/>
          <w:szCs w:val="24"/>
        </w:rPr>
        <w:t>”</w:t>
      </w:r>
      <w:r w:rsidRPr="00561FE3">
        <w:rPr>
          <w:rFonts w:ascii="Garamond" w:hAnsi="Garamond"/>
          <w:sz w:val="24"/>
          <w:szCs w:val="24"/>
        </w:rPr>
        <w:t xml:space="preserve">, si dhe </w:t>
      </w:r>
      <w:r w:rsidR="00561FE3">
        <w:rPr>
          <w:rFonts w:ascii="Garamond" w:hAnsi="Garamond"/>
          <w:sz w:val="24"/>
          <w:szCs w:val="24"/>
        </w:rPr>
        <w:t xml:space="preserve">të </w:t>
      </w:r>
      <w:r w:rsidRPr="00561FE3">
        <w:rPr>
          <w:rFonts w:ascii="Garamond" w:hAnsi="Garamond"/>
          <w:sz w:val="24"/>
          <w:szCs w:val="24"/>
        </w:rPr>
        <w:t>ligjit nr.</w:t>
      </w:r>
      <w:r w:rsidR="001C21B7" w:rsidRPr="00561FE3">
        <w:rPr>
          <w:rFonts w:ascii="Garamond" w:hAnsi="Garamond"/>
          <w:sz w:val="24"/>
          <w:szCs w:val="24"/>
        </w:rPr>
        <w:t xml:space="preserve"> </w:t>
      </w:r>
      <w:r w:rsidRPr="00561FE3">
        <w:rPr>
          <w:rFonts w:ascii="Garamond" w:hAnsi="Garamond"/>
          <w:sz w:val="24"/>
          <w:szCs w:val="24"/>
        </w:rPr>
        <w:t>152/2013</w:t>
      </w:r>
      <w:r w:rsidR="00561FE3">
        <w:rPr>
          <w:rFonts w:ascii="Garamond" w:hAnsi="Garamond"/>
          <w:sz w:val="24"/>
          <w:szCs w:val="24"/>
        </w:rPr>
        <w:t>,</w:t>
      </w:r>
      <w:r w:rsidRPr="00561FE3">
        <w:rPr>
          <w:rFonts w:ascii="Garamond" w:hAnsi="Garamond"/>
          <w:sz w:val="24"/>
          <w:szCs w:val="24"/>
        </w:rPr>
        <w:t xml:space="preserve"> </w:t>
      </w:r>
      <w:r w:rsidR="00561FE3">
        <w:rPr>
          <w:rFonts w:ascii="Garamond" w:hAnsi="Garamond"/>
          <w:sz w:val="24"/>
          <w:szCs w:val="24"/>
        </w:rPr>
        <w:t>“</w:t>
      </w:r>
      <w:r w:rsidRPr="00561FE3">
        <w:rPr>
          <w:rFonts w:ascii="Garamond" w:hAnsi="Garamond"/>
          <w:sz w:val="24"/>
          <w:szCs w:val="24"/>
        </w:rPr>
        <w:t>Për nëpunësin civil</w:t>
      </w:r>
      <w:r w:rsidR="00561FE3">
        <w:rPr>
          <w:rFonts w:ascii="Garamond" w:hAnsi="Garamond"/>
          <w:sz w:val="24"/>
          <w:szCs w:val="24"/>
        </w:rPr>
        <w:t>”</w:t>
      </w:r>
      <w:r w:rsidRPr="00561FE3">
        <w:rPr>
          <w:rFonts w:ascii="Garamond" w:hAnsi="Garamond"/>
          <w:sz w:val="24"/>
          <w:szCs w:val="24"/>
        </w:rPr>
        <w:t>, të ndryshuar</w:t>
      </w:r>
      <w:r w:rsidR="00561FE3">
        <w:rPr>
          <w:rFonts w:ascii="Garamond" w:hAnsi="Garamond"/>
          <w:sz w:val="24"/>
          <w:szCs w:val="24"/>
        </w:rPr>
        <w:t>;</w:t>
      </w:r>
      <w:r w:rsidRPr="00561FE3">
        <w:rPr>
          <w:rFonts w:ascii="Garamond" w:hAnsi="Garamond"/>
          <w:sz w:val="24"/>
          <w:szCs w:val="24"/>
        </w:rPr>
        <w:t xml:space="preserve"> </w:t>
      </w:r>
      <w:r w:rsidR="00561FE3">
        <w:rPr>
          <w:rFonts w:ascii="Garamond" w:hAnsi="Garamond"/>
          <w:sz w:val="24"/>
          <w:szCs w:val="24"/>
        </w:rPr>
        <w:t xml:space="preserve">në </w:t>
      </w:r>
      <w:r w:rsidRPr="00561FE3">
        <w:rPr>
          <w:rFonts w:ascii="Garamond" w:hAnsi="Garamond"/>
          <w:sz w:val="24"/>
          <w:szCs w:val="24"/>
        </w:rPr>
        <w:t>vendimin e Këshillit të Lartë Gjyqësor nr.</w:t>
      </w:r>
      <w:r w:rsidR="001C21B7" w:rsidRPr="00561FE3">
        <w:rPr>
          <w:rFonts w:ascii="Garamond" w:hAnsi="Garamond"/>
          <w:sz w:val="24"/>
          <w:szCs w:val="24"/>
        </w:rPr>
        <w:t xml:space="preserve"> </w:t>
      </w:r>
      <w:r w:rsidRPr="00561FE3">
        <w:rPr>
          <w:rFonts w:ascii="Garamond" w:hAnsi="Garamond"/>
          <w:sz w:val="24"/>
          <w:szCs w:val="24"/>
        </w:rPr>
        <w:t>71, datë 20.5.2019</w:t>
      </w:r>
      <w:r w:rsidR="00561FE3">
        <w:rPr>
          <w:rFonts w:ascii="Garamond" w:hAnsi="Garamond"/>
          <w:sz w:val="24"/>
          <w:szCs w:val="24"/>
        </w:rPr>
        <w:t>,</w:t>
      </w:r>
      <w:r w:rsidRPr="00561FE3">
        <w:rPr>
          <w:rFonts w:ascii="Garamond" w:hAnsi="Garamond"/>
          <w:sz w:val="24"/>
          <w:szCs w:val="24"/>
        </w:rPr>
        <w:t xml:space="preserve"> </w:t>
      </w:r>
      <w:r w:rsidR="00561FE3">
        <w:rPr>
          <w:rFonts w:ascii="Garamond" w:hAnsi="Garamond"/>
          <w:sz w:val="24"/>
          <w:szCs w:val="24"/>
        </w:rPr>
        <w:t>“</w:t>
      </w:r>
      <w:r w:rsidRPr="00561FE3">
        <w:rPr>
          <w:rFonts w:ascii="Garamond" w:hAnsi="Garamond"/>
          <w:sz w:val="24"/>
          <w:szCs w:val="24"/>
        </w:rPr>
        <w:t>Për procedurën e funksionimit të mbledhjes së Këshillit të Gjykatës</w:t>
      </w:r>
      <w:r w:rsidR="00561FE3">
        <w:rPr>
          <w:rFonts w:ascii="Garamond" w:hAnsi="Garamond"/>
          <w:sz w:val="24"/>
          <w:szCs w:val="24"/>
        </w:rPr>
        <w:t>”</w:t>
      </w:r>
      <w:r w:rsidRPr="00561FE3">
        <w:rPr>
          <w:rFonts w:ascii="Garamond" w:hAnsi="Garamond"/>
          <w:sz w:val="24"/>
          <w:szCs w:val="24"/>
        </w:rPr>
        <w:t xml:space="preserve">, me propozim të Komisionit të Planifikimit Strategjik, Administrimit </w:t>
      </w:r>
      <w:r w:rsidR="00561FE3">
        <w:rPr>
          <w:rFonts w:ascii="Garamond" w:hAnsi="Garamond"/>
          <w:sz w:val="24"/>
          <w:szCs w:val="24"/>
        </w:rPr>
        <w:t>dhe Buxhetit,</w:t>
      </w:r>
    </w:p>
    <w:p w14:paraId="6F8D98C2" w14:textId="77777777" w:rsidR="00B75B3B" w:rsidRPr="00561FE3" w:rsidRDefault="00B75B3B" w:rsidP="00B0186E">
      <w:pPr>
        <w:ind w:firstLine="284"/>
        <w:jc w:val="both"/>
        <w:rPr>
          <w:rFonts w:ascii="Garamond" w:hAnsi="Garamond"/>
          <w:sz w:val="24"/>
          <w:szCs w:val="24"/>
        </w:rPr>
      </w:pPr>
    </w:p>
    <w:p w14:paraId="4C89798D" w14:textId="77777777" w:rsidR="006E7330" w:rsidRPr="00561FE3" w:rsidRDefault="00EB7532" w:rsidP="00B0186E">
      <w:pPr>
        <w:pStyle w:val="Neninr"/>
      </w:pPr>
      <w:r w:rsidRPr="00561FE3">
        <w:t xml:space="preserve">VENDOSI: </w:t>
      </w:r>
    </w:p>
    <w:p w14:paraId="759165F6" w14:textId="77777777" w:rsidR="00561FE3" w:rsidRPr="00561FE3" w:rsidRDefault="00561FE3" w:rsidP="00B0186E">
      <w:pPr>
        <w:pStyle w:val="Neninr"/>
      </w:pPr>
    </w:p>
    <w:p w14:paraId="6F8D98C3" w14:textId="5108FBC0" w:rsidR="00B75B3B" w:rsidRPr="00561FE3" w:rsidRDefault="00EB7532" w:rsidP="00B0186E">
      <w:pPr>
        <w:pStyle w:val="Neninr"/>
      </w:pPr>
      <w:r w:rsidRPr="00561FE3">
        <w:t>KREU I</w:t>
      </w:r>
    </w:p>
    <w:p w14:paraId="6F8D98C4" w14:textId="77777777" w:rsidR="00B75B3B" w:rsidRPr="00561FE3" w:rsidRDefault="00EB7532" w:rsidP="00B0186E">
      <w:pPr>
        <w:pStyle w:val="Neninr"/>
      </w:pPr>
      <w:r w:rsidRPr="00561FE3">
        <w:t>DISPOZITA TË PËRGJITHSHME</w:t>
      </w:r>
    </w:p>
    <w:p w14:paraId="6F8D98C5" w14:textId="77777777" w:rsidR="00B75B3B" w:rsidRPr="00561FE3" w:rsidRDefault="00B75B3B" w:rsidP="00B0186E">
      <w:pPr>
        <w:pStyle w:val="Neninr"/>
      </w:pPr>
    </w:p>
    <w:p w14:paraId="3CA0F374" w14:textId="3AF1AC08" w:rsidR="00B0186E" w:rsidRPr="00561FE3" w:rsidRDefault="00EB7532" w:rsidP="00B0186E">
      <w:pPr>
        <w:pStyle w:val="Neninr"/>
      </w:pPr>
      <w:r w:rsidRPr="00561FE3">
        <w:t>Neni 1</w:t>
      </w:r>
    </w:p>
    <w:p w14:paraId="6F8D98C6" w14:textId="05A86F0D" w:rsidR="00B75B3B" w:rsidRPr="00561FE3" w:rsidRDefault="00EB7532" w:rsidP="00B0186E">
      <w:pPr>
        <w:pStyle w:val="Neninr"/>
        <w:rPr>
          <w:b/>
        </w:rPr>
      </w:pPr>
      <w:r w:rsidRPr="00561FE3">
        <w:rPr>
          <w:b/>
        </w:rPr>
        <w:t>Objekti</w:t>
      </w:r>
    </w:p>
    <w:p w14:paraId="6F8D98C7" w14:textId="77777777" w:rsidR="00B75B3B" w:rsidRPr="00561FE3" w:rsidRDefault="00B75B3B" w:rsidP="00B0186E">
      <w:pPr>
        <w:ind w:firstLine="284"/>
        <w:jc w:val="both"/>
        <w:rPr>
          <w:rFonts w:ascii="Garamond" w:hAnsi="Garamond"/>
          <w:sz w:val="24"/>
          <w:szCs w:val="24"/>
        </w:rPr>
      </w:pPr>
    </w:p>
    <w:p w14:paraId="6F8D98C8" w14:textId="77777777" w:rsidR="00B75B3B" w:rsidRPr="00561FE3" w:rsidRDefault="00EB7532" w:rsidP="00B0186E">
      <w:pPr>
        <w:ind w:firstLine="284"/>
        <w:jc w:val="both"/>
        <w:rPr>
          <w:rFonts w:ascii="Garamond" w:hAnsi="Garamond"/>
          <w:sz w:val="24"/>
          <w:szCs w:val="24"/>
        </w:rPr>
      </w:pPr>
      <w:r w:rsidRPr="00561FE3">
        <w:rPr>
          <w:rFonts w:ascii="Garamond" w:hAnsi="Garamond"/>
          <w:sz w:val="24"/>
          <w:szCs w:val="24"/>
        </w:rPr>
        <w:t>Ky vendim përcakton rregulla të hollësishme për procedurën e plotësimit të vendeve të lira në shërbimin civil gjyqësor.</w:t>
      </w:r>
    </w:p>
    <w:p w14:paraId="6F8D98C9" w14:textId="77777777" w:rsidR="00B75B3B" w:rsidRPr="00561FE3" w:rsidRDefault="00B75B3B" w:rsidP="00B0186E">
      <w:pPr>
        <w:ind w:firstLine="284"/>
        <w:jc w:val="both"/>
        <w:rPr>
          <w:rFonts w:ascii="Garamond" w:hAnsi="Garamond"/>
          <w:sz w:val="24"/>
          <w:szCs w:val="24"/>
        </w:rPr>
      </w:pPr>
    </w:p>
    <w:p w14:paraId="5D285A5D" w14:textId="77777777" w:rsidR="00B0186E" w:rsidRPr="00561FE3" w:rsidRDefault="00EB7532" w:rsidP="00B0186E">
      <w:pPr>
        <w:pStyle w:val="Neninr"/>
      </w:pPr>
      <w:r w:rsidRPr="00561FE3">
        <w:t xml:space="preserve">Neni 2 </w:t>
      </w:r>
    </w:p>
    <w:p w14:paraId="6F8D98CA" w14:textId="701F8D74" w:rsidR="00B75B3B" w:rsidRPr="00561FE3" w:rsidRDefault="00EB7532" w:rsidP="00B0186E">
      <w:pPr>
        <w:pStyle w:val="Neninr"/>
        <w:rPr>
          <w:b/>
        </w:rPr>
      </w:pPr>
      <w:r w:rsidRPr="00561FE3">
        <w:rPr>
          <w:b/>
        </w:rPr>
        <w:t>Subjektet</w:t>
      </w:r>
    </w:p>
    <w:p w14:paraId="6F8D98CB" w14:textId="77777777" w:rsidR="00B75B3B" w:rsidRPr="00561FE3" w:rsidRDefault="00B75B3B" w:rsidP="00B0186E">
      <w:pPr>
        <w:ind w:firstLine="284"/>
        <w:jc w:val="both"/>
        <w:rPr>
          <w:rFonts w:ascii="Garamond" w:hAnsi="Garamond"/>
          <w:sz w:val="24"/>
          <w:szCs w:val="24"/>
        </w:rPr>
      </w:pPr>
    </w:p>
    <w:p w14:paraId="6F8D98CC" w14:textId="77777777" w:rsidR="00B75B3B" w:rsidRPr="00561FE3" w:rsidRDefault="00EB7532" w:rsidP="00B0186E">
      <w:pPr>
        <w:ind w:firstLine="284"/>
        <w:jc w:val="both"/>
        <w:rPr>
          <w:rFonts w:ascii="Garamond" w:hAnsi="Garamond"/>
          <w:sz w:val="24"/>
          <w:szCs w:val="24"/>
        </w:rPr>
      </w:pPr>
      <w:r w:rsidRPr="00561FE3">
        <w:rPr>
          <w:rFonts w:ascii="Garamond" w:hAnsi="Garamond"/>
          <w:sz w:val="24"/>
          <w:szCs w:val="24"/>
        </w:rPr>
        <w:t>Subjekte të këtij vendimi janë kandidatët për pozicionet e mëposhtme:</w:t>
      </w:r>
    </w:p>
    <w:p w14:paraId="6F8D98CD" w14:textId="36311E0E"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a) </w:t>
      </w:r>
      <w:r w:rsidR="00EB7532" w:rsidRPr="00561FE3">
        <w:rPr>
          <w:rFonts w:ascii="Garamond" w:hAnsi="Garamond"/>
          <w:sz w:val="24"/>
          <w:szCs w:val="24"/>
        </w:rPr>
        <w:t>kryesekretar;</w:t>
      </w:r>
    </w:p>
    <w:p w14:paraId="6F8D98CE" w14:textId="1B5E1898"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b) </w:t>
      </w:r>
      <w:r w:rsidR="00EB7532" w:rsidRPr="00561FE3">
        <w:rPr>
          <w:rFonts w:ascii="Garamond" w:hAnsi="Garamond"/>
          <w:sz w:val="24"/>
          <w:szCs w:val="24"/>
        </w:rPr>
        <w:t>sekretar gjyqësor;</w:t>
      </w:r>
    </w:p>
    <w:p w14:paraId="6F8D98CF" w14:textId="47FF58A3"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c) </w:t>
      </w:r>
      <w:r w:rsidR="00EB7532" w:rsidRPr="00561FE3">
        <w:rPr>
          <w:rFonts w:ascii="Garamond" w:hAnsi="Garamond"/>
          <w:sz w:val="24"/>
          <w:szCs w:val="24"/>
        </w:rPr>
        <w:t xml:space="preserve">nëpunës i financës dhe </w:t>
      </w:r>
      <w:r w:rsidR="00561FE3">
        <w:rPr>
          <w:rFonts w:ascii="Garamond" w:hAnsi="Garamond"/>
          <w:sz w:val="24"/>
          <w:szCs w:val="24"/>
        </w:rPr>
        <w:t xml:space="preserve">i </w:t>
      </w:r>
      <w:r w:rsidR="00EB7532" w:rsidRPr="00561FE3">
        <w:rPr>
          <w:rFonts w:ascii="Garamond" w:hAnsi="Garamond"/>
          <w:sz w:val="24"/>
          <w:szCs w:val="24"/>
        </w:rPr>
        <w:t>buxhetit;</w:t>
      </w:r>
    </w:p>
    <w:p w14:paraId="6F8D98D0" w14:textId="77770121" w:rsidR="00B75B3B" w:rsidRPr="00561FE3" w:rsidRDefault="00EB7532" w:rsidP="00B0186E">
      <w:pPr>
        <w:ind w:firstLine="284"/>
        <w:jc w:val="both"/>
        <w:rPr>
          <w:rFonts w:ascii="Garamond" w:hAnsi="Garamond"/>
          <w:sz w:val="24"/>
          <w:szCs w:val="24"/>
        </w:rPr>
      </w:pPr>
      <w:r w:rsidRPr="00561FE3">
        <w:rPr>
          <w:rFonts w:ascii="Garamond" w:hAnsi="Garamond"/>
          <w:sz w:val="24"/>
          <w:szCs w:val="24"/>
        </w:rPr>
        <w:t>ç) nëpunës të tjerë që punojnë në fushat e kërkimit ligjor dhe dokumentacionit;</w:t>
      </w:r>
    </w:p>
    <w:p w14:paraId="6F8D98D1" w14:textId="2B734F91"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d) </w:t>
      </w:r>
      <w:r w:rsidR="00EB7532" w:rsidRPr="00561FE3">
        <w:rPr>
          <w:rFonts w:ascii="Garamond" w:hAnsi="Garamond"/>
          <w:sz w:val="24"/>
          <w:szCs w:val="24"/>
        </w:rPr>
        <w:t>nëpunës të burimeve njerëzore;</w:t>
      </w:r>
    </w:p>
    <w:p w14:paraId="6F8D98D2" w14:textId="77777777" w:rsidR="00B75B3B" w:rsidRPr="00561FE3" w:rsidRDefault="00EB7532" w:rsidP="00B0186E">
      <w:pPr>
        <w:ind w:firstLine="284"/>
        <w:jc w:val="both"/>
        <w:rPr>
          <w:rFonts w:ascii="Garamond" w:hAnsi="Garamond"/>
          <w:sz w:val="24"/>
          <w:szCs w:val="24"/>
        </w:rPr>
      </w:pPr>
      <w:r w:rsidRPr="00561FE3">
        <w:rPr>
          <w:rFonts w:ascii="Garamond" w:hAnsi="Garamond"/>
          <w:sz w:val="24"/>
          <w:szCs w:val="24"/>
        </w:rPr>
        <w:t>dh) nëpunës të teknologjisë së informacionit;</w:t>
      </w:r>
    </w:p>
    <w:p w14:paraId="6F8D98D3" w14:textId="01C03BD5"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e) </w:t>
      </w:r>
      <w:r w:rsidR="00EB7532" w:rsidRPr="00561FE3">
        <w:rPr>
          <w:rFonts w:ascii="Garamond" w:hAnsi="Garamond"/>
          <w:sz w:val="24"/>
          <w:szCs w:val="24"/>
        </w:rPr>
        <w:t>nëpunës të arkivit;</w:t>
      </w:r>
    </w:p>
    <w:p w14:paraId="6F8D98D4" w14:textId="5B0B7B16" w:rsidR="00B75B3B" w:rsidRPr="00561FE3" w:rsidRDefault="00EB7532" w:rsidP="00B0186E">
      <w:pPr>
        <w:ind w:firstLine="284"/>
        <w:jc w:val="both"/>
        <w:rPr>
          <w:rFonts w:ascii="Garamond" w:hAnsi="Garamond"/>
          <w:sz w:val="24"/>
          <w:szCs w:val="24"/>
        </w:rPr>
      </w:pPr>
      <w:r w:rsidRPr="00561FE3">
        <w:rPr>
          <w:rFonts w:ascii="Garamond" w:hAnsi="Garamond"/>
          <w:sz w:val="24"/>
          <w:szCs w:val="24"/>
        </w:rPr>
        <w:t xml:space="preserve">ë) nëpunës të marrëdhënieve me publikun, me </w:t>
      </w:r>
      <w:proofErr w:type="spellStart"/>
      <w:r w:rsidRPr="00561FE3">
        <w:rPr>
          <w:rFonts w:ascii="Garamond" w:hAnsi="Garamond"/>
          <w:sz w:val="24"/>
          <w:szCs w:val="24"/>
        </w:rPr>
        <w:t>medi</w:t>
      </w:r>
      <w:r w:rsidR="0037100B">
        <w:rPr>
          <w:rFonts w:ascii="Garamond" w:hAnsi="Garamond"/>
          <w:sz w:val="24"/>
          <w:szCs w:val="24"/>
        </w:rPr>
        <w:t>e</w:t>
      </w:r>
      <w:r w:rsidRPr="00561FE3">
        <w:rPr>
          <w:rFonts w:ascii="Garamond" w:hAnsi="Garamond"/>
          <w:sz w:val="24"/>
          <w:szCs w:val="24"/>
        </w:rPr>
        <w:t>n</w:t>
      </w:r>
      <w:proofErr w:type="spellEnd"/>
      <w:r w:rsidRPr="00561FE3">
        <w:rPr>
          <w:rFonts w:ascii="Garamond" w:hAnsi="Garamond"/>
          <w:sz w:val="24"/>
          <w:szCs w:val="24"/>
        </w:rPr>
        <w:t xml:space="preserve"> dhe me jashtë;</w:t>
      </w:r>
    </w:p>
    <w:p w14:paraId="6F8D98D5" w14:textId="672CA092"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f) </w:t>
      </w:r>
      <w:r w:rsidR="00EB7532" w:rsidRPr="00561FE3">
        <w:rPr>
          <w:rFonts w:ascii="Garamond" w:hAnsi="Garamond"/>
          <w:sz w:val="24"/>
          <w:szCs w:val="24"/>
        </w:rPr>
        <w:t>nëpunës të tjerë që punojnë në gjykata, sipas kërkesave dhe nevojave specifike për burimet njerëzore të gjykatave.</w:t>
      </w:r>
    </w:p>
    <w:p w14:paraId="6F8D98D6" w14:textId="77777777" w:rsidR="00B75B3B" w:rsidRPr="00561FE3" w:rsidRDefault="00B75B3B" w:rsidP="00B0186E">
      <w:pPr>
        <w:ind w:firstLine="284"/>
        <w:jc w:val="both"/>
        <w:rPr>
          <w:rFonts w:ascii="Garamond" w:hAnsi="Garamond"/>
          <w:sz w:val="24"/>
          <w:szCs w:val="24"/>
        </w:rPr>
      </w:pPr>
    </w:p>
    <w:p w14:paraId="05829C05" w14:textId="77777777" w:rsidR="00B0186E" w:rsidRPr="00561FE3" w:rsidRDefault="00EB7532" w:rsidP="00B0186E">
      <w:pPr>
        <w:pStyle w:val="Neninr"/>
      </w:pPr>
      <w:r w:rsidRPr="00561FE3">
        <w:t xml:space="preserve">Neni 3 </w:t>
      </w:r>
    </w:p>
    <w:p w14:paraId="6F8D98D7" w14:textId="7EA82F79" w:rsidR="00B75B3B" w:rsidRPr="00561FE3" w:rsidRDefault="00EB7532" w:rsidP="00B0186E">
      <w:pPr>
        <w:pStyle w:val="Neninr"/>
        <w:rPr>
          <w:b/>
        </w:rPr>
      </w:pPr>
      <w:r w:rsidRPr="00561FE3">
        <w:rPr>
          <w:b/>
        </w:rPr>
        <w:t>Përkufizime</w:t>
      </w:r>
    </w:p>
    <w:p w14:paraId="6F8D98D8" w14:textId="77777777" w:rsidR="00B75B3B" w:rsidRPr="00561FE3" w:rsidRDefault="00B75B3B" w:rsidP="00B0186E">
      <w:pPr>
        <w:ind w:firstLine="284"/>
        <w:jc w:val="both"/>
        <w:rPr>
          <w:rFonts w:ascii="Garamond" w:hAnsi="Garamond"/>
          <w:sz w:val="24"/>
          <w:szCs w:val="24"/>
        </w:rPr>
      </w:pPr>
    </w:p>
    <w:p w14:paraId="6F8D98D9" w14:textId="77777777" w:rsidR="00B75B3B" w:rsidRPr="00561FE3" w:rsidRDefault="00EB7532" w:rsidP="00B0186E">
      <w:pPr>
        <w:ind w:firstLine="284"/>
        <w:jc w:val="both"/>
        <w:rPr>
          <w:rFonts w:ascii="Garamond" w:hAnsi="Garamond"/>
          <w:sz w:val="24"/>
          <w:szCs w:val="24"/>
        </w:rPr>
      </w:pPr>
      <w:r w:rsidRPr="00561FE3">
        <w:rPr>
          <w:rFonts w:ascii="Garamond" w:hAnsi="Garamond"/>
          <w:sz w:val="24"/>
          <w:szCs w:val="24"/>
        </w:rPr>
        <w:t>Në këtë vendim termat e mëposhtëm kanë këto kuptime:</w:t>
      </w:r>
    </w:p>
    <w:p w14:paraId="6F8D98DB" w14:textId="789BD204" w:rsidR="00B75B3B" w:rsidRPr="00561FE3" w:rsidRDefault="00561FE3" w:rsidP="00B0186E">
      <w:pPr>
        <w:ind w:firstLine="284"/>
        <w:jc w:val="both"/>
        <w:rPr>
          <w:rFonts w:ascii="Garamond" w:hAnsi="Garamond"/>
          <w:sz w:val="24"/>
          <w:szCs w:val="24"/>
        </w:rPr>
      </w:pPr>
      <w:r>
        <w:rPr>
          <w:rFonts w:ascii="Garamond" w:hAnsi="Garamond"/>
          <w:sz w:val="24"/>
          <w:szCs w:val="24"/>
        </w:rPr>
        <w:t>“</w:t>
      </w:r>
      <w:r w:rsidR="00EB7532" w:rsidRPr="00561FE3">
        <w:rPr>
          <w:rFonts w:ascii="Garamond" w:hAnsi="Garamond"/>
          <w:sz w:val="24"/>
          <w:szCs w:val="24"/>
        </w:rPr>
        <w:t>Administrata gjyqësore</w:t>
      </w:r>
      <w:r>
        <w:rPr>
          <w:rFonts w:ascii="Garamond" w:hAnsi="Garamond"/>
          <w:sz w:val="24"/>
          <w:szCs w:val="24"/>
        </w:rPr>
        <w:t>”</w:t>
      </w:r>
      <w:r w:rsidR="00EB7532" w:rsidRPr="00561FE3">
        <w:rPr>
          <w:rFonts w:ascii="Garamond" w:hAnsi="Garamond"/>
          <w:sz w:val="24"/>
          <w:szCs w:val="24"/>
        </w:rPr>
        <w:t xml:space="preserve"> është struktura dhe tërësia e veprimtarive që synojnë organizimin dhe sigurimin e funksionimit të gjykatave.</w:t>
      </w:r>
    </w:p>
    <w:p w14:paraId="6F8D98DD" w14:textId="7B1147BD" w:rsidR="00B75B3B" w:rsidRPr="00561FE3" w:rsidRDefault="00561FE3" w:rsidP="00B0186E">
      <w:pPr>
        <w:ind w:firstLine="284"/>
        <w:jc w:val="both"/>
        <w:rPr>
          <w:rFonts w:ascii="Garamond" w:hAnsi="Garamond"/>
          <w:sz w:val="24"/>
          <w:szCs w:val="24"/>
        </w:rPr>
      </w:pPr>
      <w:r>
        <w:rPr>
          <w:rFonts w:ascii="Garamond" w:hAnsi="Garamond"/>
          <w:sz w:val="24"/>
          <w:szCs w:val="24"/>
        </w:rPr>
        <w:t>“</w:t>
      </w:r>
      <w:r w:rsidR="00EB7532" w:rsidRPr="00561FE3">
        <w:rPr>
          <w:rFonts w:ascii="Garamond" w:hAnsi="Garamond"/>
          <w:sz w:val="24"/>
          <w:szCs w:val="24"/>
        </w:rPr>
        <w:t>Ditë</w:t>
      </w:r>
      <w:r>
        <w:rPr>
          <w:rFonts w:ascii="Garamond" w:hAnsi="Garamond"/>
          <w:sz w:val="24"/>
          <w:szCs w:val="24"/>
        </w:rPr>
        <w:t>”</w:t>
      </w:r>
      <w:r w:rsidR="00EB7532" w:rsidRPr="00561FE3">
        <w:rPr>
          <w:rFonts w:ascii="Garamond" w:hAnsi="Garamond"/>
          <w:sz w:val="24"/>
          <w:szCs w:val="24"/>
        </w:rPr>
        <w:t xml:space="preserve"> janë ditët kalendarike, përveç kur parashikohet ndryshe në këtë vendim.</w:t>
      </w:r>
    </w:p>
    <w:p w14:paraId="28F15C49" w14:textId="77777777" w:rsidR="00051BC6" w:rsidRDefault="00561FE3" w:rsidP="00B0186E">
      <w:pPr>
        <w:ind w:firstLine="284"/>
        <w:jc w:val="both"/>
        <w:rPr>
          <w:rFonts w:ascii="Garamond" w:hAnsi="Garamond"/>
          <w:sz w:val="24"/>
          <w:szCs w:val="24"/>
        </w:rPr>
      </w:pPr>
      <w:r>
        <w:rPr>
          <w:rFonts w:ascii="Garamond" w:hAnsi="Garamond"/>
          <w:sz w:val="24"/>
          <w:szCs w:val="24"/>
        </w:rPr>
        <w:t>“</w:t>
      </w:r>
      <w:r w:rsidR="00EB7532" w:rsidRPr="00561FE3">
        <w:rPr>
          <w:rFonts w:ascii="Garamond" w:hAnsi="Garamond"/>
          <w:sz w:val="24"/>
          <w:szCs w:val="24"/>
        </w:rPr>
        <w:t>KLGJ</w:t>
      </w:r>
      <w:r>
        <w:rPr>
          <w:rFonts w:ascii="Garamond" w:hAnsi="Garamond"/>
          <w:sz w:val="24"/>
          <w:szCs w:val="24"/>
        </w:rPr>
        <w:t>”</w:t>
      </w:r>
      <w:r w:rsidR="00EB7532" w:rsidRPr="00561FE3">
        <w:rPr>
          <w:rFonts w:ascii="Garamond" w:hAnsi="Garamond"/>
          <w:sz w:val="24"/>
          <w:szCs w:val="24"/>
        </w:rPr>
        <w:t xml:space="preserve"> është Këshilli i Lartë Gjyqësor. </w:t>
      </w:r>
    </w:p>
    <w:p w14:paraId="722B9B7E" w14:textId="77777777" w:rsidR="00051BC6" w:rsidRDefault="00561FE3" w:rsidP="00B0186E">
      <w:pPr>
        <w:ind w:firstLine="284"/>
        <w:jc w:val="both"/>
        <w:rPr>
          <w:rFonts w:ascii="Garamond" w:hAnsi="Garamond"/>
          <w:sz w:val="24"/>
          <w:szCs w:val="24"/>
        </w:rPr>
      </w:pPr>
      <w:r>
        <w:rPr>
          <w:rFonts w:ascii="Garamond" w:hAnsi="Garamond"/>
          <w:sz w:val="24"/>
          <w:szCs w:val="24"/>
        </w:rPr>
        <w:t>“</w:t>
      </w:r>
      <w:r w:rsidR="00EB7532" w:rsidRPr="00561FE3">
        <w:rPr>
          <w:rFonts w:ascii="Garamond" w:hAnsi="Garamond"/>
          <w:sz w:val="24"/>
          <w:szCs w:val="24"/>
        </w:rPr>
        <w:t>Këshilli</w:t>
      </w:r>
      <w:r>
        <w:rPr>
          <w:rFonts w:ascii="Garamond" w:hAnsi="Garamond"/>
          <w:sz w:val="24"/>
          <w:szCs w:val="24"/>
        </w:rPr>
        <w:t>”</w:t>
      </w:r>
      <w:r w:rsidR="00EB7532" w:rsidRPr="00561FE3">
        <w:rPr>
          <w:rFonts w:ascii="Garamond" w:hAnsi="Garamond"/>
          <w:sz w:val="24"/>
          <w:szCs w:val="24"/>
        </w:rPr>
        <w:t xml:space="preserve"> është Këshilli i Gjykatës. </w:t>
      </w:r>
    </w:p>
    <w:p w14:paraId="6F8D98DF" w14:textId="0DF92032" w:rsidR="00B75B3B" w:rsidRPr="00561FE3" w:rsidRDefault="00561FE3" w:rsidP="00B0186E">
      <w:pPr>
        <w:ind w:firstLine="284"/>
        <w:jc w:val="both"/>
        <w:rPr>
          <w:rFonts w:ascii="Garamond" w:hAnsi="Garamond"/>
          <w:sz w:val="24"/>
          <w:szCs w:val="24"/>
        </w:rPr>
      </w:pPr>
      <w:r>
        <w:rPr>
          <w:rFonts w:ascii="Garamond" w:hAnsi="Garamond"/>
          <w:sz w:val="24"/>
          <w:szCs w:val="24"/>
        </w:rPr>
        <w:t>“</w:t>
      </w:r>
      <w:r w:rsidR="00EB7532" w:rsidRPr="00561FE3">
        <w:rPr>
          <w:rFonts w:ascii="Garamond" w:hAnsi="Garamond"/>
          <w:sz w:val="24"/>
          <w:szCs w:val="24"/>
        </w:rPr>
        <w:t>KP</w:t>
      </w:r>
      <w:r>
        <w:rPr>
          <w:rFonts w:ascii="Garamond" w:hAnsi="Garamond"/>
          <w:sz w:val="24"/>
          <w:szCs w:val="24"/>
        </w:rPr>
        <w:t>”</w:t>
      </w:r>
      <w:r w:rsidR="00EB7532" w:rsidRPr="00561FE3">
        <w:rPr>
          <w:rFonts w:ascii="Garamond" w:hAnsi="Garamond"/>
          <w:sz w:val="24"/>
          <w:szCs w:val="24"/>
        </w:rPr>
        <w:t xml:space="preserve"> është Komisioni i Pranimit.</w:t>
      </w:r>
    </w:p>
    <w:p w14:paraId="6F8D98E0" w14:textId="78B3E5D1" w:rsidR="00B75B3B" w:rsidRPr="00561FE3" w:rsidRDefault="00EB7532" w:rsidP="00B0186E">
      <w:pPr>
        <w:ind w:firstLine="284"/>
        <w:jc w:val="both"/>
        <w:rPr>
          <w:rFonts w:ascii="Garamond" w:hAnsi="Garamond"/>
          <w:sz w:val="24"/>
          <w:szCs w:val="24"/>
        </w:rPr>
      </w:pPr>
      <w:r w:rsidRPr="00561FE3">
        <w:rPr>
          <w:rFonts w:ascii="Garamond" w:hAnsi="Garamond"/>
          <w:sz w:val="24"/>
          <w:szCs w:val="24"/>
        </w:rPr>
        <w:t xml:space="preserve">Ligji </w:t>
      </w:r>
      <w:r w:rsidR="00561FE3">
        <w:rPr>
          <w:rFonts w:ascii="Garamond" w:hAnsi="Garamond"/>
          <w:sz w:val="24"/>
          <w:szCs w:val="24"/>
        </w:rPr>
        <w:t>“</w:t>
      </w:r>
      <w:r w:rsidRPr="00561FE3">
        <w:rPr>
          <w:rFonts w:ascii="Garamond" w:hAnsi="Garamond"/>
          <w:sz w:val="24"/>
          <w:szCs w:val="24"/>
        </w:rPr>
        <w:t xml:space="preserve">Për </w:t>
      </w:r>
      <w:r w:rsidR="00051BC6" w:rsidRPr="00561FE3">
        <w:rPr>
          <w:rFonts w:ascii="Garamond" w:hAnsi="Garamond"/>
          <w:sz w:val="24"/>
          <w:szCs w:val="24"/>
        </w:rPr>
        <w:t>pushtetin gjyqësor</w:t>
      </w:r>
      <w:r w:rsidR="00561FE3">
        <w:rPr>
          <w:rFonts w:ascii="Garamond" w:hAnsi="Garamond"/>
          <w:sz w:val="24"/>
          <w:szCs w:val="24"/>
        </w:rPr>
        <w:t>”</w:t>
      </w:r>
      <w:r w:rsidRPr="00561FE3">
        <w:rPr>
          <w:rFonts w:ascii="Garamond" w:hAnsi="Garamond"/>
          <w:sz w:val="24"/>
          <w:szCs w:val="24"/>
        </w:rPr>
        <w:t xml:space="preserve"> është ligji nr. 98/2016</w:t>
      </w:r>
      <w:r w:rsidR="00051BC6">
        <w:rPr>
          <w:rFonts w:ascii="Garamond" w:hAnsi="Garamond"/>
          <w:sz w:val="24"/>
          <w:szCs w:val="24"/>
        </w:rPr>
        <w:t>,</w:t>
      </w:r>
      <w:r w:rsidRPr="00561FE3">
        <w:rPr>
          <w:rFonts w:ascii="Garamond" w:hAnsi="Garamond"/>
          <w:sz w:val="24"/>
          <w:szCs w:val="24"/>
        </w:rPr>
        <w:t xml:space="preserve"> </w:t>
      </w:r>
      <w:r w:rsidR="00561FE3">
        <w:rPr>
          <w:rFonts w:ascii="Garamond" w:hAnsi="Garamond"/>
          <w:sz w:val="24"/>
          <w:szCs w:val="24"/>
        </w:rPr>
        <w:t>“</w:t>
      </w:r>
      <w:r w:rsidRPr="00561FE3">
        <w:rPr>
          <w:rFonts w:ascii="Garamond" w:hAnsi="Garamond"/>
          <w:sz w:val="24"/>
          <w:szCs w:val="24"/>
        </w:rPr>
        <w:t>Për organizimin e pushtetit gjyqësor në Republikën e Shqipërisë</w:t>
      </w:r>
      <w:r w:rsidR="00561FE3">
        <w:rPr>
          <w:rFonts w:ascii="Garamond" w:hAnsi="Garamond"/>
          <w:sz w:val="24"/>
          <w:szCs w:val="24"/>
        </w:rPr>
        <w:t>”</w:t>
      </w:r>
      <w:r w:rsidRPr="00561FE3">
        <w:rPr>
          <w:rFonts w:ascii="Garamond" w:hAnsi="Garamond"/>
          <w:sz w:val="24"/>
          <w:szCs w:val="24"/>
        </w:rPr>
        <w:t>.</w:t>
      </w:r>
    </w:p>
    <w:p w14:paraId="6F8D98E2" w14:textId="3690CB87" w:rsidR="00B75B3B" w:rsidRPr="00561FE3" w:rsidRDefault="00561FE3" w:rsidP="00B0186E">
      <w:pPr>
        <w:ind w:firstLine="284"/>
        <w:jc w:val="both"/>
        <w:rPr>
          <w:rFonts w:ascii="Garamond" w:hAnsi="Garamond"/>
          <w:sz w:val="24"/>
          <w:szCs w:val="24"/>
        </w:rPr>
      </w:pPr>
      <w:r>
        <w:rPr>
          <w:rFonts w:ascii="Garamond" w:hAnsi="Garamond"/>
          <w:sz w:val="24"/>
          <w:szCs w:val="24"/>
        </w:rPr>
        <w:t>“</w:t>
      </w:r>
      <w:r w:rsidR="00EB7532" w:rsidRPr="00561FE3">
        <w:rPr>
          <w:rFonts w:ascii="Garamond" w:hAnsi="Garamond"/>
          <w:sz w:val="24"/>
          <w:szCs w:val="24"/>
        </w:rPr>
        <w:t>Nëpunës civil gjyqësor</w:t>
      </w:r>
      <w:r>
        <w:rPr>
          <w:rFonts w:ascii="Garamond" w:hAnsi="Garamond"/>
          <w:sz w:val="24"/>
          <w:szCs w:val="24"/>
        </w:rPr>
        <w:t>”</w:t>
      </w:r>
      <w:r w:rsidR="00EB7532" w:rsidRPr="00561FE3">
        <w:rPr>
          <w:rFonts w:ascii="Garamond" w:hAnsi="Garamond"/>
          <w:sz w:val="24"/>
          <w:szCs w:val="24"/>
        </w:rPr>
        <w:t xml:space="preserve"> është personi, i cili ushtron funksione administrative publike brenda shërbimit gjyqësor ose administrativ të një gjykate</w:t>
      </w:r>
      <w:r w:rsidR="00051BC6">
        <w:rPr>
          <w:rFonts w:ascii="Garamond" w:hAnsi="Garamond"/>
          <w:sz w:val="24"/>
          <w:szCs w:val="24"/>
        </w:rPr>
        <w:t>,</w:t>
      </w:r>
      <w:r w:rsidR="00EB7532" w:rsidRPr="00561FE3">
        <w:rPr>
          <w:rFonts w:ascii="Garamond" w:hAnsi="Garamond"/>
          <w:sz w:val="24"/>
          <w:szCs w:val="24"/>
        </w:rPr>
        <w:t xml:space="preserve"> në mbështetje të drejtpërdrejtë të sistemit gjyqësor.</w:t>
      </w:r>
    </w:p>
    <w:p w14:paraId="6F8D98E4" w14:textId="7C9222AF" w:rsidR="00B75B3B" w:rsidRPr="00561FE3" w:rsidRDefault="00561FE3" w:rsidP="00B0186E">
      <w:pPr>
        <w:ind w:firstLine="284"/>
        <w:jc w:val="both"/>
        <w:rPr>
          <w:rFonts w:ascii="Garamond" w:hAnsi="Garamond"/>
          <w:sz w:val="24"/>
          <w:szCs w:val="24"/>
        </w:rPr>
      </w:pPr>
      <w:r>
        <w:rPr>
          <w:rFonts w:ascii="Garamond" w:hAnsi="Garamond"/>
          <w:sz w:val="24"/>
          <w:szCs w:val="24"/>
        </w:rPr>
        <w:t>“</w:t>
      </w:r>
      <w:r w:rsidR="00EB7532" w:rsidRPr="00561FE3">
        <w:rPr>
          <w:rFonts w:ascii="Garamond" w:hAnsi="Garamond"/>
          <w:sz w:val="24"/>
          <w:szCs w:val="24"/>
        </w:rPr>
        <w:t>Shërbim civil gjyqësor</w:t>
      </w:r>
      <w:r>
        <w:rPr>
          <w:rFonts w:ascii="Garamond" w:hAnsi="Garamond"/>
          <w:sz w:val="24"/>
          <w:szCs w:val="24"/>
        </w:rPr>
        <w:t>”</w:t>
      </w:r>
      <w:r w:rsidR="00EB7532" w:rsidRPr="00561FE3">
        <w:rPr>
          <w:rFonts w:ascii="Garamond" w:hAnsi="Garamond"/>
          <w:sz w:val="24"/>
          <w:szCs w:val="24"/>
        </w:rPr>
        <w:t xml:space="preserve"> është trupa e nëpunësve civilë gjyqësorë, që ushtron funksione administrative publike</w:t>
      </w:r>
      <w:r w:rsidR="00051BC6">
        <w:rPr>
          <w:rFonts w:ascii="Garamond" w:hAnsi="Garamond"/>
          <w:sz w:val="24"/>
          <w:szCs w:val="24"/>
        </w:rPr>
        <w:t>,</w:t>
      </w:r>
      <w:r w:rsidR="00EB7532" w:rsidRPr="00561FE3">
        <w:rPr>
          <w:rFonts w:ascii="Garamond" w:hAnsi="Garamond"/>
          <w:sz w:val="24"/>
          <w:szCs w:val="24"/>
        </w:rPr>
        <w:t xml:space="preserve"> brenda shërbimit gjyqësor ose administrativ të një gjykate</w:t>
      </w:r>
      <w:r w:rsidR="00051BC6">
        <w:rPr>
          <w:rFonts w:ascii="Garamond" w:hAnsi="Garamond"/>
          <w:sz w:val="24"/>
          <w:szCs w:val="24"/>
        </w:rPr>
        <w:t>,</w:t>
      </w:r>
      <w:r w:rsidR="00EB7532" w:rsidRPr="00561FE3">
        <w:rPr>
          <w:rFonts w:ascii="Garamond" w:hAnsi="Garamond"/>
          <w:sz w:val="24"/>
          <w:szCs w:val="24"/>
        </w:rPr>
        <w:t xml:space="preserve"> në </w:t>
      </w:r>
      <w:r w:rsidR="00EB7532" w:rsidRPr="00561FE3">
        <w:rPr>
          <w:rFonts w:ascii="Garamond" w:hAnsi="Garamond"/>
          <w:sz w:val="24"/>
          <w:szCs w:val="24"/>
        </w:rPr>
        <w:lastRenderedPageBreak/>
        <w:t>mbështetje të drejtpërdrejtë të sistemit gjyqësor.</w:t>
      </w:r>
    </w:p>
    <w:p w14:paraId="6F8D98E5" w14:textId="77777777" w:rsidR="00B75B3B" w:rsidRPr="00561FE3" w:rsidRDefault="00B75B3B" w:rsidP="00B0186E">
      <w:pPr>
        <w:ind w:firstLine="284"/>
        <w:jc w:val="both"/>
        <w:rPr>
          <w:rFonts w:ascii="Garamond" w:hAnsi="Garamond"/>
          <w:sz w:val="24"/>
          <w:szCs w:val="24"/>
        </w:rPr>
      </w:pPr>
    </w:p>
    <w:p w14:paraId="251E966C" w14:textId="77777777" w:rsidR="00B0186E" w:rsidRPr="00561FE3" w:rsidRDefault="00B0186E" w:rsidP="00B0186E">
      <w:pPr>
        <w:ind w:firstLine="284"/>
        <w:jc w:val="both"/>
        <w:rPr>
          <w:rFonts w:ascii="Garamond" w:hAnsi="Garamond"/>
          <w:sz w:val="24"/>
          <w:szCs w:val="24"/>
        </w:rPr>
      </w:pPr>
    </w:p>
    <w:p w14:paraId="6F8D98E6" w14:textId="77777777" w:rsidR="00B75B3B" w:rsidRPr="00561FE3" w:rsidRDefault="00EB7532" w:rsidP="00B0186E">
      <w:pPr>
        <w:pStyle w:val="Neninr"/>
      </w:pPr>
      <w:r w:rsidRPr="00561FE3">
        <w:t>Neni 4</w:t>
      </w:r>
    </w:p>
    <w:p w14:paraId="6F8D98E7" w14:textId="5ABFAABA" w:rsidR="00B75B3B" w:rsidRPr="00561FE3" w:rsidRDefault="00051BC6" w:rsidP="00B0186E">
      <w:pPr>
        <w:pStyle w:val="Neninr"/>
        <w:rPr>
          <w:b/>
        </w:rPr>
      </w:pPr>
      <w:r w:rsidRPr="00561FE3">
        <w:rPr>
          <w:b/>
        </w:rPr>
        <w:t>Radha</w:t>
      </w:r>
      <w:r w:rsidR="00EB7532" w:rsidRPr="00561FE3">
        <w:rPr>
          <w:b/>
        </w:rPr>
        <w:t xml:space="preserve"> e plotësimit të vendeve të lira në shërbimin civil gjyqësor</w:t>
      </w:r>
    </w:p>
    <w:p w14:paraId="6F8D98E8" w14:textId="77777777" w:rsidR="00B75B3B" w:rsidRPr="00561FE3" w:rsidRDefault="00B75B3B" w:rsidP="00B0186E">
      <w:pPr>
        <w:ind w:firstLine="284"/>
        <w:jc w:val="both"/>
        <w:rPr>
          <w:rFonts w:ascii="Garamond" w:hAnsi="Garamond"/>
          <w:sz w:val="24"/>
          <w:szCs w:val="24"/>
        </w:rPr>
      </w:pPr>
    </w:p>
    <w:p w14:paraId="6F8D98E9" w14:textId="217D83B4"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1. </w:t>
      </w:r>
      <w:r w:rsidR="00EB7532" w:rsidRPr="00561FE3">
        <w:rPr>
          <w:rFonts w:ascii="Garamond" w:hAnsi="Garamond"/>
          <w:sz w:val="24"/>
          <w:szCs w:val="24"/>
        </w:rPr>
        <w:t>Plotësimi i vendeve të lira në shërbimin civil gjyqësor i ofrohet nëpunësit, të regjistruar në listën e nëpunësve civilë gjyqësorë, i cili, sipas kësaj radhe:</w:t>
      </w:r>
    </w:p>
    <w:p w14:paraId="6F8D98EA" w14:textId="204523D5"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a) </w:t>
      </w:r>
      <w:r w:rsidR="00EB7532" w:rsidRPr="00561FE3">
        <w:rPr>
          <w:rFonts w:ascii="Garamond" w:hAnsi="Garamond"/>
          <w:sz w:val="24"/>
          <w:szCs w:val="24"/>
        </w:rPr>
        <w:t>ka të drejtë të rikthehet në zbatim të një vendimi gjyqësor të formë së prerë;</w:t>
      </w:r>
    </w:p>
    <w:p w14:paraId="6F8D98EB" w14:textId="450735FC"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b) </w:t>
      </w:r>
      <w:r w:rsidR="00EB7532" w:rsidRPr="00561FE3">
        <w:rPr>
          <w:rFonts w:ascii="Garamond" w:hAnsi="Garamond"/>
          <w:sz w:val="24"/>
          <w:szCs w:val="24"/>
        </w:rPr>
        <w:t>ka të drejtë të rikthehet, për shkak të pezullimit, sipas neneve 67 dhe 68</w:t>
      </w:r>
      <w:r w:rsidR="006574E2">
        <w:rPr>
          <w:rFonts w:ascii="Garamond" w:hAnsi="Garamond"/>
          <w:sz w:val="24"/>
          <w:szCs w:val="24"/>
        </w:rPr>
        <w:t>,</w:t>
      </w:r>
      <w:r w:rsidR="00EB7532" w:rsidRPr="00561FE3">
        <w:rPr>
          <w:rFonts w:ascii="Garamond" w:hAnsi="Garamond"/>
          <w:sz w:val="24"/>
          <w:szCs w:val="24"/>
        </w:rPr>
        <w:t xml:space="preserve"> të ligjit </w:t>
      </w:r>
      <w:r w:rsidR="00561FE3">
        <w:rPr>
          <w:rFonts w:ascii="Garamond" w:hAnsi="Garamond"/>
          <w:sz w:val="24"/>
          <w:szCs w:val="24"/>
        </w:rPr>
        <w:t>“</w:t>
      </w:r>
      <w:r w:rsidR="00EB7532" w:rsidRPr="00561FE3">
        <w:rPr>
          <w:rFonts w:ascii="Garamond" w:hAnsi="Garamond"/>
          <w:sz w:val="24"/>
          <w:szCs w:val="24"/>
        </w:rPr>
        <w:t xml:space="preserve">Për </w:t>
      </w:r>
      <w:r w:rsidR="006574E2" w:rsidRPr="00561FE3">
        <w:rPr>
          <w:rFonts w:ascii="Garamond" w:hAnsi="Garamond"/>
          <w:sz w:val="24"/>
          <w:szCs w:val="24"/>
        </w:rPr>
        <w:t>pushtetin gjyqësor</w:t>
      </w:r>
      <w:r w:rsidR="00561FE3">
        <w:rPr>
          <w:rFonts w:ascii="Garamond" w:hAnsi="Garamond"/>
          <w:sz w:val="24"/>
          <w:szCs w:val="24"/>
        </w:rPr>
        <w:t>”</w:t>
      </w:r>
      <w:r w:rsidR="00EB7532" w:rsidRPr="00561FE3">
        <w:rPr>
          <w:rFonts w:ascii="Garamond" w:hAnsi="Garamond"/>
          <w:sz w:val="24"/>
          <w:szCs w:val="24"/>
        </w:rPr>
        <w:t>;</w:t>
      </w:r>
    </w:p>
    <w:p w14:paraId="6F8D98EC" w14:textId="433B61CA"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c) </w:t>
      </w:r>
      <w:r w:rsidR="00EB7532" w:rsidRPr="00561FE3">
        <w:rPr>
          <w:rFonts w:ascii="Garamond" w:hAnsi="Garamond"/>
          <w:sz w:val="24"/>
          <w:szCs w:val="24"/>
        </w:rPr>
        <w:t>ka të drejtë të transferohet, sipas nenit 66</w:t>
      </w:r>
      <w:r w:rsidR="00345463">
        <w:rPr>
          <w:rFonts w:ascii="Garamond" w:hAnsi="Garamond"/>
          <w:sz w:val="24"/>
          <w:szCs w:val="24"/>
        </w:rPr>
        <w:t>,</w:t>
      </w:r>
      <w:r w:rsidR="00EB7532" w:rsidRPr="00561FE3">
        <w:rPr>
          <w:rFonts w:ascii="Garamond" w:hAnsi="Garamond"/>
          <w:sz w:val="24"/>
          <w:szCs w:val="24"/>
        </w:rPr>
        <w:t xml:space="preserve"> të ligjit </w:t>
      </w:r>
      <w:r w:rsidR="00561FE3">
        <w:rPr>
          <w:rFonts w:ascii="Garamond" w:hAnsi="Garamond"/>
          <w:sz w:val="24"/>
          <w:szCs w:val="24"/>
        </w:rPr>
        <w:t>“</w:t>
      </w:r>
      <w:r w:rsidR="00EB7532" w:rsidRPr="00561FE3">
        <w:rPr>
          <w:rFonts w:ascii="Garamond" w:hAnsi="Garamond"/>
          <w:sz w:val="24"/>
          <w:szCs w:val="24"/>
        </w:rPr>
        <w:t xml:space="preserve">Për </w:t>
      </w:r>
      <w:r w:rsidR="00345463" w:rsidRPr="00561FE3">
        <w:rPr>
          <w:rFonts w:ascii="Garamond" w:hAnsi="Garamond"/>
          <w:sz w:val="24"/>
          <w:szCs w:val="24"/>
        </w:rPr>
        <w:t>pushtetin gjyqësor</w:t>
      </w:r>
      <w:r w:rsidR="00561FE3">
        <w:rPr>
          <w:rFonts w:ascii="Garamond" w:hAnsi="Garamond"/>
          <w:sz w:val="24"/>
          <w:szCs w:val="24"/>
        </w:rPr>
        <w:t>”</w:t>
      </w:r>
      <w:r w:rsidR="00EB7532" w:rsidRPr="00561FE3">
        <w:rPr>
          <w:rFonts w:ascii="Garamond" w:hAnsi="Garamond"/>
          <w:sz w:val="24"/>
          <w:szCs w:val="24"/>
        </w:rPr>
        <w:t>.</w:t>
      </w:r>
    </w:p>
    <w:p w14:paraId="6F8D98EE" w14:textId="17DFF062"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2. </w:t>
      </w:r>
      <w:r w:rsidR="00EB7532" w:rsidRPr="00561FE3">
        <w:rPr>
          <w:rFonts w:ascii="Garamond" w:hAnsi="Garamond"/>
          <w:sz w:val="24"/>
          <w:szCs w:val="24"/>
        </w:rPr>
        <w:t>Nëse vendi nuk mund të plotësohet sipas procedurës së referuar në pikën 1 të këtij neni, plotësimi bëhet nëpërmjet:</w:t>
      </w:r>
    </w:p>
    <w:p w14:paraId="6F8D98EF" w14:textId="0515B0C1"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a) </w:t>
      </w:r>
      <w:r w:rsidR="00EB7532" w:rsidRPr="00561FE3">
        <w:rPr>
          <w:rFonts w:ascii="Garamond" w:hAnsi="Garamond"/>
          <w:sz w:val="24"/>
          <w:szCs w:val="24"/>
        </w:rPr>
        <w:t>procedurës së lëvizjes paralele;</w:t>
      </w:r>
    </w:p>
    <w:p w14:paraId="6F8D98F0" w14:textId="2C2A84BA"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b) </w:t>
      </w:r>
      <w:r w:rsidR="00EB7532" w:rsidRPr="00561FE3">
        <w:rPr>
          <w:rFonts w:ascii="Garamond" w:hAnsi="Garamond"/>
          <w:sz w:val="24"/>
          <w:szCs w:val="24"/>
        </w:rPr>
        <w:t>procedurës së ngritjes në detyrë;</w:t>
      </w:r>
    </w:p>
    <w:p w14:paraId="6F8D98F1" w14:textId="76329847"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c) </w:t>
      </w:r>
      <w:r w:rsidR="00EB7532" w:rsidRPr="00561FE3">
        <w:rPr>
          <w:rFonts w:ascii="Garamond" w:hAnsi="Garamond"/>
          <w:sz w:val="24"/>
          <w:szCs w:val="24"/>
        </w:rPr>
        <w:t>procedurës së pranimit në shërbimin civil gjyqësor.</w:t>
      </w:r>
    </w:p>
    <w:p w14:paraId="6F8D98F2" w14:textId="77777777" w:rsidR="00B75B3B" w:rsidRPr="00561FE3" w:rsidRDefault="00B75B3B" w:rsidP="00B0186E">
      <w:pPr>
        <w:ind w:firstLine="284"/>
        <w:jc w:val="both"/>
        <w:rPr>
          <w:rFonts w:ascii="Garamond" w:hAnsi="Garamond"/>
          <w:sz w:val="24"/>
          <w:szCs w:val="24"/>
        </w:rPr>
      </w:pPr>
    </w:p>
    <w:p w14:paraId="6F8D98F3" w14:textId="77777777" w:rsidR="00B75B3B" w:rsidRPr="00561FE3" w:rsidRDefault="00EB7532" w:rsidP="00B0186E">
      <w:pPr>
        <w:pStyle w:val="Neninr"/>
      </w:pPr>
      <w:r w:rsidRPr="00561FE3">
        <w:t>Neni 5</w:t>
      </w:r>
    </w:p>
    <w:p w14:paraId="6F8D98F4" w14:textId="036ABAF8" w:rsidR="00B75B3B" w:rsidRPr="00561FE3" w:rsidRDefault="00EB7532" w:rsidP="00B0186E">
      <w:pPr>
        <w:pStyle w:val="Neninr"/>
        <w:rPr>
          <w:b/>
        </w:rPr>
      </w:pPr>
      <w:r w:rsidRPr="00561FE3">
        <w:rPr>
          <w:b/>
        </w:rPr>
        <w:t>Procedura e plotësimit të vendeve të lira</w:t>
      </w:r>
      <w:r w:rsidR="00F32FEB">
        <w:rPr>
          <w:b/>
        </w:rPr>
        <w:t>,</w:t>
      </w:r>
      <w:r w:rsidRPr="00561FE3">
        <w:rPr>
          <w:b/>
        </w:rPr>
        <w:t xml:space="preserve"> sipas listës së nëpunësve civilë gjyqësorë</w:t>
      </w:r>
    </w:p>
    <w:p w14:paraId="6F8D98F5" w14:textId="77777777" w:rsidR="00B75B3B" w:rsidRPr="00561FE3" w:rsidRDefault="00B75B3B" w:rsidP="00B0186E">
      <w:pPr>
        <w:ind w:firstLine="284"/>
        <w:jc w:val="both"/>
        <w:rPr>
          <w:rFonts w:ascii="Garamond" w:hAnsi="Garamond"/>
          <w:sz w:val="24"/>
          <w:szCs w:val="24"/>
        </w:rPr>
      </w:pPr>
    </w:p>
    <w:p w14:paraId="6F8D98F6" w14:textId="03D44484"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1. </w:t>
      </w:r>
      <w:r w:rsidR="00EB7532" w:rsidRPr="00561FE3">
        <w:rPr>
          <w:rFonts w:ascii="Garamond" w:hAnsi="Garamond"/>
          <w:sz w:val="24"/>
          <w:szCs w:val="24"/>
        </w:rPr>
        <w:t>Kancelari njofton KLGJ-n</w:t>
      </w:r>
      <w:r w:rsidR="00F2016E">
        <w:rPr>
          <w:rFonts w:ascii="Garamond" w:hAnsi="Garamond"/>
          <w:sz w:val="24"/>
          <w:szCs w:val="24"/>
        </w:rPr>
        <w:t>ë</w:t>
      </w:r>
      <w:r w:rsidR="00EB7532" w:rsidRPr="00561FE3">
        <w:rPr>
          <w:rFonts w:ascii="Garamond" w:hAnsi="Garamond"/>
          <w:sz w:val="24"/>
          <w:szCs w:val="24"/>
        </w:rPr>
        <w:t xml:space="preserve"> për vendin e lirë të krijuar në gjykatë ose që mund të krijohet në të ardhmen, në çdo rast, jo më vonë se dy javë pas vënies në dijeni.</w:t>
      </w:r>
    </w:p>
    <w:p w14:paraId="6F8D98F8" w14:textId="52878864"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2. </w:t>
      </w:r>
      <w:r w:rsidR="00EB7532" w:rsidRPr="00561FE3">
        <w:rPr>
          <w:rFonts w:ascii="Garamond" w:hAnsi="Garamond"/>
          <w:sz w:val="24"/>
          <w:szCs w:val="24"/>
        </w:rPr>
        <w:t>KLGJ-ja, brenda 5 ditëve, vë në dijeni Këshillin, për nëpunësit civilë gjyqësorë të regjistruar në listën e nëpunësve civilë gjyqësorë, sipas kategorive të pikës 1</w:t>
      </w:r>
      <w:r w:rsidR="002F576B">
        <w:rPr>
          <w:rFonts w:ascii="Garamond" w:hAnsi="Garamond"/>
          <w:sz w:val="24"/>
          <w:szCs w:val="24"/>
        </w:rPr>
        <w:t>,</w:t>
      </w:r>
      <w:r w:rsidR="00EB7532" w:rsidRPr="00561FE3">
        <w:rPr>
          <w:rFonts w:ascii="Garamond" w:hAnsi="Garamond"/>
          <w:sz w:val="24"/>
          <w:szCs w:val="24"/>
        </w:rPr>
        <w:t xml:space="preserve"> të nenit 4</w:t>
      </w:r>
      <w:r w:rsidR="002F576B">
        <w:rPr>
          <w:rFonts w:ascii="Garamond" w:hAnsi="Garamond"/>
          <w:sz w:val="24"/>
          <w:szCs w:val="24"/>
        </w:rPr>
        <w:t>,</w:t>
      </w:r>
      <w:r w:rsidR="00EB7532" w:rsidRPr="00561FE3">
        <w:rPr>
          <w:rFonts w:ascii="Garamond" w:hAnsi="Garamond"/>
          <w:sz w:val="24"/>
          <w:szCs w:val="24"/>
        </w:rPr>
        <w:t xml:space="preserve"> të këtij vendimi.</w:t>
      </w:r>
    </w:p>
    <w:p w14:paraId="6F8D98FA" w14:textId="695DAAB8"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3. </w:t>
      </w:r>
      <w:r w:rsidR="00EB7532" w:rsidRPr="00561FE3">
        <w:rPr>
          <w:rFonts w:ascii="Garamond" w:hAnsi="Garamond"/>
          <w:sz w:val="24"/>
          <w:szCs w:val="24"/>
        </w:rPr>
        <w:t>Këshilli, brenda 5 ditëve</w:t>
      </w:r>
      <w:r w:rsidR="002F576B">
        <w:rPr>
          <w:rFonts w:ascii="Garamond" w:hAnsi="Garamond"/>
          <w:sz w:val="24"/>
          <w:szCs w:val="24"/>
        </w:rPr>
        <w:t>, i ofron, me shkrim</w:t>
      </w:r>
      <w:r w:rsidR="00EB7532" w:rsidRPr="00561FE3">
        <w:rPr>
          <w:rFonts w:ascii="Garamond" w:hAnsi="Garamond"/>
          <w:sz w:val="24"/>
          <w:szCs w:val="24"/>
        </w:rPr>
        <w:t xml:space="preserve"> vendin e lirë të krijuar, kandidatit të regjistruar në listën përkatëse. Kandidati shpreh interesin për vendin e lirë, në formë të shkruar, brenda 5 ditëve nga njoftimi.</w:t>
      </w:r>
    </w:p>
    <w:p w14:paraId="6F8D98FE" w14:textId="73A6165E"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4. </w:t>
      </w:r>
      <w:r w:rsidR="00EB7532" w:rsidRPr="00561FE3">
        <w:rPr>
          <w:rFonts w:ascii="Garamond" w:hAnsi="Garamond"/>
          <w:sz w:val="24"/>
          <w:szCs w:val="24"/>
        </w:rPr>
        <w:t>Nëse ka më shumë se</w:t>
      </w:r>
      <w:r w:rsidR="002F576B">
        <w:rPr>
          <w:rFonts w:ascii="Garamond" w:hAnsi="Garamond"/>
          <w:sz w:val="24"/>
          <w:szCs w:val="24"/>
        </w:rPr>
        <w:t xml:space="preserve"> një kandidat, Këshilli i ofron me shkrim</w:t>
      </w:r>
      <w:r w:rsidR="00EB7532" w:rsidRPr="00561FE3">
        <w:rPr>
          <w:rFonts w:ascii="Garamond" w:hAnsi="Garamond"/>
          <w:sz w:val="24"/>
          <w:szCs w:val="24"/>
        </w:rPr>
        <w:t xml:space="preserve"> vendin e lirë të krijuar secilit prej tyre. Nëse për të njëjtin vend, shprehin interesin më shumë se një kandidat,</w:t>
      </w:r>
      <w:r w:rsidRPr="00561FE3">
        <w:rPr>
          <w:rFonts w:ascii="Garamond" w:hAnsi="Garamond"/>
          <w:sz w:val="24"/>
          <w:szCs w:val="24"/>
        </w:rPr>
        <w:t xml:space="preserve"> </w:t>
      </w:r>
      <w:r w:rsidR="00EB7532" w:rsidRPr="00561FE3">
        <w:rPr>
          <w:rFonts w:ascii="Garamond" w:hAnsi="Garamond"/>
          <w:sz w:val="24"/>
          <w:szCs w:val="24"/>
        </w:rPr>
        <w:t>Këshilli përzgjedh kandidatin fitues</w:t>
      </w:r>
      <w:r w:rsidR="002F576B">
        <w:rPr>
          <w:rFonts w:ascii="Garamond" w:hAnsi="Garamond"/>
          <w:sz w:val="24"/>
          <w:szCs w:val="24"/>
        </w:rPr>
        <w:t>,</w:t>
      </w:r>
      <w:r w:rsidR="00EB7532" w:rsidRPr="00561FE3">
        <w:rPr>
          <w:rFonts w:ascii="Garamond" w:hAnsi="Garamond"/>
          <w:sz w:val="24"/>
          <w:szCs w:val="24"/>
        </w:rPr>
        <w:t xml:space="preserve"> sipas radhës dhe kohës së dhënies së vendimit gjyqësor të formës së prerë apo përfundimit të kohës së pezullimit.</w:t>
      </w:r>
    </w:p>
    <w:p w14:paraId="6F8D9900" w14:textId="3709D8C0"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5. </w:t>
      </w:r>
      <w:r w:rsidR="00EB7532" w:rsidRPr="00561FE3">
        <w:rPr>
          <w:rFonts w:ascii="Garamond" w:hAnsi="Garamond"/>
          <w:sz w:val="24"/>
          <w:szCs w:val="24"/>
        </w:rPr>
        <w:t>Kancelari njofton menjëherë KLGJ-në për rezultatet e procedurës sipas këtij neni.</w:t>
      </w:r>
    </w:p>
    <w:p w14:paraId="6F8D9901" w14:textId="77777777" w:rsidR="00B75B3B" w:rsidRPr="00561FE3" w:rsidRDefault="00B75B3B" w:rsidP="00B0186E">
      <w:pPr>
        <w:ind w:firstLine="284"/>
        <w:jc w:val="both"/>
        <w:rPr>
          <w:rFonts w:ascii="Garamond" w:hAnsi="Garamond"/>
          <w:sz w:val="24"/>
          <w:szCs w:val="24"/>
        </w:rPr>
      </w:pPr>
    </w:p>
    <w:p w14:paraId="7C0846C2" w14:textId="77777777" w:rsidR="00B0186E" w:rsidRPr="00561FE3" w:rsidRDefault="00EB7532" w:rsidP="00B0186E">
      <w:pPr>
        <w:pStyle w:val="Neninr"/>
      </w:pPr>
      <w:r w:rsidRPr="00561FE3">
        <w:t xml:space="preserve">KREU II </w:t>
      </w:r>
    </w:p>
    <w:p w14:paraId="6F8D9903" w14:textId="648F70F1" w:rsidR="00B75B3B" w:rsidRPr="00561FE3" w:rsidRDefault="00EB7532" w:rsidP="00B0186E">
      <w:pPr>
        <w:pStyle w:val="Neninr"/>
      </w:pPr>
      <w:r w:rsidRPr="00561FE3">
        <w:t>LËVIZJA PARALELE</w:t>
      </w:r>
    </w:p>
    <w:p w14:paraId="6F8D9904" w14:textId="77777777" w:rsidR="00B75B3B" w:rsidRPr="00561FE3" w:rsidRDefault="00B75B3B" w:rsidP="00B0186E">
      <w:pPr>
        <w:pStyle w:val="Neninr"/>
      </w:pPr>
    </w:p>
    <w:p w14:paraId="6DECC01D" w14:textId="77777777" w:rsidR="00B0186E" w:rsidRPr="00561FE3" w:rsidRDefault="00EB7532" w:rsidP="00B0186E">
      <w:pPr>
        <w:pStyle w:val="Neninr"/>
      </w:pPr>
      <w:r w:rsidRPr="00561FE3">
        <w:t xml:space="preserve">Neni 6 </w:t>
      </w:r>
    </w:p>
    <w:p w14:paraId="6F8D9905" w14:textId="2E930E53" w:rsidR="00B75B3B" w:rsidRPr="00561FE3" w:rsidRDefault="00EB7532" w:rsidP="00B0186E">
      <w:pPr>
        <w:pStyle w:val="Neninr"/>
        <w:rPr>
          <w:b/>
        </w:rPr>
      </w:pPr>
      <w:r w:rsidRPr="00561FE3">
        <w:rPr>
          <w:b/>
        </w:rPr>
        <w:t>Shpallja e njoftimit</w:t>
      </w:r>
    </w:p>
    <w:p w14:paraId="6F8D9906" w14:textId="77777777" w:rsidR="00B75B3B" w:rsidRPr="00561FE3" w:rsidRDefault="00B75B3B" w:rsidP="00B0186E">
      <w:pPr>
        <w:ind w:firstLine="284"/>
        <w:jc w:val="both"/>
        <w:rPr>
          <w:rFonts w:ascii="Garamond" w:hAnsi="Garamond"/>
          <w:sz w:val="24"/>
          <w:szCs w:val="24"/>
        </w:rPr>
      </w:pPr>
    </w:p>
    <w:p w14:paraId="6F8D9907" w14:textId="77777777" w:rsidR="00B75B3B" w:rsidRPr="00561FE3" w:rsidRDefault="00EB7532" w:rsidP="00B0186E">
      <w:pPr>
        <w:ind w:firstLine="284"/>
        <w:jc w:val="both"/>
        <w:rPr>
          <w:rFonts w:ascii="Garamond" w:hAnsi="Garamond"/>
          <w:sz w:val="24"/>
          <w:szCs w:val="24"/>
        </w:rPr>
      </w:pPr>
      <w:r w:rsidRPr="00561FE3">
        <w:rPr>
          <w:rFonts w:ascii="Garamond" w:hAnsi="Garamond"/>
          <w:sz w:val="24"/>
          <w:szCs w:val="24"/>
        </w:rPr>
        <w:t>1. Në rast se vendi i lirë nuk plotësohet, sipas nenit 5 të këtij vendimi, KLGJ-ja shpall fillimin e procedurës për lëvizje paralele. KLGJ-ja njofton të gjithë nëpunësit civilë gjyqësorë të së njëjtës kategori, të cilët plotësojnë kriteret për vendet e lira dhe hapjen e procedurave për lëvizje paralele. Njoftimi shpallet në të gjitha gjykatat dhe në faqen zyrtare të KLGJ-së.</w:t>
      </w:r>
    </w:p>
    <w:p w14:paraId="6F8D9908" w14:textId="5A994E4F"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2. </w:t>
      </w:r>
      <w:r w:rsidR="00EB7532" w:rsidRPr="00561FE3">
        <w:rPr>
          <w:rFonts w:ascii="Garamond" w:hAnsi="Garamond"/>
          <w:sz w:val="24"/>
          <w:szCs w:val="24"/>
        </w:rPr>
        <w:t>Njoftimi për plotësimin e vendit të lirë në shërbimin civil gjyqësor me lëvizje paralele bëhet publik nga Këshilli dhe botohet të paktën 3 (tre) javë para datës së parashikuar për zhvillimin e konkurrimit dhe qëndron në faqen zyrtare të KLGJ-së dhe në faqen zyrtare të çdo gjykate, deri në përfundimin e procedurës së konkurrimit. Në shpallje përcaktohen:</w:t>
      </w:r>
    </w:p>
    <w:p w14:paraId="6F8D9909" w14:textId="1FB7D31C"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a) </w:t>
      </w:r>
      <w:r w:rsidR="00EB7532" w:rsidRPr="00561FE3">
        <w:rPr>
          <w:rFonts w:ascii="Garamond" w:hAnsi="Garamond"/>
          <w:sz w:val="24"/>
          <w:szCs w:val="24"/>
        </w:rPr>
        <w:t>pozicioni i punës që është i lirë;</w:t>
      </w:r>
    </w:p>
    <w:p w14:paraId="6F8D990A" w14:textId="6A2A9BB5"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b) </w:t>
      </w:r>
      <w:r w:rsidR="00EB7532" w:rsidRPr="00561FE3">
        <w:rPr>
          <w:rFonts w:ascii="Garamond" w:hAnsi="Garamond"/>
          <w:sz w:val="24"/>
          <w:szCs w:val="24"/>
        </w:rPr>
        <w:t>përshkrimi i përgjithshëm i punës për atë pozicion;</w:t>
      </w:r>
    </w:p>
    <w:p w14:paraId="6F8D990B" w14:textId="7FA453FA"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c) </w:t>
      </w:r>
      <w:r w:rsidR="00EB7532" w:rsidRPr="00561FE3">
        <w:rPr>
          <w:rFonts w:ascii="Garamond" w:hAnsi="Garamond"/>
          <w:sz w:val="24"/>
          <w:szCs w:val="24"/>
        </w:rPr>
        <w:t>kushtet për lëvizjen paralele;</w:t>
      </w:r>
    </w:p>
    <w:p w14:paraId="6F8D990C" w14:textId="17B6C522"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ç) </w:t>
      </w:r>
      <w:r w:rsidR="00EB7532" w:rsidRPr="00561FE3">
        <w:rPr>
          <w:rFonts w:ascii="Garamond" w:hAnsi="Garamond"/>
          <w:sz w:val="24"/>
          <w:szCs w:val="24"/>
        </w:rPr>
        <w:t>dokumentet që duhet të dorëzohen dhe mënyra e dorëzimit të tyre;</w:t>
      </w:r>
    </w:p>
    <w:p w14:paraId="6F8D990D" w14:textId="59B56ECF"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d) </w:t>
      </w:r>
      <w:r w:rsidR="00EB7532" w:rsidRPr="00561FE3">
        <w:rPr>
          <w:rFonts w:ascii="Garamond" w:hAnsi="Garamond"/>
          <w:sz w:val="24"/>
          <w:szCs w:val="24"/>
        </w:rPr>
        <w:t xml:space="preserve">afati i dorëzimit të dokumentacionit, i përcaktuar me datë të saktë kalendarike. Afati për paraqitjen e kërkesës për </w:t>
      </w:r>
      <w:proofErr w:type="spellStart"/>
      <w:r w:rsidR="00EB7532" w:rsidRPr="00561FE3">
        <w:rPr>
          <w:rFonts w:ascii="Garamond" w:hAnsi="Garamond"/>
          <w:sz w:val="24"/>
          <w:szCs w:val="24"/>
        </w:rPr>
        <w:t>kandidim</w:t>
      </w:r>
      <w:proofErr w:type="spellEnd"/>
      <w:r w:rsidR="00EB7532" w:rsidRPr="00561FE3">
        <w:rPr>
          <w:rFonts w:ascii="Garamond" w:hAnsi="Garamond"/>
          <w:sz w:val="24"/>
          <w:szCs w:val="24"/>
        </w:rPr>
        <w:t xml:space="preserve"> nuk mund të jetë më pak se dy javë nga data e njoftimit;</w:t>
      </w:r>
    </w:p>
    <w:p w14:paraId="6F8D990E" w14:textId="77777777" w:rsidR="00B75B3B" w:rsidRPr="00561FE3" w:rsidRDefault="00EB7532" w:rsidP="00B0186E">
      <w:pPr>
        <w:ind w:firstLine="284"/>
        <w:jc w:val="both"/>
        <w:rPr>
          <w:rFonts w:ascii="Garamond" w:hAnsi="Garamond"/>
          <w:sz w:val="24"/>
          <w:szCs w:val="24"/>
        </w:rPr>
      </w:pPr>
      <w:r w:rsidRPr="00561FE3">
        <w:rPr>
          <w:rFonts w:ascii="Garamond" w:hAnsi="Garamond"/>
          <w:sz w:val="24"/>
          <w:szCs w:val="24"/>
        </w:rPr>
        <w:t>dh) data e nxjerrjes së rezultateve për fazën e verifikimit paraprak të kushteve minimale të procedurës së lëvizjes paralele dhe të përmbushjes së kritereve të veçanta të vendit të punës;</w:t>
      </w:r>
    </w:p>
    <w:p w14:paraId="6F8D990F" w14:textId="2068E3A7"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e) </w:t>
      </w:r>
      <w:r w:rsidR="00EB7532" w:rsidRPr="00561FE3">
        <w:rPr>
          <w:rFonts w:ascii="Garamond" w:hAnsi="Garamond"/>
          <w:sz w:val="24"/>
          <w:szCs w:val="24"/>
        </w:rPr>
        <w:t>data, vendi dhe ora e zhvillimit të intervistës;</w:t>
      </w:r>
    </w:p>
    <w:p w14:paraId="6F8D9910" w14:textId="71084C55" w:rsidR="00B75B3B" w:rsidRPr="00561FE3" w:rsidRDefault="00B0186E" w:rsidP="00B0186E">
      <w:pPr>
        <w:ind w:firstLine="284"/>
        <w:jc w:val="both"/>
        <w:rPr>
          <w:rFonts w:ascii="Garamond" w:hAnsi="Garamond"/>
          <w:sz w:val="24"/>
          <w:szCs w:val="24"/>
        </w:rPr>
      </w:pPr>
      <w:r w:rsidRPr="00561FE3">
        <w:rPr>
          <w:rFonts w:ascii="Garamond" w:hAnsi="Garamond"/>
          <w:sz w:val="24"/>
          <w:szCs w:val="24"/>
        </w:rPr>
        <w:lastRenderedPageBreak/>
        <w:t xml:space="preserve">ë) </w:t>
      </w:r>
      <w:r w:rsidR="00EB7532" w:rsidRPr="00561FE3">
        <w:rPr>
          <w:rFonts w:ascii="Garamond" w:hAnsi="Garamond"/>
          <w:sz w:val="24"/>
          <w:szCs w:val="24"/>
        </w:rPr>
        <w:t>fushat e njohurive, aftësitë dhe cilësitë që do të vlerësohen në intervistë;</w:t>
      </w:r>
    </w:p>
    <w:p w14:paraId="6F8D9911" w14:textId="66654ED0"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f) </w:t>
      </w:r>
      <w:r w:rsidR="00EB7532" w:rsidRPr="00561FE3">
        <w:rPr>
          <w:rFonts w:ascii="Garamond" w:hAnsi="Garamond"/>
          <w:sz w:val="24"/>
          <w:szCs w:val="24"/>
        </w:rPr>
        <w:t>procedura e vlerësimit të kandidatëve;</w:t>
      </w:r>
    </w:p>
    <w:p w14:paraId="6F8D9912" w14:textId="6A2E1415"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g) </w:t>
      </w:r>
      <w:r w:rsidR="00EB7532" w:rsidRPr="00561FE3">
        <w:rPr>
          <w:rFonts w:ascii="Garamond" w:hAnsi="Garamond"/>
          <w:sz w:val="24"/>
          <w:szCs w:val="24"/>
        </w:rPr>
        <w:t>data e nxjerrjes së rezultateve të konkurrimit;</w:t>
      </w:r>
    </w:p>
    <w:p w14:paraId="6F8D9913" w14:textId="04C54904" w:rsidR="00B75B3B" w:rsidRPr="00561FE3" w:rsidRDefault="00EB7532" w:rsidP="00B0186E">
      <w:pPr>
        <w:ind w:firstLine="284"/>
        <w:jc w:val="both"/>
        <w:rPr>
          <w:rFonts w:ascii="Garamond" w:hAnsi="Garamond"/>
          <w:sz w:val="24"/>
          <w:szCs w:val="24"/>
        </w:rPr>
      </w:pPr>
      <w:r w:rsidRPr="00561FE3">
        <w:rPr>
          <w:rFonts w:ascii="Garamond" w:hAnsi="Garamond"/>
          <w:sz w:val="24"/>
          <w:szCs w:val="24"/>
        </w:rPr>
        <w:t>gj) mënyra e njoftimit dhe komunikimit me kandidatët.</w:t>
      </w:r>
    </w:p>
    <w:p w14:paraId="6F8D9915" w14:textId="1F8EDAB3"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3. </w:t>
      </w:r>
      <w:r w:rsidR="00EB7532" w:rsidRPr="00561FE3">
        <w:rPr>
          <w:rFonts w:ascii="Garamond" w:hAnsi="Garamond"/>
          <w:sz w:val="24"/>
          <w:szCs w:val="24"/>
        </w:rPr>
        <w:t>Pozicioni është i hapur për të gjithë nëpunësit civilë gjyqësorë të së njëjtës kategori në të njëjtën gjykatë apo në gjykata të tjera.</w:t>
      </w:r>
    </w:p>
    <w:p w14:paraId="6F8D9916" w14:textId="77777777" w:rsidR="00B75B3B" w:rsidRPr="00561FE3" w:rsidRDefault="00B75B3B" w:rsidP="00B0186E">
      <w:pPr>
        <w:ind w:firstLine="284"/>
        <w:jc w:val="both"/>
        <w:rPr>
          <w:rFonts w:ascii="Garamond" w:hAnsi="Garamond"/>
          <w:sz w:val="24"/>
          <w:szCs w:val="24"/>
        </w:rPr>
      </w:pPr>
    </w:p>
    <w:p w14:paraId="6F8D9917" w14:textId="77777777" w:rsidR="00B75B3B" w:rsidRPr="00561FE3" w:rsidRDefault="00EB7532" w:rsidP="00B0186E">
      <w:pPr>
        <w:pStyle w:val="Neninr"/>
      </w:pPr>
      <w:r w:rsidRPr="00561FE3">
        <w:t>Neni 7</w:t>
      </w:r>
    </w:p>
    <w:p w14:paraId="6F8D9918" w14:textId="77777777" w:rsidR="00B75B3B" w:rsidRPr="00561FE3" w:rsidRDefault="00EB7532" w:rsidP="00B0186E">
      <w:pPr>
        <w:pStyle w:val="Neninr"/>
        <w:rPr>
          <w:b/>
        </w:rPr>
      </w:pPr>
      <w:r w:rsidRPr="00561FE3">
        <w:rPr>
          <w:b/>
        </w:rPr>
        <w:t>Kushtet për lëvizjen paralele</w:t>
      </w:r>
    </w:p>
    <w:p w14:paraId="6F8D9919" w14:textId="77777777" w:rsidR="00B75B3B" w:rsidRPr="00561FE3" w:rsidRDefault="00B75B3B" w:rsidP="00B0186E">
      <w:pPr>
        <w:ind w:firstLine="284"/>
        <w:jc w:val="both"/>
        <w:rPr>
          <w:rFonts w:ascii="Garamond" w:hAnsi="Garamond"/>
          <w:sz w:val="24"/>
          <w:szCs w:val="24"/>
        </w:rPr>
      </w:pPr>
    </w:p>
    <w:p w14:paraId="6F8D991A" w14:textId="3903ECF9"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1. </w:t>
      </w:r>
      <w:r w:rsidR="00EB7532" w:rsidRPr="00561FE3">
        <w:rPr>
          <w:rFonts w:ascii="Garamond" w:hAnsi="Garamond"/>
          <w:sz w:val="24"/>
          <w:szCs w:val="24"/>
        </w:rPr>
        <w:t xml:space="preserve">Nëpunësi civil gjyqësor i një kategorie të caktuar ka të drejtë të </w:t>
      </w:r>
      <w:proofErr w:type="spellStart"/>
      <w:r w:rsidR="00EB7532" w:rsidRPr="00561FE3">
        <w:rPr>
          <w:rFonts w:ascii="Garamond" w:hAnsi="Garamond"/>
          <w:sz w:val="24"/>
          <w:szCs w:val="24"/>
        </w:rPr>
        <w:t>kandidojë</w:t>
      </w:r>
      <w:proofErr w:type="spellEnd"/>
      <w:r w:rsidR="00EB7532" w:rsidRPr="00561FE3">
        <w:rPr>
          <w:rFonts w:ascii="Garamond" w:hAnsi="Garamond"/>
          <w:sz w:val="24"/>
          <w:szCs w:val="24"/>
        </w:rPr>
        <w:t xml:space="preserve"> me anë të lëvizjes paralele për pozicionet e së njëjtës kategori, brenda së njëjtës gjykatë ose në një gjykatë tjetër.</w:t>
      </w:r>
    </w:p>
    <w:p w14:paraId="6F8D991C" w14:textId="166E8F4C"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2. </w:t>
      </w:r>
      <w:r w:rsidR="00EB7532" w:rsidRPr="00561FE3">
        <w:rPr>
          <w:rFonts w:ascii="Garamond" w:hAnsi="Garamond"/>
          <w:sz w:val="24"/>
          <w:szCs w:val="24"/>
        </w:rPr>
        <w:t>Kushtet minimale që duhet të plotësojë kandidati për këtë procedurë janë:</w:t>
      </w:r>
    </w:p>
    <w:p w14:paraId="6F8D991D" w14:textId="2A7C1D58"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a) </w:t>
      </w:r>
      <w:r w:rsidR="00EB7532" w:rsidRPr="00561FE3">
        <w:rPr>
          <w:rFonts w:ascii="Garamond" w:hAnsi="Garamond"/>
          <w:sz w:val="24"/>
          <w:szCs w:val="24"/>
        </w:rPr>
        <w:t>të jetë nëpunës civil gjyqësor i konfirmuar, brenda së njëjtës kategori për të cilën aplikon;</w:t>
      </w:r>
    </w:p>
    <w:p w14:paraId="6F8D991E" w14:textId="767E7E6D"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b) </w:t>
      </w:r>
      <w:r w:rsidR="00EB7532" w:rsidRPr="00561FE3">
        <w:rPr>
          <w:rFonts w:ascii="Garamond" w:hAnsi="Garamond"/>
          <w:sz w:val="24"/>
          <w:szCs w:val="24"/>
        </w:rPr>
        <w:t>të mos ketë masë disiplinore në fuqi;</w:t>
      </w:r>
    </w:p>
    <w:p w14:paraId="6F8D991F" w14:textId="0304DF77"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c) </w:t>
      </w:r>
      <w:r w:rsidR="00EB7532" w:rsidRPr="00561FE3">
        <w:rPr>
          <w:rFonts w:ascii="Garamond" w:hAnsi="Garamond"/>
          <w:sz w:val="24"/>
          <w:szCs w:val="24"/>
        </w:rPr>
        <w:t xml:space="preserve">të ketë të paktën vlerësimin e fundit </w:t>
      </w:r>
      <w:r w:rsidR="00561FE3">
        <w:rPr>
          <w:rFonts w:ascii="Garamond" w:hAnsi="Garamond"/>
          <w:sz w:val="24"/>
          <w:szCs w:val="24"/>
        </w:rPr>
        <w:t>“</w:t>
      </w:r>
      <w:r w:rsidR="00EB7532" w:rsidRPr="00561FE3">
        <w:rPr>
          <w:rFonts w:ascii="Garamond" w:hAnsi="Garamond"/>
          <w:sz w:val="24"/>
          <w:szCs w:val="24"/>
        </w:rPr>
        <w:t>Mirë</w:t>
      </w:r>
      <w:r w:rsidR="00561FE3">
        <w:rPr>
          <w:rFonts w:ascii="Garamond" w:hAnsi="Garamond"/>
          <w:sz w:val="24"/>
          <w:szCs w:val="24"/>
        </w:rPr>
        <w:t>”</w:t>
      </w:r>
      <w:r w:rsidR="00EB7532" w:rsidRPr="00561FE3">
        <w:rPr>
          <w:rFonts w:ascii="Garamond" w:hAnsi="Garamond"/>
          <w:sz w:val="24"/>
          <w:szCs w:val="24"/>
        </w:rPr>
        <w:t>.</w:t>
      </w:r>
    </w:p>
    <w:p w14:paraId="6F8D9920" w14:textId="77777777" w:rsidR="00B75B3B" w:rsidRPr="00561FE3" w:rsidRDefault="00B75B3B" w:rsidP="00B0186E">
      <w:pPr>
        <w:ind w:firstLine="284"/>
        <w:jc w:val="both"/>
        <w:rPr>
          <w:rFonts w:ascii="Garamond" w:hAnsi="Garamond"/>
          <w:sz w:val="24"/>
          <w:szCs w:val="24"/>
        </w:rPr>
      </w:pPr>
    </w:p>
    <w:p w14:paraId="6F8D9921" w14:textId="77777777" w:rsidR="00B75B3B" w:rsidRPr="00561FE3" w:rsidRDefault="00EB7532" w:rsidP="00B0186E">
      <w:pPr>
        <w:pStyle w:val="Neninr"/>
      </w:pPr>
      <w:r w:rsidRPr="00561FE3">
        <w:t>Neni 8</w:t>
      </w:r>
    </w:p>
    <w:p w14:paraId="6F8D9922" w14:textId="77777777" w:rsidR="00B75B3B" w:rsidRPr="00561FE3" w:rsidRDefault="00EB7532" w:rsidP="00B0186E">
      <w:pPr>
        <w:pStyle w:val="Neninr"/>
        <w:rPr>
          <w:b/>
        </w:rPr>
      </w:pPr>
      <w:r w:rsidRPr="00561FE3">
        <w:rPr>
          <w:b/>
        </w:rPr>
        <w:t>Procedura e lëvizjes paralele</w:t>
      </w:r>
    </w:p>
    <w:p w14:paraId="6F8D9923" w14:textId="77777777" w:rsidR="00B75B3B" w:rsidRPr="00561FE3" w:rsidRDefault="00B75B3B" w:rsidP="00B0186E">
      <w:pPr>
        <w:ind w:firstLine="284"/>
        <w:jc w:val="both"/>
        <w:rPr>
          <w:rFonts w:ascii="Garamond" w:hAnsi="Garamond"/>
          <w:sz w:val="24"/>
          <w:szCs w:val="24"/>
        </w:rPr>
      </w:pPr>
    </w:p>
    <w:p w14:paraId="6F8D9924" w14:textId="45C651FB"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1. </w:t>
      </w:r>
      <w:r w:rsidR="00EB7532" w:rsidRPr="00561FE3">
        <w:rPr>
          <w:rFonts w:ascii="Garamond" w:hAnsi="Garamond"/>
          <w:sz w:val="24"/>
          <w:szCs w:val="24"/>
        </w:rPr>
        <w:t xml:space="preserve">Këshilli shqyrton dokumentacionin, përzgjedh dhe njofton kandidatin fitues brenda dy javëve nga përfundimi i afatit të paraqitjes së kërkesës për </w:t>
      </w:r>
      <w:proofErr w:type="spellStart"/>
      <w:r w:rsidR="00EB7532" w:rsidRPr="00561FE3">
        <w:rPr>
          <w:rFonts w:ascii="Garamond" w:hAnsi="Garamond"/>
          <w:sz w:val="24"/>
          <w:szCs w:val="24"/>
        </w:rPr>
        <w:t>kandidim</w:t>
      </w:r>
      <w:proofErr w:type="spellEnd"/>
      <w:r w:rsidR="00EB7532" w:rsidRPr="00561FE3">
        <w:rPr>
          <w:rFonts w:ascii="Garamond" w:hAnsi="Garamond"/>
          <w:sz w:val="24"/>
          <w:szCs w:val="24"/>
        </w:rPr>
        <w:t>.</w:t>
      </w:r>
    </w:p>
    <w:p w14:paraId="6F8D9926" w14:textId="3D723252"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2. </w:t>
      </w:r>
      <w:r w:rsidR="00EB7532" w:rsidRPr="00561FE3">
        <w:rPr>
          <w:rFonts w:ascii="Garamond" w:hAnsi="Garamond"/>
          <w:sz w:val="24"/>
          <w:szCs w:val="24"/>
        </w:rPr>
        <w:t>Procedura e lëvizjes paralele përfshin dy faza:</w:t>
      </w:r>
    </w:p>
    <w:p w14:paraId="6F8D9927" w14:textId="07C19103"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a) </w:t>
      </w:r>
      <w:r w:rsidR="00EB7532" w:rsidRPr="00561FE3">
        <w:rPr>
          <w:rFonts w:ascii="Garamond" w:hAnsi="Garamond"/>
          <w:sz w:val="24"/>
          <w:szCs w:val="24"/>
        </w:rPr>
        <w:t>verifikimi paraprak i kandidatëve, të cilët përmbushin kërkesat e përcaktuara në shpalljen për konkurrim;</w:t>
      </w:r>
    </w:p>
    <w:p w14:paraId="6F8D9928" w14:textId="27E4C7CE"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b) </w:t>
      </w:r>
      <w:r w:rsidR="00EB7532" w:rsidRPr="00561FE3">
        <w:rPr>
          <w:rFonts w:ascii="Garamond" w:hAnsi="Garamond"/>
          <w:sz w:val="24"/>
          <w:szCs w:val="24"/>
        </w:rPr>
        <w:t>vlerësimi profesional i kandidatëve.</w:t>
      </w:r>
    </w:p>
    <w:p w14:paraId="6F8D9929" w14:textId="77777777" w:rsidR="00B75B3B" w:rsidRPr="00561FE3" w:rsidRDefault="00B75B3B" w:rsidP="00B0186E">
      <w:pPr>
        <w:ind w:firstLine="284"/>
        <w:jc w:val="both"/>
        <w:rPr>
          <w:rFonts w:ascii="Garamond" w:hAnsi="Garamond"/>
          <w:sz w:val="24"/>
          <w:szCs w:val="24"/>
        </w:rPr>
      </w:pPr>
    </w:p>
    <w:p w14:paraId="3A39224B" w14:textId="77777777" w:rsidR="00B0186E" w:rsidRPr="00561FE3" w:rsidRDefault="00EB7532" w:rsidP="00B0186E">
      <w:pPr>
        <w:pStyle w:val="Neninr"/>
      </w:pPr>
      <w:r w:rsidRPr="00561FE3">
        <w:t xml:space="preserve">Neni 9 </w:t>
      </w:r>
    </w:p>
    <w:p w14:paraId="6F8D992A" w14:textId="3CE55A4F" w:rsidR="00B75B3B" w:rsidRPr="00561FE3" w:rsidRDefault="00EB7532" w:rsidP="00B0186E">
      <w:pPr>
        <w:pStyle w:val="Neninr"/>
        <w:rPr>
          <w:b/>
        </w:rPr>
      </w:pPr>
      <w:r w:rsidRPr="00561FE3">
        <w:rPr>
          <w:b/>
        </w:rPr>
        <w:t>Verifikimi paraprak</w:t>
      </w:r>
    </w:p>
    <w:p w14:paraId="6F8D992B" w14:textId="77777777" w:rsidR="00B75B3B" w:rsidRPr="00561FE3" w:rsidRDefault="00B75B3B" w:rsidP="00B0186E">
      <w:pPr>
        <w:ind w:firstLine="284"/>
        <w:jc w:val="both"/>
        <w:rPr>
          <w:rFonts w:ascii="Garamond" w:hAnsi="Garamond"/>
          <w:sz w:val="24"/>
          <w:szCs w:val="24"/>
        </w:rPr>
      </w:pPr>
    </w:p>
    <w:p w14:paraId="6F8D992C" w14:textId="0ED1E7A8"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1. </w:t>
      </w:r>
      <w:r w:rsidR="00EB7532" w:rsidRPr="00561FE3">
        <w:rPr>
          <w:rFonts w:ascii="Garamond" w:hAnsi="Garamond"/>
          <w:sz w:val="24"/>
          <w:szCs w:val="24"/>
        </w:rPr>
        <w:t xml:space="preserve">Kancelari bën verifikimin paraprak të kandidatëve që përmbushin kushtet e lëvizjes paralele të përcaktuara në shpalljen për konkurrim, bazuar në dokumentacionin e paraqitur, jo më vonë se 2 (dy) ditë nga përfundimi i afatit të paraqitjes së kërkesave për </w:t>
      </w:r>
      <w:proofErr w:type="spellStart"/>
      <w:r w:rsidR="00EB7532" w:rsidRPr="00561FE3">
        <w:rPr>
          <w:rFonts w:ascii="Garamond" w:hAnsi="Garamond"/>
          <w:sz w:val="24"/>
          <w:szCs w:val="24"/>
        </w:rPr>
        <w:t>kandidim</w:t>
      </w:r>
      <w:proofErr w:type="spellEnd"/>
      <w:r w:rsidR="00EB7532" w:rsidRPr="00561FE3">
        <w:rPr>
          <w:rFonts w:ascii="Garamond" w:hAnsi="Garamond"/>
          <w:sz w:val="24"/>
          <w:szCs w:val="24"/>
        </w:rPr>
        <w:t>.</w:t>
      </w:r>
    </w:p>
    <w:p w14:paraId="6F8D992E" w14:textId="2430AE01"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2. </w:t>
      </w:r>
      <w:r w:rsidR="00EB7532" w:rsidRPr="00561FE3">
        <w:rPr>
          <w:rFonts w:ascii="Garamond" w:hAnsi="Garamond"/>
          <w:sz w:val="24"/>
          <w:szCs w:val="24"/>
        </w:rPr>
        <w:t>Në rastin kur ka më shumë se një kandidat, që plotësojnë kërkesat e lëvizjes paralele, të përcaktuara në shpalljen për konkurrim, kandidatët renditen në një listë, sipas rendit alfabetik. Lista e kandidatëve të kualifikuar administrohet nga kancelari dhe shpallet, brenda 2 (dy) ditëve, në faqen zyrtare të KLGJ-së si dhe në faqen zyrtare të çdo gjykate.</w:t>
      </w:r>
    </w:p>
    <w:p w14:paraId="6F8D9930" w14:textId="04A8322D"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3. </w:t>
      </w:r>
      <w:r w:rsidR="00EB7532" w:rsidRPr="00561FE3">
        <w:rPr>
          <w:rFonts w:ascii="Garamond" w:hAnsi="Garamond"/>
          <w:sz w:val="24"/>
          <w:szCs w:val="24"/>
        </w:rPr>
        <w:t xml:space="preserve">Kandidatët, që nuk plotësojnë kërkesat e përcaktuara në shpalljen për konkurrim, renditen në një listë të veçantë, në të cilën tregohen edhe arsyet e mosplotësimit të këtyre kërkesave. Lista administrohet nga kancelari dhe nuk bëhet publike. Kandidatët që nuk janë kualifikuar njoftohen </w:t>
      </w:r>
      <w:proofErr w:type="spellStart"/>
      <w:r w:rsidR="00EB7532" w:rsidRPr="00561FE3">
        <w:rPr>
          <w:rFonts w:ascii="Garamond" w:hAnsi="Garamond"/>
          <w:sz w:val="24"/>
          <w:szCs w:val="24"/>
        </w:rPr>
        <w:t>elektronikisht</w:t>
      </w:r>
      <w:proofErr w:type="spellEnd"/>
      <w:r w:rsidR="00EB7532" w:rsidRPr="00561FE3">
        <w:rPr>
          <w:rFonts w:ascii="Garamond" w:hAnsi="Garamond"/>
          <w:sz w:val="24"/>
          <w:szCs w:val="24"/>
        </w:rPr>
        <w:t xml:space="preserve"> nga kancelari për arsyet e </w:t>
      </w:r>
      <w:proofErr w:type="spellStart"/>
      <w:r w:rsidR="00EB7532" w:rsidRPr="00561FE3">
        <w:rPr>
          <w:rFonts w:ascii="Garamond" w:hAnsi="Garamond"/>
          <w:sz w:val="24"/>
          <w:szCs w:val="24"/>
        </w:rPr>
        <w:t>moskualifikimit</w:t>
      </w:r>
      <w:proofErr w:type="spellEnd"/>
      <w:r w:rsidR="00EB7532" w:rsidRPr="00561FE3">
        <w:rPr>
          <w:rFonts w:ascii="Garamond" w:hAnsi="Garamond"/>
          <w:sz w:val="24"/>
          <w:szCs w:val="24"/>
        </w:rPr>
        <w:t>.</w:t>
      </w:r>
    </w:p>
    <w:p w14:paraId="6F8D9931" w14:textId="77777777" w:rsidR="00B75B3B" w:rsidRPr="00561FE3" w:rsidRDefault="00B75B3B" w:rsidP="00B0186E">
      <w:pPr>
        <w:ind w:firstLine="284"/>
        <w:jc w:val="both"/>
        <w:rPr>
          <w:rFonts w:ascii="Garamond" w:hAnsi="Garamond"/>
          <w:sz w:val="24"/>
          <w:szCs w:val="24"/>
        </w:rPr>
      </w:pPr>
    </w:p>
    <w:p w14:paraId="4399A2B8" w14:textId="77777777" w:rsidR="00B0186E" w:rsidRPr="00561FE3" w:rsidRDefault="00EB7532" w:rsidP="00B0186E">
      <w:pPr>
        <w:pStyle w:val="Neninr"/>
      </w:pPr>
      <w:r w:rsidRPr="00561FE3">
        <w:t xml:space="preserve">Neni 10 </w:t>
      </w:r>
    </w:p>
    <w:p w14:paraId="6F8D9932" w14:textId="7804336C" w:rsidR="00B75B3B" w:rsidRPr="00561FE3" w:rsidRDefault="00EB7532" w:rsidP="00B0186E">
      <w:pPr>
        <w:pStyle w:val="Neninr"/>
        <w:rPr>
          <w:b/>
        </w:rPr>
      </w:pPr>
      <w:r w:rsidRPr="00561FE3">
        <w:rPr>
          <w:b/>
        </w:rPr>
        <w:t>Ankimet</w:t>
      </w:r>
    </w:p>
    <w:p w14:paraId="6F8D9933" w14:textId="77777777" w:rsidR="00B75B3B" w:rsidRPr="00561FE3" w:rsidRDefault="00B75B3B" w:rsidP="00B0186E">
      <w:pPr>
        <w:ind w:firstLine="284"/>
        <w:jc w:val="both"/>
        <w:rPr>
          <w:rFonts w:ascii="Garamond" w:hAnsi="Garamond"/>
          <w:sz w:val="24"/>
          <w:szCs w:val="24"/>
        </w:rPr>
      </w:pPr>
    </w:p>
    <w:p w14:paraId="6F8D9934" w14:textId="3D8EF04B" w:rsidR="00B75B3B" w:rsidRPr="00561FE3" w:rsidRDefault="00EB7532" w:rsidP="00B0186E">
      <w:pPr>
        <w:ind w:firstLine="284"/>
        <w:jc w:val="both"/>
        <w:rPr>
          <w:rFonts w:ascii="Garamond" w:hAnsi="Garamond"/>
          <w:sz w:val="24"/>
          <w:szCs w:val="24"/>
        </w:rPr>
      </w:pPr>
      <w:r w:rsidRPr="00561FE3">
        <w:rPr>
          <w:rFonts w:ascii="Garamond" w:hAnsi="Garamond"/>
          <w:sz w:val="24"/>
          <w:szCs w:val="24"/>
        </w:rPr>
        <w:t>Kandidatët kanë të drejtë të bëjnë ankim</w:t>
      </w:r>
      <w:r w:rsidR="004F2FCA">
        <w:rPr>
          <w:rFonts w:ascii="Garamond" w:hAnsi="Garamond"/>
          <w:sz w:val="24"/>
          <w:szCs w:val="24"/>
        </w:rPr>
        <w:t xml:space="preserve"> me postë ose </w:t>
      </w:r>
      <w:proofErr w:type="spellStart"/>
      <w:r w:rsidR="004F2FCA">
        <w:rPr>
          <w:rFonts w:ascii="Garamond" w:hAnsi="Garamond"/>
          <w:sz w:val="24"/>
          <w:szCs w:val="24"/>
        </w:rPr>
        <w:t>elektronikisht</w:t>
      </w:r>
      <w:proofErr w:type="spellEnd"/>
      <w:r w:rsidR="004F2FCA">
        <w:rPr>
          <w:rFonts w:ascii="Garamond" w:hAnsi="Garamond"/>
          <w:sz w:val="24"/>
          <w:szCs w:val="24"/>
        </w:rPr>
        <w:t xml:space="preserve"> në Këshill,</w:t>
      </w:r>
      <w:r w:rsidRPr="00561FE3">
        <w:rPr>
          <w:rFonts w:ascii="Garamond" w:hAnsi="Garamond"/>
          <w:sz w:val="24"/>
          <w:szCs w:val="24"/>
        </w:rPr>
        <w:t xml:space="preserve"> për rezultatet e verifikimit, brenda 2 (dy) ditëve nga data e njoftimit individual mbi rezultatin. Ankimet shqyrtohen brenda 2 (dy) ditëve nga data e depozitimit të ankimit.</w:t>
      </w:r>
    </w:p>
    <w:p w14:paraId="6F8D9935" w14:textId="77777777" w:rsidR="00B75B3B" w:rsidRPr="00561FE3" w:rsidRDefault="00B75B3B" w:rsidP="00B0186E">
      <w:pPr>
        <w:ind w:firstLine="284"/>
        <w:jc w:val="both"/>
        <w:rPr>
          <w:rFonts w:ascii="Garamond" w:hAnsi="Garamond"/>
          <w:sz w:val="24"/>
          <w:szCs w:val="24"/>
        </w:rPr>
      </w:pPr>
    </w:p>
    <w:p w14:paraId="6F8D9936" w14:textId="77777777" w:rsidR="00B75B3B" w:rsidRPr="00561FE3" w:rsidRDefault="00EB7532" w:rsidP="00B0186E">
      <w:pPr>
        <w:pStyle w:val="Neninr"/>
      </w:pPr>
      <w:r w:rsidRPr="00561FE3">
        <w:t>Neni 11</w:t>
      </w:r>
    </w:p>
    <w:p w14:paraId="6F8D9937" w14:textId="77777777" w:rsidR="00B75B3B" w:rsidRPr="00561FE3" w:rsidRDefault="00EB7532" w:rsidP="00B0186E">
      <w:pPr>
        <w:pStyle w:val="Neninr"/>
        <w:rPr>
          <w:b/>
        </w:rPr>
      </w:pPr>
      <w:r w:rsidRPr="00561FE3">
        <w:rPr>
          <w:b/>
        </w:rPr>
        <w:t>Vlerësimi nga Këshilli i Gjykatës</w:t>
      </w:r>
    </w:p>
    <w:p w14:paraId="6F8D9938" w14:textId="77777777" w:rsidR="00B75B3B" w:rsidRPr="00561FE3" w:rsidRDefault="00B75B3B" w:rsidP="00B0186E">
      <w:pPr>
        <w:ind w:firstLine="284"/>
        <w:jc w:val="both"/>
        <w:rPr>
          <w:rFonts w:ascii="Garamond" w:hAnsi="Garamond"/>
          <w:sz w:val="24"/>
          <w:szCs w:val="24"/>
        </w:rPr>
      </w:pPr>
    </w:p>
    <w:p w14:paraId="6F8D9939" w14:textId="2C1EB0C8"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1. </w:t>
      </w:r>
      <w:r w:rsidR="00EB7532" w:rsidRPr="00561FE3">
        <w:rPr>
          <w:rFonts w:ascii="Garamond" w:hAnsi="Garamond"/>
          <w:sz w:val="24"/>
          <w:szCs w:val="24"/>
        </w:rPr>
        <w:t>Këshilli, brenda 2 (dy) ditëve nga përfundimi i verifikimit paraprak dhe i procedurave të ankimit, fillon vlerësimin profesional të kandidatëve. Totali i pikëve të vlerësimit të kandidatëve është 100, si më poshtë:</w:t>
      </w:r>
    </w:p>
    <w:p w14:paraId="6F8D993B" w14:textId="6DD7275F"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a) </w:t>
      </w:r>
      <w:r w:rsidR="00EB7532" w:rsidRPr="00561FE3">
        <w:rPr>
          <w:rFonts w:ascii="Garamond" w:hAnsi="Garamond"/>
          <w:sz w:val="24"/>
          <w:szCs w:val="24"/>
        </w:rPr>
        <w:t xml:space="preserve">40 pikë për rezultatet e vlerësimit në punë. Në rast rezultatesh të njëjta, Këshilli krijon </w:t>
      </w:r>
      <w:r w:rsidR="00EB7532" w:rsidRPr="00561FE3">
        <w:rPr>
          <w:rFonts w:ascii="Garamond" w:hAnsi="Garamond"/>
          <w:sz w:val="24"/>
          <w:szCs w:val="24"/>
        </w:rPr>
        <w:lastRenderedPageBreak/>
        <w:t>një renditje brenda grupit të kandidatëve me vlerësimin më të lartë të punës;</w:t>
      </w:r>
    </w:p>
    <w:p w14:paraId="6F8D993C" w14:textId="4314174F"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b) </w:t>
      </w:r>
      <w:r w:rsidR="00EB7532" w:rsidRPr="00561FE3">
        <w:rPr>
          <w:rFonts w:ascii="Garamond" w:hAnsi="Garamond"/>
          <w:sz w:val="24"/>
          <w:szCs w:val="24"/>
        </w:rPr>
        <w:t>50 pikë për vitet e përvojës profesionale në pozicionin përkatës</w:t>
      </w:r>
      <w:r w:rsidR="00661DDA">
        <w:rPr>
          <w:rFonts w:ascii="Garamond" w:hAnsi="Garamond"/>
          <w:sz w:val="24"/>
          <w:szCs w:val="24"/>
        </w:rPr>
        <w:t>,</w:t>
      </w:r>
      <w:r w:rsidR="00EB7532" w:rsidRPr="00561FE3">
        <w:rPr>
          <w:rFonts w:ascii="Garamond" w:hAnsi="Garamond"/>
          <w:sz w:val="24"/>
          <w:szCs w:val="24"/>
        </w:rPr>
        <w:t xml:space="preserve"> si dhe vitet e përgjithshme të përvojës profesionale në sektorin e drejtësisë ose përvojën profesionale që lidhet me fushën e pozicionit përkatës</w:t>
      </w:r>
      <w:r w:rsidR="00661DDA">
        <w:rPr>
          <w:rFonts w:ascii="Garamond" w:hAnsi="Garamond"/>
          <w:sz w:val="24"/>
          <w:szCs w:val="24"/>
        </w:rPr>
        <w:t>;</w:t>
      </w:r>
      <w:r w:rsidR="00EB7532" w:rsidRPr="00561FE3">
        <w:rPr>
          <w:rFonts w:ascii="Garamond" w:hAnsi="Garamond"/>
          <w:sz w:val="24"/>
          <w:szCs w:val="24"/>
        </w:rPr>
        <w:t xml:space="preserve"> si dhe</w:t>
      </w:r>
    </w:p>
    <w:p w14:paraId="6F8D993D" w14:textId="0034DCEA"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c) </w:t>
      </w:r>
      <w:r w:rsidR="00EB7532" w:rsidRPr="00561FE3">
        <w:rPr>
          <w:rFonts w:ascii="Garamond" w:hAnsi="Garamond"/>
          <w:sz w:val="24"/>
          <w:szCs w:val="24"/>
        </w:rPr>
        <w:t>10 pikë për trajnimet apo kualifikimet e lidhura me fushën përkatëse.</w:t>
      </w:r>
    </w:p>
    <w:p w14:paraId="6F8D993F" w14:textId="45D8005B"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2. </w:t>
      </w:r>
      <w:r w:rsidR="00EB7532" w:rsidRPr="00561FE3">
        <w:rPr>
          <w:rFonts w:ascii="Garamond" w:hAnsi="Garamond"/>
          <w:sz w:val="24"/>
          <w:szCs w:val="24"/>
        </w:rPr>
        <w:t xml:space="preserve">Këshilli, në përfundim të vlerësimit, i rendit kandidatët sipas pikëve të grumbulluara, brenda 24 (njëzet e katër) orëve nga vendimi i tij. Kancelari njofton individualisht me </w:t>
      </w:r>
      <w:proofErr w:type="spellStart"/>
      <w:r w:rsidR="00EB7532" w:rsidRPr="00661DDA">
        <w:rPr>
          <w:rFonts w:ascii="Garamond" w:hAnsi="Garamond"/>
          <w:i/>
          <w:sz w:val="24"/>
          <w:szCs w:val="24"/>
        </w:rPr>
        <w:t>email</w:t>
      </w:r>
      <w:proofErr w:type="spellEnd"/>
      <w:r w:rsidR="00EB7532" w:rsidRPr="00561FE3">
        <w:rPr>
          <w:rFonts w:ascii="Garamond" w:hAnsi="Garamond"/>
          <w:sz w:val="24"/>
          <w:szCs w:val="24"/>
        </w:rPr>
        <w:t xml:space="preserve"> kandidatët që kanë konkurruar për rezultatin e tyre.</w:t>
      </w:r>
    </w:p>
    <w:p w14:paraId="6F8D9940" w14:textId="77777777" w:rsidR="00B75B3B" w:rsidRPr="00561FE3" w:rsidRDefault="00B75B3B" w:rsidP="00B0186E">
      <w:pPr>
        <w:ind w:firstLine="284"/>
        <w:jc w:val="both"/>
        <w:rPr>
          <w:rFonts w:ascii="Garamond" w:hAnsi="Garamond"/>
          <w:sz w:val="24"/>
          <w:szCs w:val="24"/>
        </w:rPr>
      </w:pPr>
    </w:p>
    <w:p w14:paraId="63F1D413" w14:textId="77777777" w:rsidR="00B0186E" w:rsidRPr="00561FE3" w:rsidRDefault="00EB7532" w:rsidP="00B0186E">
      <w:pPr>
        <w:pStyle w:val="Neninr"/>
      </w:pPr>
      <w:r w:rsidRPr="00561FE3">
        <w:t xml:space="preserve">Neni 12 </w:t>
      </w:r>
    </w:p>
    <w:p w14:paraId="6F8D9941" w14:textId="4F61D36E" w:rsidR="00B75B3B" w:rsidRPr="00561FE3" w:rsidRDefault="00EB7532" w:rsidP="00B0186E">
      <w:pPr>
        <w:pStyle w:val="Neninr"/>
        <w:rPr>
          <w:b/>
        </w:rPr>
      </w:pPr>
      <w:r w:rsidRPr="00561FE3">
        <w:rPr>
          <w:b/>
        </w:rPr>
        <w:t>Ankimet</w:t>
      </w:r>
    </w:p>
    <w:p w14:paraId="6F8D9942" w14:textId="77777777" w:rsidR="00B75B3B" w:rsidRPr="00561FE3" w:rsidRDefault="00B75B3B" w:rsidP="00B0186E">
      <w:pPr>
        <w:ind w:firstLine="284"/>
        <w:jc w:val="both"/>
        <w:rPr>
          <w:rFonts w:ascii="Garamond" w:hAnsi="Garamond"/>
          <w:sz w:val="24"/>
          <w:szCs w:val="24"/>
        </w:rPr>
      </w:pPr>
    </w:p>
    <w:p w14:paraId="6F8D9943" w14:textId="77777777" w:rsidR="00B75B3B" w:rsidRPr="00561FE3" w:rsidRDefault="00EB7532" w:rsidP="00B0186E">
      <w:pPr>
        <w:ind w:firstLine="284"/>
        <w:jc w:val="both"/>
        <w:rPr>
          <w:rFonts w:ascii="Garamond" w:hAnsi="Garamond"/>
          <w:sz w:val="24"/>
          <w:szCs w:val="24"/>
        </w:rPr>
      </w:pPr>
      <w:r w:rsidRPr="00561FE3">
        <w:rPr>
          <w:rFonts w:ascii="Garamond" w:hAnsi="Garamond"/>
          <w:sz w:val="24"/>
          <w:szCs w:val="24"/>
        </w:rPr>
        <w:t xml:space="preserve">Kandidatët kanë të drejtë të bëjnë ankim, me postë ose </w:t>
      </w:r>
      <w:proofErr w:type="spellStart"/>
      <w:r w:rsidRPr="00561FE3">
        <w:rPr>
          <w:rFonts w:ascii="Garamond" w:hAnsi="Garamond"/>
          <w:sz w:val="24"/>
          <w:szCs w:val="24"/>
        </w:rPr>
        <w:t>elektronikisht</w:t>
      </w:r>
      <w:proofErr w:type="spellEnd"/>
      <w:r w:rsidRPr="00561FE3">
        <w:rPr>
          <w:rFonts w:ascii="Garamond" w:hAnsi="Garamond"/>
          <w:sz w:val="24"/>
          <w:szCs w:val="24"/>
        </w:rPr>
        <w:t>, në Këshill, për rezultatet e vlerësimit, brenda 2 (dy) ditëve nga data e njoftimit individual mbi rezultatin. Ankimet shqyrtohen brenda 2 (dy) ditëve nga data e depozitimit të ankimit.</w:t>
      </w:r>
    </w:p>
    <w:p w14:paraId="6F8D9944" w14:textId="77777777" w:rsidR="00B75B3B" w:rsidRPr="00561FE3" w:rsidRDefault="00B75B3B" w:rsidP="00B0186E">
      <w:pPr>
        <w:ind w:firstLine="284"/>
        <w:jc w:val="both"/>
        <w:rPr>
          <w:rFonts w:ascii="Garamond" w:hAnsi="Garamond"/>
          <w:sz w:val="24"/>
          <w:szCs w:val="24"/>
        </w:rPr>
      </w:pPr>
    </w:p>
    <w:p w14:paraId="76F8FB26" w14:textId="77777777" w:rsidR="00B0186E" w:rsidRPr="00561FE3" w:rsidRDefault="00EB7532" w:rsidP="00B0186E">
      <w:pPr>
        <w:pStyle w:val="Neninr"/>
      </w:pPr>
      <w:r w:rsidRPr="00561FE3">
        <w:t xml:space="preserve">Neni 13 </w:t>
      </w:r>
    </w:p>
    <w:p w14:paraId="6F8D9945" w14:textId="48C7D8FD" w:rsidR="00B75B3B" w:rsidRPr="00561FE3" w:rsidRDefault="00EB7532" w:rsidP="00B0186E">
      <w:pPr>
        <w:pStyle w:val="Neninr"/>
        <w:rPr>
          <w:b/>
        </w:rPr>
      </w:pPr>
      <w:r w:rsidRPr="00561FE3">
        <w:rPr>
          <w:b/>
        </w:rPr>
        <w:t>Përfundimi i procedurës</w:t>
      </w:r>
    </w:p>
    <w:p w14:paraId="6F8D9946" w14:textId="77777777" w:rsidR="00B75B3B" w:rsidRPr="00561FE3" w:rsidRDefault="00B75B3B" w:rsidP="00B0186E">
      <w:pPr>
        <w:ind w:firstLine="284"/>
        <w:jc w:val="both"/>
        <w:rPr>
          <w:rFonts w:ascii="Garamond" w:hAnsi="Garamond"/>
          <w:sz w:val="24"/>
          <w:szCs w:val="24"/>
        </w:rPr>
      </w:pPr>
    </w:p>
    <w:p w14:paraId="6F8D9947" w14:textId="3DD2E584"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1. </w:t>
      </w:r>
      <w:r w:rsidR="00EB7532" w:rsidRPr="00561FE3">
        <w:rPr>
          <w:rFonts w:ascii="Garamond" w:hAnsi="Garamond"/>
          <w:sz w:val="24"/>
          <w:szCs w:val="24"/>
        </w:rPr>
        <w:t>Këshilli, brenda 24 (njëzet e katër) orëve, pas përfundimit të procedurave të ankimit, bën emërimin e kandidatit me më shumë pikë, nga lista e hartuar sipas pikës 2</w:t>
      </w:r>
      <w:r w:rsidR="00C56E4F">
        <w:rPr>
          <w:rFonts w:ascii="Garamond" w:hAnsi="Garamond"/>
          <w:sz w:val="24"/>
          <w:szCs w:val="24"/>
        </w:rPr>
        <w:t>,</w:t>
      </w:r>
      <w:r w:rsidR="00EB7532" w:rsidRPr="00561FE3">
        <w:rPr>
          <w:rFonts w:ascii="Garamond" w:hAnsi="Garamond"/>
          <w:sz w:val="24"/>
          <w:szCs w:val="24"/>
        </w:rPr>
        <w:t xml:space="preserve"> të nenit 11</w:t>
      </w:r>
      <w:r w:rsidR="00C56E4F">
        <w:rPr>
          <w:rFonts w:ascii="Garamond" w:hAnsi="Garamond"/>
          <w:sz w:val="24"/>
          <w:szCs w:val="24"/>
        </w:rPr>
        <w:t>,</w:t>
      </w:r>
      <w:r w:rsidR="00EB7532" w:rsidRPr="00561FE3">
        <w:rPr>
          <w:rFonts w:ascii="Garamond" w:hAnsi="Garamond"/>
          <w:sz w:val="24"/>
          <w:szCs w:val="24"/>
        </w:rPr>
        <w:t xml:space="preserve"> të këtij vendimi.</w:t>
      </w:r>
    </w:p>
    <w:p w14:paraId="6F8D9949" w14:textId="5A358470"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2. </w:t>
      </w:r>
      <w:r w:rsidR="00EB7532" w:rsidRPr="00561FE3">
        <w:rPr>
          <w:rFonts w:ascii="Garamond" w:hAnsi="Garamond"/>
          <w:sz w:val="24"/>
          <w:szCs w:val="24"/>
        </w:rPr>
        <w:t>Këshilli, ku emërohet nëpunësi civil gjyqësor i ri, brenda 5 (pesë) ditëve nga përfundimi i procedurës së lëvizjes paralele, njofton KLGJ-në për rezultatet e procedurës. Njoftimi me emrat e nëpunësve fitues shpallet në faqen zyrtare të KLGJ-së dhe në faqen zyrtare të gjykatës.</w:t>
      </w:r>
    </w:p>
    <w:p w14:paraId="6F8D994B" w14:textId="31DEB760"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3. </w:t>
      </w:r>
      <w:r w:rsidR="00EB7532" w:rsidRPr="00561FE3">
        <w:rPr>
          <w:rFonts w:ascii="Garamond" w:hAnsi="Garamond"/>
          <w:sz w:val="24"/>
          <w:szCs w:val="24"/>
        </w:rPr>
        <w:t>Nëse asnjë nga kandidatët nuk ka fituar mbi 70 pikë, Këshilli përfundon me vendim procedurën pa asnjë të përzgjedhur dhe njofton KLGJ-në, brenda 24 (njëzet e katër) orëve nga marrja e vendimit.</w:t>
      </w:r>
    </w:p>
    <w:p w14:paraId="6F8D994C" w14:textId="77777777" w:rsidR="00B75B3B" w:rsidRPr="00561FE3" w:rsidRDefault="00B75B3B" w:rsidP="00B0186E">
      <w:pPr>
        <w:ind w:firstLine="284"/>
        <w:jc w:val="both"/>
        <w:rPr>
          <w:rFonts w:ascii="Garamond" w:hAnsi="Garamond"/>
          <w:sz w:val="24"/>
          <w:szCs w:val="24"/>
        </w:rPr>
      </w:pPr>
    </w:p>
    <w:p w14:paraId="35DC493D" w14:textId="77777777" w:rsidR="00B0186E" w:rsidRPr="00561FE3" w:rsidRDefault="00EB7532" w:rsidP="00B0186E">
      <w:pPr>
        <w:pStyle w:val="Neninr"/>
      </w:pPr>
      <w:r w:rsidRPr="00561FE3">
        <w:t xml:space="preserve">Neni 14 </w:t>
      </w:r>
    </w:p>
    <w:p w14:paraId="6F8D994D" w14:textId="5EF26F24" w:rsidR="00B75B3B" w:rsidRPr="00561FE3" w:rsidRDefault="00EB7532" w:rsidP="00B0186E">
      <w:pPr>
        <w:pStyle w:val="Neninr"/>
        <w:rPr>
          <w:b/>
        </w:rPr>
      </w:pPr>
      <w:r w:rsidRPr="00561FE3">
        <w:rPr>
          <w:b/>
        </w:rPr>
        <w:t>Fillimi i detyrës</w:t>
      </w:r>
    </w:p>
    <w:p w14:paraId="6F8D994E" w14:textId="77777777" w:rsidR="00B75B3B" w:rsidRPr="00561FE3" w:rsidRDefault="00B75B3B" w:rsidP="00B0186E">
      <w:pPr>
        <w:ind w:firstLine="284"/>
        <w:jc w:val="both"/>
        <w:rPr>
          <w:rFonts w:ascii="Garamond" w:hAnsi="Garamond"/>
          <w:b/>
          <w:sz w:val="24"/>
          <w:szCs w:val="24"/>
        </w:rPr>
      </w:pPr>
    </w:p>
    <w:p w14:paraId="6F8D994F" w14:textId="482D9E77"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1. </w:t>
      </w:r>
      <w:r w:rsidR="00EB7532" w:rsidRPr="00561FE3">
        <w:rPr>
          <w:rFonts w:ascii="Garamond" w:hAnsi="Garamond"/>
          <w:sz w:val="24"/>
          <w:szCs w:val="24"/>
        </w:rPr>
        <w:t>Kandidati fitues, brenda 5 (pesë) ditëve pune nga data e nxjerrjes së aktit të emërimit, bën dorëzimet përkatëse për pozicionin e punës që ka pasur më parë.</w:t>
      </w:r>
    </w:p>
    <w:p w14:paraId="6F8D9951" w14:textId="5B0EFE25"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2. </w:t>
      </w:r>
      <w:r w:rsidR="00EB7532" w:rsidRPr="00561FE3">
        <w:rPr>
          <w:rFonts w:ascii="Garamond" w:hAnsi="Garamond"/>
          <w:sz w:val="24"/>
          <w:szCs w:val="24"/>
        </w:rPr>
        <w:t>Kandidati fitues paraqitet pranë gjykatës ku është emëruar, të nesërmen e datës së përfundimit të dorëzimit të detyrës pranë gjykatës së mëparshme.</w:t>
      </w:r>
    </w:p>
    <w:p w14:paraId="6F8D9953" w14:textId="6938C162"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3. </w:t>
      </w:r>
      <w:r w:rsidR="00EB7532" w:rsidRPr="00561FE3">
        <w:rPr>
          <w:rFonts w:ascii="Garamond" w:hAnsi="Garamond"/>
          <w:sz w:val="24"/>
          <w:szCs w:val="24"/>
        </w:rPr>
        <w:t>Në rast se kandidati fitues nuk paraqitet, pa shkaqe të arsyeshme, brenda afatit të përcaktuar sipas pikës 1 të këtij neni, Kancelari njofton Këshillin brenda 2 (dy) ditëve pune. Në këtë rast Këshilli vijon procedurën me anulimin e aktit administrativ individual të emërimit, në zbatim të dispozitave të Kodit të Procedurave Administrative.</w:t>
      </w:r>
    </w:p>
    <w:p w14:paraId="6F8D9955" w14:textId="415FB4AD"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4. </w:t>
      </w:r>
      <w:r w:rsidR="00EB7532" w:rsidRPr="00561FE3">
        <w:rPr>
          <w:rFonts w:ascii="Garamond" w:hAnsi="Garamond"/>
          <w:sz w:val="24"/>
          <w:szCs w:val="24"/>
        </w:rPr>
        <w:t>Pas anulimit të aktit administrativ, vendi i lirë i ofrohet të renditurit të radhës në listën e kandidatëve, të hartuar sipas pikës 2 të nenit 11 të këtij vendimi, i cili ka fituar mbi 70 pikë. Kandidati jep pëlqimin, me shkrim, brenda 2 (dy) ditëve nga njoftimi.</w:t>
      </w:r>
    </w:p>
    <w:p w14:paraId="6F8D9957" w14:textId="0FA33627"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5. </w:t>
      </w:r>
      <w:r w:rsidR="00EB7532" w:rsidRPr="00561FE3">
        <w:rPr>
          <w:rFonts w:ascii="Garamond" w:hAnsi="Garamond"/>
          <w:sz w:val="24"/>
          <w:szCs w:val="24"/>
        </w:rPr>
        <w:t>Kryetari i Gjykatës, ku nëpunësi civil gjyqësor është emëruar, nxjerr aktin e fillimit të efekteve financiare, jo më vonë se 5 (pesë) ditë pune nga dita e paraqitjes së tij në gjykatë.</w:t>
      </w:r>
    </w:p>
    <w:p w14:paraId="03613FD4" w14:textId="77777777" w:rsidR="00B0186E" w:rsidRPr="00561FE3" w:rsidRDefault="00B0186E" w:rsidP="00B0186E">
      <w:pPr>
        <w:ind w:firstLine="284"/>
        <w:jc w:val="both"/>
        <w:rPr>
          <w:rFonts w:ascii="Garamond" w:hAnsi="Garamond"/>
          <w:sz w:val="24"/>
          <w:szCs w:val="24"/>
        </w:rPr>
      </w:pPr>
    </w:p>
    <w:p w14:paraId="44DA4A55" w14:textId="77777777" w:rsidR="00B0186E" w:rsidRPr="00561FE3" w:rsidRDefault="00EB7532" w:rsidP="00B0186E">
      <w:pPr>
        <w:pStyle w:val="Neninr"/>
      </w:pPr>
      <w:r w:rsidRPr="00561FE3">
        <w:t xml:space="preserve">KREU III </w:t>
      </w:r>
    </w:p>
    <w:p w14:paraId="6F8D9958" w14:textId="05628011" w:rsidR="00B75B3B" w:rsidRPr="00561FE3" w:rsidRDefault="00EB7532" w:rsidP="00B0186E">
      <w:pPr>
        <w:pStyle w:val="Neninr"/>
      </w:pPr>
      <w:r w:rsidRPr="00561FE3">
        <w:t>NGRITJA NË DETYRË</w:t>
      </w:r>
    </w:p>
    <w:p w14:paraId="6F8D9959" w14:textId="77777777" w:rsidR="00B75B3B" w:rsidRPr="00561FE3" w:rsidRDefault="00B75B3B" w:rsidP="00B0186E">
      <w:pPr>
        <w:pStyle w:val="Neninr"/>
      </w:pPr>
    </w:p>
    <w:p w14:paraId="6F8D995A" w14:textId="77777777" w:rsidR="00B75B3B" w:rsidRPr="00561FE3" w:rsidRDefault="00EB7532" w:rsidP="00B0186E">
      <w:pPr>
        <w:pStyle w:val="Neninr"/>
      </w:pPr>
      <w:r w:rsidRPr="00561FE3">
        <w:t>Neni 15</w:t>
      </w:r>
    </w:p>
    <w:p w14:paraId="6F8D995B" w14:textId="77777777" w:rsidR="00B75B3B" w:rsidRPr="00561FE3" w:rsidRDefault="00EB7532" w:rsidP="00B0186E">
      <w:pPr>
        <w:pStyle w:val="Neninr"/>
        <w:rPr>
          <w:b/>
        </w:rPr>
      </w:pPr>
      <w:r w:rsidRPr="00561FE3">
        <w:rPr>
          <w:b/>
        </w:rPr>
        <w:t>Kushtet dhe shpallja e njoftimit për ngritjen në detyrë</w:t>
      </w:r>
    </w:p>
    <w:p w14:paraId="6F8D995C" w14:textId="77777777" w:rsidR="00B75B3B" w:rsidRPr="00561FE3" w:rsidRDefault="00B75B3B" w:rsidP="00B0186E">
      <w:pPr>
        <w:ind w:firstLine="284"/>
        <w:jc w:val="both"/>
        <w:rPr>
          <w:rFonts w:ascii="Garamond" w:hAnsi="Garamond"/>
          <w:sz w:val="24"/>
          <w:szCs w:val="24"/>
        </w:rPr>
      </w:pPr>
    </w:p>
    <w:p w14:paraId="6F8D995D" w14:textId="42480B11"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1. </w:t>
      </w:r>
      <w:r w:rsidR="00EB7532" w:rsidRPr="00561FE3">
        <w:rPr>
          <w:rFonts w:ascii="Garamond" w:hAnsi="Garamond"/>
          <w:sz w:val="24"/>
          <w:szCs w:val="24"/>
        </w:rPr>
        <w:t>Nëpunësit civilë gjyqësorë, të cilët plotësojnë kriteret për një kategori më të lartë, kanë të drejtë të aplikojnë, nëpërmjet procedurës së ngritjes në detyrë, në pozicionin e një kategorie më të lartë, brenda së njëjtës gjykatë ose në një gjykatë tjetër.</w:t>
      </w:r>
    </w:p>
    <w:p w14:paraId="6F8D995F" w14:textId="42D3EF97"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2. </w:t>
      </w:r>
      <w:r w:rsidR="00EB7532" w:rsidRPr="00561FE3">
        <w:rPr>
          <w:rFonts w:ascii="Garamond" w:hAnsi="Garamond"/>
          <w:sz w:val="24"/>
          <w:szCs w:val="24"/>
        </w:rPr>
        <w:t>Shpallja e njoftimit për ngritjen në detyrë bëhet sipas procedurës së parashikuar në nenin 6 të këtij vendimi.</w:t>
      </w:r>
    </w:p>
    <w:p w14:paraId="6F8D9961" w14:textId="579B5B68"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3. </w:t>
      </w:r>
      <w:r w:rsidR="00EB7532" w:rsidRPr="00561FE3">
        <w:rPr>
          <w:rFonts w:ascii="Garamond" w:hAnsi="Garamond"/>
          <w:sz w:val="24"/>
          <w:szCs w:val="24"/>
        </w:rPr>
        <w:t>Kushtet minimale që duhet të plotësojë kandidati për këtë procedurë janë:</w:t>
      </w:r>
    </w:p>
    <w:p w14:paraId="6F8D9962" w14:textId="0D44A9A0"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a) </w:t>
      </w:r>
      <w:r w:rsidR="00EB7532" w:rsidRPr="00561FE3">
        <w:rPr>
          <w:rFonts w:ascii="Garamond" w:hAnsi="Garamond"/>
          <w:sz w:val="24"/>
          <w:szCs w:val="24"/>
        </w:rPr>
        <w:t>të jetë nëpunës civil gjyqësor i konfirmuar;</w:t>
      </w:r>
    </w:p>
    <w:p w14:paraId="6F8D9963" w14:textId="1E9B4F8C"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b) </w:t>
      </w:r>
      <w:r w:rsidR="00EB7532" w:rsidRPr="00561FE3">
        <w:rPr>
          <w:rFonts w:ascii="Garamond" w:hAnsi="Garamond"/>
          <w:sz w:val="24"/>
          <w:szCs w:val="24"/>
        </w:rPr>
        <w:t>të mos ketë masë disiplinore në fuqi;</w:t>
      </w:r>
    </w:p>
    <w:p w14:paraId="6F8D9964" w14:textId="4BD558CF"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c) </w:t>
      </w:r>
      <w:r w:rsidR="00EB7532" w:rsidRPr="00561FE3">
        <w:rPr>
          <w:rFonts w:ascii="Garamond" w:hAnsi="Garamond"/>
          <w:sz w:val="24"/>
          <w:szCs w:val="24"/>
        </w:rPr>
        <w:t xml:space="preserve">të ketë të paktën vlerësimin e fundit </w:t>
      </w:r>
      <w:r w:rsidR="00561FE3">
        <w:rPr>
          <w:rFonts w:ascii="Garamond" w:hAnsi="Garamond"/>
          <w:sz w:val="24"/>
          <w:szCs w:val="24"/>
        </w:rPr>
        <w:t>“</w:t>
      </w:r>
      <w:r w:rsidR="00EB7532" w:rsidRPr="00561FE3">
        <w:rPr>
          <w:rFonts w:ascii="Garamond" w:hAnsi="Garamond"/>
          <w:sz w:val="24"/>
          <w:szCs w:val="24"/>
        </w:rPr>
        <w:t>Mirë</w:t>
      </w:r>
      <w:r w:rsidR="00561FE3">
        <w:rPr>
          <w:rFonts w:ascii="Garamond" w:hAnsi="Garamond"/>
          <w:sz w:val="24"/>
          <w:szCs w:val="24"/>
        </w:rPr>
        <w:t>”</w:t>
      </w:r>
      <w:r w:rsidR="00EB7532" w:rsidRPr="00561FE3">
        <w:rPr>
          <w:rFonts w:ascii="Garamond" w:hAnsi="Garamond"/>
          <w:sz w:val="24"/>
          <w:szCs w:val="24"/>
        </w:rPr>
        <w:t>;</w:t>
      </w:r>
    </w:p>
    <w:p w14:paraId="6F8D9965" w14:textId="31D1E851" w:rsidR="00B75B3B" w:rsidRPr="00561FE3" w:rsidRDefault="00B0186E" w:rsidP="00B0186E">
      <w:pPr>
        <w:ind w:firstLine="284"/>
        <w:jc w:val="both"/>
        <w:rPr>
          <w:rFonts w:ascii="Garamond" w:hAnsi="Garamond"/>
          <w:sz w:val="24"/>
          <w:szCs w:val="24"/>
        </w:rPr>
      </w:pPr>
      <w:r w:rsidRPr="00561FE3">
        <w:rPr>
          <w:rFonts w:ascii="Garamond" w:hAnsi="Garamond"/>
          <w:sz w:val="24"/>
          <w:szCs w:val="24"/>
        </w:rPr>
        <w:t xml:space="preserve">d) </w:t>
      </w:r>
      <w:r w:rsidR="00EB7532" w:rsidRPr="00561FE3">
        <w:rPr>
          <w:rFonts w:ascii="Garamond" w:hAnsi="Garamond"/>
          <w:sz w:val="24"/>
          <w:szCs w:val="24"/>
        </w:rPr>
        <w:t xml:space="preserve">si dhe kriteret e veçanta të parashikuara në nenin 56, pikat 4 - 8 të ligjit </w:t>
      </w:r>
      <w:r w:rsidR="00561FE3">
        <w:rPr>
          <w:rFonts w:ascii="Garamond" w:hAnsi="Garamond"/>
          <w:sz w:val="24"/>
          <w:szCs w:val="24"/>
        </w:rPr>
        <w:t>“</w:t>
      </w:r>
      <w:r w:rsidR="00EB7532" w:rsidRPr="00561FE3">
        <w:rPr>
          <w:rFonts w:ascii="Garamond" w:hAnsi="Garamond"/>
          <w:sz w:val="24"/>
          <w:szCs w:val="24"/>
        </w:rPr>
        <w:t xml:space="preserve">Për </w:t>
      </w:r>
      <w:r w:rsidR="00257A03" w:rsidRPr="00561FE3">
        <w:rPr>
          <w:rFonts w:ascii="Garamond" w:hAnsi="Garamond"/>
          <w:sz w:val="24"/>
          <w:szCs w:val="24"/>
        </w:rPr>
        <w:t>pushtetin gjyqësor</w:t>
      </w:r>
      <w:r w:rsidR="00257A03">
        <w:rPr>
          <w:rFonts w:ascii="Garamond" w:hAnsi="Garamond"/>
          <w:sz w:val="24"/>
          <w:szCs w:val="24"/>
        </w:rPr>
        <w:t>”</w:t>
      </w:r>
      <w:r w:rsidR="00257A03" w:rsidRPr="00561FE3">
        <w:rPr>
          <w:rFonts w:ascii="Garamond" w:hAnsi="Garamond"/>
          <w:sz w:val="24"/>
          <w:szCs w:val="24"/>
        </w:rPr>
        <w:t>.</w:t>
      </w:r>
    </w:p>
    <w:p w14:paraId="6F8D9966" w14:textId="77777777" w:rsidR="00B75B3B" w:rsidRPr="00561FE3" w:rsidRDefault="00B75B3B" w:rsidP="00B0186E">
      <w:pPr>
        <w:ind w:firstLine="284"/>
        <w:jc w:val="both"/>
        <w:rPr>
          <w:rFonts w:ascii="Garamond" w:hAnsi="Garamond"/>
          <w:sz w:val="24"/>
          <w:szCs w:val="24"/>
        </w:rPr>
      </w:pPr>
    </w:p>
    <w:p w14:paraId="54DEA030" w14:textId="77777777" w:rsidR="00DA608D" w:rsidRPr="00561FE3" w:rsidRDefault="00EB7532" w:rsidP="00DA608D">
      <w:pPr>
        <w:pStyle w:val="Neninr"/>
      </w:pPr>
      <w:r w:rsidRPr="00561FE3">
        <w:t xml:space="preserve">Neni 16 </w:t>
      </w:r>
    </w:p>
    <w:p w14:paraId="6F8D9967" w14:textId="7BB43012" w:rsidR="00B75B3B" w:rsidRPr="00561FE3" w:rsidRDefault="00EB7532" w:rsidP="00DA608D">
      <w:pPr>
        <w:pStyle w:val="Neninr"/>
        <w:rPr>
          <w:b/>
        </w:rPr>
      </w:pPr>
      <w:r w:rsidRPr="00561FE3">
        <w:rPr>
          <w:b/>
        </w:rPr>
        <w:t>Procedura e ngritjes në detyrë</w:t>
      </w:r>
    </w:p>
    <w:p w14:paraId="6F8D9968" w14:textId="77777777" w:rsidR="00B75B3B" w:rsidRPr="00561FE3" w:rsidRDefault="00B75B3B" w:rsidP="00B0186E">
      <w:pPr>
        <w:ind w:firstLine="284"/>
        <w:jc w:val="both"/>
        <w:rPr>
          <w:rFonts w:ascii="Garamond" w:hAnsi="Garamond"/>
          <w:sz w:val="24"/>
          <w:szCs w:val="24"/>
        </w:rPr>
      </w:pPr>
    </w:p>
    <w:p w14:paraId="6F8D9969" w14:textId="552058B4"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1. </w:t>
      </w:r>
      <w:r w:rsidR="00EB7532" w:rsidRPr="00561FE3">
        <w:rPr>
          <w:rFonts w:ascii="Garamond" w:hAnsi="Garamond"/>
          <w:sz w:val="24"/>
          <w:szCs w:val="24"/>
        </w:rPr>
        <w:t xml:space="preserve">Këshilli përzgjedh dhe njofton kandidatin fitues brenda dy javëve nga përfundimi i afatit të paraqitjes së kërkesës për </w:t>
      </w:r>
      <w:proofErr w:type="spellStart"/>
      <w:r w:rsidR="00EB7532" w:rsidRPr="00561FE3">
        <w:rPr>
          <w:rFonts w:ascii="Garamond" w:hAnsi="Garamond"/>
          <w:sz w:val="24"/>
          <w:szCs w:val="24"/>
        </w:rPr>
        <w:t>kandidim</w:t>
      </w:r>
      <w:proofErr w:type="spellEnd"/>
      <w:r w:rsidR="00EB7532" w:rsidRPr="00561FE3">
        <w:rPr>
          <w:rFonts w:ascii="Garamond" w:hAnsi="Garamond"/>
          <w:sz w:val="24"/>
          <w:szCs w:val="24"/>
        </w:rPr>
        <w:t>.</w:t>
      </w:r>
    </w:p>
    <w:p w14:paraId="6F8D996B" w14:textId="1AD3EF44"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2. </w:t>
      </w:r>
      <w:r w:rsidR="00EB7532" w:rsidRPr="00561FE3">
        <w:rPr>
          <w:rFonts w:ascii="Garamond" w:hAnsi="Garamond"/>
          <w:sz w:val="24"/>
          <w:szCs w:val="24"/>
        </w:rPr>
        <w:t>Procedura e ngritjes në detyrë përfshin dy faza:</w:t>
      </w:r>
    </w:p>
    <w:p w14:paraId="6F8D996C" w14:textId="4F8EB96D"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a) </w:t>
      </w:r>
      <w:r w:rsidR="00EB7532" w:rsidRPr="00561FE3">
        <w:rPr>
          <w:rFonts w:ascii="Garamond" w:hAnsi="Garamond"/>
          <w:sz w:val="24"/>
          <w:szCs w:val="24"/>
        </w:rPr>
        <w:t>verifikimi paraprak i kandidatëve, të cilët përmbushin kushtet e ngritjes në detyrë dhe kërkesat e veçanta të përcaktuara në shpalljen për konkurrim;</w:t>
      </w:r>
    </w:p>
    <w:p w14:paraId="6F8D996D" w14:textId="316C6D81"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b) </w:t>
      </w:r>
      <w:r w:rsidR="00EB7532" w:rsidRPr="00561FE3">
        <w:rPr>
          <w:rFonts w:ascii="Garamond" w:hAnsi="Garamond"/>
          <w:sz w:val="24"/>
          <w:szCs w:val="24"/>
        </w:rPr>
        <w:t>vlerësimi i kandidatëve, ku përfshihen vlerësimi i përvojës profesionale në punë, trajnimet, kualifikimet e lidhura me fushën përkatëse, si dhe rezultatet në punë.</w:t>
      </w:r>
    </w:p>
    <w:p w14:paraId="6F8D996E" w14:textId="77777777" w:rsidR="00B75B3B" w:rsidRPr="00561FE3" w:rsidRDefault="00B75B3B" w:rsidP="00B0186E">
      <w:pPr>
        <w:ind w:firstLine="284"/>
        <w:jc w:val="both"/>
        <w:rPr>
          <w:rFonts w:ascii="Garamond" w:hAnsi="Garamond"/>
          <w:sz w:val="24"/>
          <w:szCs w:val="24"/>
        </w:rPr>
      </w:pPr>
    </w:p>
    <w:p w14:paraId="4AA50C30" w14:textId="77777777" w:rsidR="00DA608D" w:rsidRPr="00561FE3" w:rsidRDefault="00EB7532" w:rsidP="00DA608D">
      <w:pPr>
        <w:pStyle w:val="Neninr"/>
      </w:pPr>
      <w:r w:rsidRPr="00561FE3">
        <w:t xml:space="preserve">Neni 17 </w:t>
      </w:r>
    </w:p>
    <w:p w14:paraId="6F8D996F" w14:textId="38D16BC6" w:rsidR="00B75B3B" w:rsidRPr="00561FE3" w:rsidRDefault="00EB7532" w:rsidP="00DA608D">
      <w:pPr>
        <w:pStyle w:val="Neninr"/>
        <w:rPr>
          <w:b/>
        </w:rPr>
      </w:pPr>
      <w:r w:rsidRPr="00561FE3">
        <w:rPr>
          <w:b/>
        </w:rPr>
        <w:t>Verifikimi paraprak</w:t>
      </w:r>
    </w:p>
    <w:p w14:paraId="6F8D9970" w14:textId="77777777" w:rsidR="00B75B3B" w:rsidRPr="00561FE3" w:rsidRDefault="00B75B3B" w:rsidP="00B0186E">
      <w:pPr>
        <w:ind w:firstLine="284"/>
        <w:jc w:val="both"/>
        <w:rPr>
          <w:rFonts w:ascii="Garamond" w:hAnsi="Garamond"/>
          <w:sz w:val="24"/>
          <w:szCs w:val="24"/>
        </w:rPr>
      </w:pPr>
    </w:p>
    <w:p w14:paraId="6F8D9971" w14:textId="27B1BEB6"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1. </w:t>
      </w:r>
      <w:r w:rsidR="00EB7532" w:rsidRPr="00561FE3">
        <w:rPr>
          <w:rFonts w:ascii="Garamond" w:hAnsi="Garamond"/>
          <w:sz w:val="24"/>
          <w:szCs w:val="24"/>
        </w:rPr>
        <w:t>Kancelari bën verifikimin paraprak të kandidatëve që përmbushin kushtet e ngritjes në detyrë dhe kërkesat e veçanta, të përcaktuara në shpalljen për konkurrim, dhe shqyrton kërkesat, jo më vonë se 2 (dy) ditë nga data e mbylljes së pranimit të kërkesave.</w:t>
      </w:r>
    </w:p>
    <w:p w14:paraId="6F8D9973" w14:textId="5CCA43D7"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2. </w:t>
      </w:r>
      <w:r w:rsidR="00EB7532" w:rsidRPr="00561FE3">
        <w:rPr>
          <w:rFonts w:ascii="Garamond" w:hAnsi="Garamond"/>
          <w:sz w:val="24"/>
          <w:szCs w:val="24"/>
        </w:rPr>
        <w:t>Në rastin kur ka më shumë se një kandidat, që plotësojnë kushtet e ngritjes në detyrë dhe kërkesat e veçanta, të përcaktuara në shpalljen për konkurrim, kandidatët renditen në një listë, sipas rendit alfabetik. Lista e kandidatëve të kualifikuar administrohet nga kancelari dhe shpallet, brenda 2 (dy) ditëve, në faqen zyrtare të KLGJ-së</w:t>
      </w:r>
      <w:r w:rsidR="00257A03">
        <w:rPr>
          <w:rFonts w:ascii="Garamond" w:hAnsi="Garamond"/>
          <w:sz w:val="24"/>
          <w:szCs w:val="24"/>
        </w:rPr>
        <w:t>,</w:t>
      </w:r>
      <w:r w:rsidR="00EB7532" w:rsidRPr="00561FE3">
        <w:rPr>
          <w:rFonts w:ascii="Garamond" w:hAnsi="Garamond"/>
          <w:sz w:val="24"/>
          <w:szCs w:val="24"/>
        </w:rPr>
        <w:t xml:space="preserve"> si dhe në faqen zyrtare të çdo gjykate.</w:t>
      </w:r>
    </w:p>
    <w:p w14:paraId="6F8D9975" w14:textId="167B581F"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3. </w:t>
      </w:r>
      <w:r w:rsidR="00EB7532" w:rsidRPr="00561FE3">
        <w:rPr>
          <w:rFonts w:ascii="Garamond" w:hAnsi="Garamond"/>
          <w:sz w:val="24"/>
          <w:szCs w:val="24"/>
        </w:rPr>
        <w:t xml:space="preserve">Kandidatët, që nuk plotësojnë kërkesat e përcaktuara në shpalljen për konkurrim, renditen në një listë të veçantë, në të cilën tregohen edhe arsyet e mosplotësimit të këtyre kërkesave. Lista administrohet nga kancelari dhe nuk bëhet publike. Kandidatët që nuk janë kualifikuar njoftohen </w:t>
      </w:r>
      <w:proofErr w:type="spellStart"/>
      <w:r w:rsidR="00EB7532" w:rsidRPr="00561FE3">
        <w:rPr>
          <w:rFonts w:ascii="Garamond" w:hAnsi="Garamond"/>
          <w:sz w:val="24"/>
          <w:szCs w:val="24"/>
        </w:rPr>
        <w:t>elektronikisht</w:t>
      </w:r>
      <w:proofErr w:type="spellEnd"/>
      <w:r w:rsidR="00EB7532" w:rsidRPr="00561FE3">
        <w:rPr>
          <w:rFonts w:ascii="Garamond" w:hAnsi="Garamond"/>
          <w:sz w:val="24"/>
          <w:szCs w:val="24"/>
        </w:rPr>
        <w:t xml:space="preserve"> nga kancelari për arsyet e </w:t>
      </w:r>
      <w:proofErr w:type="spellStart"/>
      <w:r w:rsidR="00EB7532" w:rsidRPr="00561FE3">
        <w:rPr>
          <w:rFonts w:ascii="Garamond" w:hAnsi="Garamond"/>
          <w:sz w:val="24"/>
          <w:szCs w:val="24"/>
        </w:rPr>
        <w:t>moskualifikimit</w:t>
      </w:r>
      <w:proofErr w:type="spellEnd"/>
      <w:r w:rsidR="00EB7532" w:rsidRPr="00561FE3">
        <w:rPr>
          <w:rFonts w:ascii="Garamond" w:hAnsi="Garamond"/>
          <w:sz w:val="24"/>
          <w:szCs w:val="24"/>
        </w:rPr>
        <w:t>.</w:t>
      </w:r>
    </w:p>
    <w:p w14:paraId="6F8D9976" w14:textId="77777777" w:rsidR="00B75B3B" w:rsidRPr="00561FE3" w:rsidRDefault="00B75B3B" w:rsidP="00B0186E">
      <w:pPr>
        <w:ind w:firstLine="284"/>
        <w:jc w:val="both"/>
        <w:rPr>
          <w:rFonts w:ascii="Garamond" w:hAnsi="Garamond"/>
          <w:sz w:val="24"/>
          <w:szCs w:val="24"/>
        </w:rPr>
      </w:pPr>
    </w:p>
    <w:p w14:paraId="14F0669F" w14:textId="77777777" w:rsidR="00DA608D" w:rsidRPr="00561FE3" w:rsidRDefault="00EB7532" w:rsidP="00DA608D">
      <w:pPr>
        <w:pStyle w:val="Neninr"/>
      </w:pPr>
      <w:r w:rsidRPr="00561FE3">
        <w:t xml:space="preserve">Neni 18 </w:t>
      </w:r>
    </w:p>
    <w:p w14:paraId="6F8D9977" w14:textId="659D8E91" w:rsidR="00B75B3B" w:rsidRPr="00561FE3" w:rsidRDefault="00EB7532" w:rsidP="00DA608D">
      <w:pPr>
        <w:pStyle w:val="Neninr"/>
        <w:rPr>
          <w:b/>
        </w:rPr>
      </w:pPr>
      <w:r w:rsidRPr="00561FE3">
        <w:rPr>
          <w:b/>
        </w:rPr>
        <w:t>Ankimet</w:t>
      </w:r>
    </w:p>
    <w:p w14:paraId="6F8D9978" w14:textId="77777777" w:rsidR="00B75B3B" w:rsidRPr="00561FE3" w:rsidRDefault="00B75B3B" w:rsidP="00B0186E">
      <w:pPr>
        <w:ind w:firstLine="284"/>
        <w:jc w:val="both"/>
        <w:rPr>
          <w:rFonts w:ascii="Garamond" w:hAnsi="Garamond"/>
          <w:sz w:val="24"/>
          <w:szCs w:val="24"/>
        </w:rPr>
      </w:pPr>
    </w:p>
    <w:p w14:paraId="6F8D9979" w14:textId="349FC214" w:rsidR="00B75B3B" w:rsidRPr="00561FE3" w:rsidRDefault="00EB7532" w:rsidP="00B0186E">
      <w:pPr>
        <w:ind w:firstLine="284"/>
        <w:jc w:val="both"/>
        <w:rPr>
          <w:rFonts w:ascii="Garamond" w:hAnsi="Garamond"/>
          <w:sz w:val="24"/>
          <w:szCs w:val="24"/>
        </w:rPr>
      </w:pPr>
      <w:r w:rsidRPr="00561FE3">
        <w:rPr>
          <w:rFonts w:ascii="Garamond" w:hAnsi="Garamond"/>
          <w:sz w:val="24"/>
          <w:szCs w:val="24"/>
        </w:rPr>
        <w:t xml:space="preserve">Kandidatët kanë të drejtë të bëjnë ankim me postë ose </w:t>
      </w:r>
      <w:proofErr w:type="spellStart"/>
      <w:r w:rsidRPr="00561FE3">
        <w:rPr>
          <w:rFonts w:ascii="Garamond" w:hAnsi="Garamond"/>
          <w:sz w:val="24"/>
          <w:szCs w:val="24"/>
        </w:rPr>
        <w:t>elektronikisht</w:t>
      </w:r>
      <w:proofErr w:type="spellEnd"/>
      <w:r w:rsidRPr="00561FE3">
        <w:rPr>
          <w:rFonts w:ascii="Garamond" w:hAnsi="Garamond"/>
          <w:sz w:val="24"/>
          <w:szCs w:val="24"/>
        </w:rPr>
        <w:t xml:space="preserve"> në Këshill, për rezultatet e vlerësimit, brenda 2 (dy) ditëve nga data e njoftimit individual</w:t>
      </w:r>
      <w:r w:rsidR="00257A03">
        <w:rPr>
          <w:rFonts w:ascii="Garamond" w:hAnsi="Garamond"/>
          <w:sz w:val="24"/>
          <w:szCs w:val="24"/>
        </w:rPr>
        <w:t>,</w:t>
      </w:r>
      <w:r w:rsidRPr="00561FE3">
        <w:rPr>
          <w:rFonts w:ascii="Garamond" w:hAnsi="Garamond"/>
          <w:sz w:val="24"/>
          <w:szCs w:val="24"/>
        </w:rPr>
        <w:t xml:space="preserve"> mbi rezultatin. Ankimet shqyrtohen brenda 2 (dy) ditëve nga data e depozitimit të ankimit.</w:t>
      </w:r>
    </w:p>
    <w:p w14:paraId="6F8D997A" w14:textId="77777777" w:rsidR="00B75B3B" w:rsidRPr="00561FE3" w:rsidRDefault="00B75B3B" w:rsidP="00B0186E">
      <w:pPr>
        <w:ind w:firstLine="284"/>
        <w:jc w:val="both"/>
        <w:rPr>
          <w:rFonts w:ascii="Garamond" w:hAnsi="Garamond"/>
          <w:sz w:val="24"/>
          <w:szCs w:val="24"/>
        </w:rPr>
      </w:pPr>
    </w:p>
    <w:p w14:paraId="6F8D997B" w14:textId="77777777" w:rsidR="00B75B3B" w:rsidRPr="00561FE3" w:rsidRDefault="00EB7532" w:rsidP="00DA608D">
      <w:pPr>
        <w:pStyle w:val="Neninr"/>
      </w:pPr>
      <w:r w:rsidRPr="00561FE3">
        <w:t>Neni 19</w:t>
      </w:r>
    </w:p>
    <w:p w14:paraId="6F8D997C" w14:textId="77777777" w:rsidR="00B75B3B" w:rsidRPr="00561FE3" w:rsidRDefault="00EB7532" w:rsidP="00DA608D">
      <w:pPr>
        <w:pStyle w:val="Neninr"/>
        <w:rPr>
          <w:b/>
        </w:rPr>
      </w:pPr>
      <w:r w:rsidRPr="00561FE3">
        <w:rPr>
          <w:b/>
        </w:rPr>
        <w:t>Vlerësimi nga Këshilli i Gjykatës</w:t>
      </w:r>
    </w:p>
    <w:p w14:paraId="6F8D997D" w14:textId="77777777" w:rsidR="00B75B3B" w:rsidRPr="00561FE3" w:rsidRDefault="00B75B3B" w:rsidP="00B0186E">
      <w:pPr>
        <w:ind w:firstLine="284"/>
        <w:jc w:val="both"/>
        <w:rPr>
          <w:rFonts w:ascii="Garamond" w:hAnsi="Garamond"/>
          <w:sz w:val="24"/>
          <w:szCs w:val="24"/>
        </w:rPr>
      </w:pPr>
    </w:p>
    <w:p w14:paraId="6F8D997E" w14:textId="2697EBBF"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1. </w:t>
      </w:r>
      <w:r w:rsidR="00EB7532" w:rsidRPr="00561FE3">
        <w:rPr>
          <w:rFonts w:ascii="Garamond" w:hAnsi="Garamond"/>
          <w:sz w:val="24"/>
          <w:szCs w:val="24"/>
        </w:rPr>
        <w:t>Këshilli, brenda 2 (dy) ditëve nga përfundimi i verifikimit paraprak dhe i procedurave të ankimit, fillon vlerësimin e kandidatëve dhe zhvillon një intervistë të strukturuar me gojë. Totali i pikëve të vlerësimit të kandidatëve është 100.</w:t>
      </w:r>
    </w:p>
    <w:p w14:paraId="6F8D9980" w14:textId="6FE53B33"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2. </w:t>
      </w:r>
      <w:r w:rsidR="00EB7532" w:rsidRPr="00561FE3">
        <w:rPr>
          <w:rFonts w:ascii="Garamond" w:hAnsi="Garamond"/>
          <w:sz w:val="24"/>
          <w:szCs w:val="24"/>
        </w:rPr>
        <w:t>Struktura e ndarjes së pikëve të vlerësimit të kandidatëve është si më poshtë vijon:</w:t>
      </w:r>
    </w:p>
    <w:p w14:paraId="6F8D9982" w14:textId="18B9BC80"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a) </w:t>
      </w:r>
      <w:r w:rsidR="00EB7532" w:rsidRPr="00561FE3">
        <w:rPr>
          <w:rFonts w:ascii="Garamond" w:hAnsi="Garamond"/>
          <w:sz w:val="24"/>
          <w:szCs w:val="24"/>
        </w:rPr>
        <w:t>70 pikë për dokumentacionin e dorëzuar, i ndarë:</w:t>
      </w:r>
    </w:p>
    <w:p w14:paraId="6F8D9983" w14:textId="28812C2E"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i. </w:t>
      </w:r>
      <w:r w:rsidR="00EB7532" w:rsidRPr="00561FE3">
        <w:rPr>
          <w:rFonts w:ascii="Garamond" w:hAnsi="Garamond"/>
          <w:sz w:val="24"/>
          <w:szCs w:val="24"/>
        </w:rPr>
        <w:t>30 pikë për rezultatet e vlerësimit të punës. Në rast rezultatesh të njëjta, Këshilli krijon një renditje brenda grupit të kandidatëve me rezultatet më të larta;</w:t>
      </w:r>
    </w:p>
    <w:p w14:paraId="6F8D9984" w14:textId="01BC9E7E" w:rsidR="00B75B3B" w:rsidRPr="00561FE3" w:rsidRDefault="00DA608D" w:rsidP="00B0186E">
      <w:pPr>
        <w:ind w:firstLine="284"/>
        <w:jc w:val="both"/>
        <w:rPr>
          <w:rFonts w:ascii="Garamond" w:hAnsi="Garamond"/>
          <w:sz w:val="24"/>
          <w:szCs w:val="24"/>
        </w:rPr>
      </w:pPr>
      <w:proofErr w:type="spellStart"/>
      <w:r w:rsidRPr="00561FE3">
        <w:rPr>
          <w:rFonts w:ascii="Garamond" w:hAnsi="Garamond"/>
          <w:sz w:val="24"/>
          <w:szCs w:val="24"/>
        </w:rPr>
        <w:t>ii</w:t>
      </w:r>
      <w:proofErr w:type="spellEnd"/>
      <w:r w:rsidRPr="00561FE3">
        <w:rPr>
          <w:rFonts w:ascii="Garamond" w:hAnsi="Garamond"/>
          <w:sz w:val="24"/>
          <w:szCs w:val="24"/>
        </w:rPr>
        <w:t xml:space="preserve">. </w:t>
      </w:r>
      <w:r w:rsidR="00EB7532" w:rsidRPr="00561FE3">
        <w:rPr>
          <w:rFonts w:ascii="Garamond" w:hAnsi="Garamond"/>
          <w:sz w:val="24"/>
          <w:szCs w:val="24"/>
        </w:rPr>
        <w:t>30 pikë për vitet e përvojës profesionale në pozicionin përkatës</w:t>
      </w:r>
      <w:r w:rsidR="00C21418">
        <w:rPr>
          <w:rFonts w:ascii="Garamond" w:hAnsi="Garamond"/>
          <w:sz w:val="24"/>
          <w:szCs w:val="24"/>
        </w:rPr>
        <w:t>,</w:t>
      </w:r>
      <w:r w:rsidR="00EB7532" w:rsidRPr="00561FE3">
        <w:rPr>
          <w:rFonts w:ascii="Garamond" w:hAnsi="Garamond"/>
          <w:sz w:val="24"/>
          <w:szCs w:val="24"/>
        </w:rPr>
        <w:t xml:space="preserve"> si dhe vitet e përgjithshme të përvojës profesionale në sektorin e drejtësisë ose përvojën profesionale që lidhet me fushën e pozicionit përkatës;</w:t>
      </w:r>
    </w:p>
    <w:p w14:paraId="6F8D9985" w14:textId="274BA254" w:rsidR="00B75B3B" w:rsidRPr="00561FE3" w:rsidRDefault="00DA608D" w:rsidP="00B0186E">
      <w:pPr>
        <w:ind w:firstLine="284"/>
        <w:jc w:val="both"/>
        <w:rPr>
          <w:rFonts w:ascii="Garamond" w:hAnsi="Garamond"/>
          <w:sz w:val="24"/>
          <w:szCs w:val="24"/>
        </w:rPr>
      </w:pPr>
      <w:proofErr w:type="spellStart"/>
      <w:r w:rsidRPr="00561FE3">
        <w:rPr>
          <w:rFonts w:ascii="Garamond" w:hAnsi="Garamond"/>
          <w:sz w:val="24"/>
          <w:szCs w:val="24"/>
        </w:rPr>
        <w:t>iii</w:t>
      </w:r>
      <w:proofErr w:type="spellEnd"/>
      <w:r w:rsidRPr="00561FE3">
        <w:rPr>
          <w:rFonts w:ascii="Garamond" w:hAnsi="Garamond"/>
          <w:sz w:val="24"/>
          <w:szCs w:val="24"/>
        </w:rPr>
        <w:t xml:space="preserve">. </w:t>
      </w:r>
      <w:r w:rsidR="00EB7532" w:rsidRPr="00561FE3">
        <w:rPr>
          <w:rFonts w:ascii="Garamond" w:hAnsi="Garamond"/>
          <w:sz w:val="24"/>
          <w:szCs w:val="24"/>
        </w:rPr>
        <w:t>10 pikë për trajnimet apo kualifikimet e lidhura me fushën përkatëse</w:t>
      </w:r>
      <w:r w:rsidR="00C21418">
        <w:rPr>
          <w:rFonts w:ascii="Garamond" w:hAnsi="Garamond"/>
          <w:sz w:val="24"/>
          <w:szCs w:val="24"/>
        </w:rPr>
        <w:t>;</w:t>
      </w:r>
    </w:p>
    <w:p w14:paraId="6F8D9986" w14:textId="4EE6B01C" w:rsidR="00B75B3B" w:rsidRPr="00561FE3" w:rsidRDefault="007A3F6D" w:rsidP="00B0186E">
      <w:pPr>
        <w:ind w:firstLine="284"/>
        <w:jc w:val="both"/>
        <w:rPr>
          <w:rFonts w:ascii="Garamond" w:hAnsi="Garamond"/>
          <w:sz w:val="24"/>
          <w:szCs w:val="24"/>
        </w:rPr>
      </w:pPr>
      <w:r>
        <w:rPr>
          <w:rFonts w:ascii="Garamond" w:hAnsi="Garamond"/>
          <w:sz w:val="24"/>
          <w:szCs w:val="24"/>
        </w:rPr>
        <w:t>b)</w:t>
      </w:r>
      <w:r w:rsidR="00DA608D" w:rsidRPr="00561FE3">
        <w:rPr>
          <w:rFonts w:ascii="Garamond" w:hAnsi="Garamond"/>
          <w:sz w:val="24"/>
          <w:szCs w:val="24"/>
        </w:rPr>
        <w:t xml:space="preserve"> </w:t>
      </w:r>
      <w:r w:rsidR="00EB7532" w:rsidRPr="00561FE3">
        <w:rPr>
          <w:rFonts w:ascii="Garamond" w:hAnsi="Garamond"/>
          <w:sz w:val="24"/>
          <w:szCs w:val="24"/>
        </w:rPr>
        <w:t>30 pikë për intervistën e strukturuar me gojë.</w:t>
      </w:r>
    </w:p>
    <w:p w14:paraId="6F8D9988" w14:textId="38791CD1"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3. </w:t>
      </w:r>
      <w:r w:rsidR="00EB7532" w:rsidRPr="00561FE3">
        <w:rPr>
          <w:rFonts w:ascii="Garamond" w:hAnsi="Garamond"/>
          <w:sz w:val="24"/>
          <w:szCs w:val="24"/>
        </w:rPr>
        <w:t>Këshilli, në përfundim të vlerësimit rendit kandidatët sipas pikëve të grumbulluara, dhe brenda 24 (njëzet e katër) orëve nga vendimi i tij, Kancelari njofton individualisht kandidatët që kanë konkurruar për rezultatin e tyre.</w:t>
      </w:r>
    </w:p>
    <w:p w14:paraId="6F8D9989" w14:textId="77777777" w:rsidR="00B75B3B" w:rsidRPr="00561FE3" w:rsidRDefault="00B75B3B" w:rsidP="00B0186E">
      <w:pPr>
        <w:ind w:firstLine="284"/>
        <w:jc w:val="both"/>
        <w:rPr>
          <w:rFonts w:ascii="Garamond" w:hAnsi="Garamond"/>
          <w:sz w:val="24"/>
          <w:szCs w:val="24"/>
        </w:rPr>
      </w:pPr>
    </w:p>
    <w:p w14:paraId="0DE1BA22" w14:textId="77777777" w:rsidR="00DA608D" w:rsidRPr="00561FE3" w:rsidRDefault="00EB7532" w:rsidP="00DA608D">
      <w:pPr>
        <w:pStyle w:val="Neninr"/>
      </w:pPr>
      <w:r w:rsidRPr="00561FE3">
        <w:t xml:space="preserve">Neni 20 </w:t>
      </w:r>
    </w:p>
    <w:p w14:paraId="6F8D998B" w14:textId="27AE5669" w:rsidR="00B75B3B" w:rsidRPr="00561FE3" w:rsidRDefault="00EB7532" w:rsidP="00DA608D">
      <w:pPr>
        <w:pStyle w:val="Neninr"/>
        <w:rPr>
          <w:b/>
        </w:rPr>
      </w:pPr>
      <w:r w:rsidRPr="00561FE3">
        <w:rPr>
          <w:b/>
        </w:rPr>
        <w:t>Ankimet</w:t>
      </w:r>
    </w:p>
    <w:p w14:paraId="6F8D998C" w14:textId="77777777" w:rsidR="00B75B3B" w:rsidRPr="00561FE3" w:rsidRDefault="00B75B3B" w:rsidP="00B0186E">
      <w:pPr>
        <w:ind w:firstLine="284"/>
        <w:jc w:val="both"/>
        <w:rPr>
          <w:rFonts w:ascii="Garamond" w:hAnsi="Garamond"/>
          <w:sz w:val="24"/>
          <w:szCs w:val="24"/>
        </w:rPr>
      </w:pPr>
    </w:p>
    <w:p w14:paraId="6F8D998D" w14:textId="77777777" w:rsidR="00B75B3B" w:rsidRPr="00561FE3" w:rsidRDefault="00EB7532" w:rsidP="00B0186E">
      <w:pPr>
        <w:ind w:firstLine="284"/>
        <w:jc w:val="both"/>
        <w:rPr>
          <w:rFonts w:ascii="Garamond" w:hAnsi="Garamond"/>
          <w:sz w:val="24"/>
          <w:szCs w:val="24"/>
        </w:rPr>
      </w:pPr>
      <w:r w:rsidRPr="00561FE3">
        <w:rPr>
          <w:rFonts w:ascii="Garamond" w:hAnsi="Garamond"/>
          <w:sz w:val="24"/>
          <w:szCs w:val="24"/>
        </w:rPr>
        <w:t xml:space="preserve">Kandidatët kanë të drejtë të bëjnë ankim, me postë ose </w:t>
      </w:r>
      <w:proofErr w:type="spellStart"/>
      <w:r w:rsidRPr="00561FE3">
        <w:rPr>
          <w:rFonts w:ascii="Garamond" w:hAnsi="Garamond"/>
          <w:sz w:val="24"/>
          <w:szCs w:val="24"/>
        </w:rPr>
        <w:t>elektronikisht</w:t>
      </w:r>
      <w:proofErr w:type="spellEnd"/>
      <w:r w:rsidRPr="00561FE3">
        <w:rPr>
          <w:rFonts w:ascii="Garamond" w:hAnsi="Garamond"/>
          <w:sz w:val="24"/>
          <w:szCs w:val="24"/>
        </w:rPr>
        <w:t>, në Këshill, për rezultatet e vlerësimit, brenda 2 (dy) ditëve nga data e njoftimit individual mbi rezultatin. Ankimet shqyrtohen brenda 2 (dy) ditëve nga data e depozitimit të ankimit.</w:t>
      </w:r>
    </w:p>
    <w:p w14:paraId="6F8D998E" w14:textId="77777777" w:rsidR="00B75B3B" w:rsidRPr="00561FE3" w:rsidRDefault="00B75B3B" w:rsidP="00B0186E">
      <w:pPr>
        <w:ind w:firstLine="284"/>
        <w:jc w:val="both"/>
        <w:rPr>
          <w:rFonts w:ascii="Garamond" w:hAnsi="Garamond"/>
          <w:sz w:val="24"/>
          <w:szCs w:val="24"/>
        </w:rPr>
      </w:pPr>
    </w:p>
    <w:p w14:paraId="6635CC7D" w14:textId="77777777" w:rsidR="00DA608D" w:rsidRPr="00561FE3" w:rsidRDefault="00EB7532" w:rsidP="00DA608D">
      <w:pPr>
        <w:pStyle w:val="Neninr"/>
      </w:pPr>
      <w:r w:rsidRPr="00561FE3">
        <w:t xml:space="preserve">Neni 21 </w:t>
      </w:r>
    </w:p>
    <w:p w14:paraId="6F8D9990" w14:textId="38F2C927" w:rsidR="00B75B3B" w:rsidRPr="00561FE3" w:rsidRDefault="00EB7532" w:rsidP="00DA608D">
      <w:pPr>
        <w:pStyle w:val="Neninr"/>
        <w:rPr>
          <w:b/>
        </w:rPr>
      </w:pPr>
      <w:r w:rsidRPr="00561FE3">
        <w:rPr>
          <w:b/>
        </w:rPr>
        <w:t>Përfundimi i procedurës</w:t>
      </w:r>
    </w:p>
    <w:p w14:paraId="6F8D9991" w14:textId="77777777" w:rsidR="00B75B3B" w:rsidRPr="00561FE3" w:rsidRDefault="00B75B3B" w:rsidP="00B0186E">
      <w:pPr>
        <w:ind w:firstLine="284"/>
        <w:jc w:val="both"/>
        <w:rPr>
          <w:rFonts w:ascii="Garamond" w:hAnsi="Garamond"/>
          <w:sz w:val="24"/>
          <w:szCs w:val="24"/>
        </w:rPr>
      </w:pPr>
    </w:p>
    <w:p w14:paraId="6F8D9992" w14:textId="5EA00E33"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1. </w:t>
      </w:r>
      <w:r w:rsidR="00EB7532" w:rsidRPr="00561FE3">
        <w:rPr>
          <w:rFonts w:ascii="Garamond" w:hAnsi="Garamond"/>
          <w:sz w:val="24"/>
          <w:szCs w:val="24"/>
        </w:rPr>
        <w:t>Këshilli, brenda 24 (njëzet e katër) orëve, pas përfundimit të procedurave të ankimit, bën emërimin për kandidatin me më shumë pikë, nga lista e hartuar sipas pikës 3</w:t>
      </w:r>
      <w:r w:rsidR="006162E2">
        <w:rPr>
          <w:rFonts w:ascii="Garamond" w:hAnsi="Garamond"/>
          <w:sz w:val="24"/>
          <w:szCs w:val="24"/>
        </w:rPr>
        <w:t>,</w:t>
      </w:r>
      <w:r w:rsidR="00EB7532" w:rsidRPr="00561FE3">
        <w:rPr>
          <w:rFonts w:ascii="Garamond" w:hAnsi="Garamond"/>
          <w:sz w:val="24"/>
          <w:szCs w:val="24"/>
        </w:rPr>
        <w:t xml:space="preserve"> të nenit 19</w:t>
      </w:r>
      <w:r w:rsidR="006162E2">
        <w:rPr>
          <w:rFonts w:ascii="Garamond" w:hAnsi="Garamond"/>
          <w:sz w:val="24"/>
          <w:szCs w:val="24"/>
        </w:rPr>
        <w:t>,</w:t>
      </w:r>
      <w:r w:rsidR="00EB7532" w:rsidRPr="00561FE3">
        <w:rPr>
          <w:rFonts w:ascii="Garamond" w:hAnsi="Garamond"/>
          <w:sz w:val="24"/>
          <w:szCs w:val="24"/>
        </w:rPr>
        <w:t xml:space="preserve"> të këtij vendimi.</w:t>
      </w:r>
    </w:p>
    <w:p w14:paraId="6F8D9994" w14:textId="7E5F568E"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2. </w:t>
      </w:r>
      <w:r w:rsidR="00EB7532" w:rsidRPr="00561FE3">
        <w:rPr>
          <w:rFonts w:ascii="Garamond" w:hAnsi="Garamond"/>
          <w:sz w:val="24"/>
          <w:szCs w:val="24"/>
        </w:rPr>
        <w:t>Këshilli, ku emërohet nëpunësi civil gjyqësor i ri, brenda 5 (pesë) ditëve nga përfundimi i procedurës së ngritjes në detyrë, njofton KLGJ-në për rezultatet. Njoftimi shpallet në faqen zyrtare të KLGJ-së dhe në faqen zyrtare të gjykatës.</w:t>
      </w:r>
    </w:p>
    <w:p w14:paraId="6F8D9996" w14:textId="2A888E2F"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3. </w:t>
      </w:r>
      <w:r w:rsidR="00EB7532" w:rsidRPr="00561FE3">
        <w:rPr>
          <w:rFonts w:ascii="Garamond" w:hAnsi="Garamond"/>
          <w:sz w:val="24"/>
          <w:szCs w:val="24"/>
        </w:rPr>
        <w:t>Nëse asnjë nga kandidatët nuk ka fituar mbi 70 pikë, Këshilli përfundon me vendim procedurën pa asnjë të përzgjedhur dhe njofton KLGJ-në, brenda 24 (njëzet e katër) orëve nga marrja e vendimit.</w:t>
      </w:r>
    </w:p>
    <w:p w14:paraId="6F8D9997" w14:textId="77777777" w:rsidR="00B75B3B" w:rsidRPr="00561FE3" w:rsidRDefault="00B75B3B" w:rsidP="00B0186E">
      <w:pPr>
        <w:ind w:firstLine="284"/>
        <w:jc w:val="both"/>
        <w:rPr>
          <w:rFonts w:ascii="Garamond" w:hAnsi="Garamond"/>
          <w:sz w:val="24"/>
          <w:szCs w:val="24"/>
        </w:rPr>
      </w:pPr>
    </w:p>
    <w:p w14:paraId="551BACAA" w14:textId="77777777" w:rsidR="00DA608D" w:rsidRPr="00561FE3" w:rsidRDefault="00EB7532" w:rsidP="00DA608D">
      <w:pPr>
        <w:pStyle w:val="Neninr"/>
      </w:pPr>
      <w:r w:rsidRPr="00561FE3">
        <w:t xml:space="preserve">Neni 22 </w:t>
      </w:r>
    </w:p>
    <w:p w14:paraId="6F8D9998" w14:textId="21BBEB3F" w:rsidR="00B75B3B" w:rsidRPr="00561FE3" w:rsidRDefault="00EB7532" w:rsidP="00DA608D">
      <w:pPr>
        <w:pStyle w:val="Neninr"/>
        <w:rPr>
          <w:b/>
        </w:rPr>
      </w:pPr>
      <w:r w:rsidRPr="00561FE3">
        <w:rPr>
          <w:b/>
        </w:rPr>
        <w:t>Fillimi i detyrës</w:t>
      </w:r>
    </w:p>
    <w:p w14:paraId="6F8D9999" w14:textId="77777777" w:rsidR="00B75B3B" w:rsidRPr="00561FE3" w:rsidRDefault="00B75B3B" w:rsidP="00B0186E">
      <w:pPr>
        <w:ind w:firstLine="284"/>
        <w:jc w:val="both"/>
        <w:rPr>
          <w:rFonts w:ascii="Garamond" w:hAnsi="Garamond"/>
          <w:sz w:val="24"/>
          <w:szCs w:val="24"/>
        </w:rPr>
      </w:pPr>
    </w:p>
    <w:p w14:paraId="6F8D999A" w14:textId="3D4DB0D7"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1. </w:t>
      </w:r>
      <w:r w:rsidR="00EB7532" w:rsidRPr="00561FE3">
        <w:rPr>
          <w:rFonts w:ascii="Garamond" w:hAnsi="Garamond"/>
          <w:sz w:val="24"/>
          <w:szCs w:val="24"/>
        </w:rPr>
        <w:t>Kandidati fitues</w:t>
      </w:r>
      <w:r w:rsidR="006162E2">
        <w:rPr>
          <w:rFonts w:ascii="Garamond" w:hAnsi="Garamond"/>
          <w:sz w:val="24"/>
          <w:szCs w:val="24"/>
        </w:rPr>
        <w:t>,</w:t>
      </w:r>
      <w:r w:rsidR="00EB7532" w:rsidRPr="00561FE3">
        <w:rPr>
          <w:rFonts w:ascii="Garamond" w:hAnsi="Garamond"/>
          <w:sz w:val="24"/>
          <w:szCs w:val="24"/>
        </w:rPr>
        <w:t xml:space="preserve"> brenda 5 (pesë) ditëve pune nga data e nxjerrjes së aktit të emërimit, bën dorëzimet përkatëse për pozicionin e punës që ka pasur më parë.</w:t>
      </w:r>
    </w:p>
    <w:p w14:paraId="6F8D999C" w14:textId="1CC4FE68"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2. </w:t>
      </w:r>
      <w:r w:rsidR="00EB7532" w:rsidRPr="00561FE3">
        <w:rPr>
          <w:rFonts w:ascii="Garamond" w:hAnsi="Garamond"/>
          <w:sz w:val="24"/>
          <w:szCs w:val="24"/>
        </w:rPr>
        <w:t>Kandidati fitues paraqitet pranë gjykatës ku është emëruar, të nesërmen e datës së përfundimit të dorëzimit të detyrës pranë gjykatës së mëparshme.</w:t>
      </w:r>
    </w:p>
    <w:p w14:paraId="6F8D999E" w14:textId="4C608BA9"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3. </w:t>
      </w:r>
      <w:r w:rsidR="00EB7532" w:rsidRPr="00561FE3">
        <w:rPr>
          <w:rFonts w:ascii="Garamond" w:hAnsi="Garamond"/>
          <w:sz w:val="24"/>
          <w:szCs w:val="24"/>
        </w:rPr>
        <w:t>Në rast se kandidati fitues nuk paraqitet, pa shkaqe të arsyeshme, brenda afatit të përcaktuar sipas pikës 1 të këtij neni, Kancelari njofton Këshillin brenda 2 (dy) ditëve pune. Në këtë rast Këshilli vijon procedurën me anulimin e aktit administrativ individual të emërimit, në zbatim të dispozitave të Kodit të Procedurave Administrative.</w:t>
      </w:r>
    </w:p>
    <w:p w14:paraId="6F8D99A0" w14:textId="76EE9F21"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4. </w:t>
      </w:r>
      <w:r w:rsidR="00EB7532" w:rsidRPr="00561FE3">
        <w:rPr>
          <w:rFonts w:ascii="Garamond" w:hAnsi="Garamond"/>
          <w:sz w:val="24"/>
          <w:szCs w:val="24"/>
        </w:rPr>
        <w:t>Pas anulimit të aktit administrativ, vendi i lirë i jepet të renditurit të radhës në listën e kandidatëve, të hartuar sipas pikës 3</w:t>
      </w:r>
      <w:r w:rsidR="006162E2">
        <w:rPr>
          <w:rFonts w:ascii="Garamond" w:hAnsi="Garamond"/>
          <w:sz w:val="24"/>
          <w:szCs w:val="24"/>
        </w:rPr>
        <w:t>,</w:t>
      </w:r>
      <w:r w:rsidR="00EB7532" w:rsidRPr="00561FE3">
        <w:rPr>
          <w:rFonts w:ascii="Garamond" w:hAnsi="Garamond"/>
          <w:sz w:val="24"/>
          <w:szCs w:val="24"/>
        </w:rPr>
        <w:t xml:space="preserve"> të nenit 19</w:t>
      </w:r>
      <w:r w:rsidR="006162E2">
        <w:rPr>
          <w:rFonts w:ascii="Garamond" w:hAnsi="Garamond"/>
          <w:sz w:val="24"/>
          <w:szCs w:val="24"/>
        </w:rPr>
        <w:t>,</w:t>
      </w:r>
      <w:r w:rsidR="00EB7532" w:rsidRPr="00561FE3">
        <w:rPr>
          <w:rFonts w:ascii="Garamond" w:hAnsi="Garamond"/>
          <w:sz w:val="24"/>
          <w:szCs w:val="24"/>
        </w:rPr>
        <w:t xml:space="preserve"> të këtij vendimi, i cili ka fituar mbi 70 pikë.</w:t>
      </w:r>
    </w:p>
    <w:p w14:paraId="6F8D99A2" w14:textId="51128E28"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5. </w:t>
      </w:r>
      <w:r w:rsidR="00EB7532" w:rsidRPr="00561FE3">
        <w:rPr>
          <w:rFonts w:ascii="Garamond" w:hAnsi="Garamond"/>
          <w:sz w:val="24"/>
          <w:szCs w:val="24"/>
        </w:rPr>
        <w:t>Kryetari i Gjykatës, ku nëpunësi civil gjyqësor është emëruar, nxjerr aktin e fillimit të efekteve financiare, jo më vonë se 5 (pesë) ditë pune nga dita e paraqitjes së tij në gjykatë.</w:t>
      </w:r>
    </w:p>
    <w:p w14:paraId="6F8D99A3" w14:textId="77777777" w:rsidR="00B75B3B" w:rsidRPr="00561FE3" w:rsidRDefault="00B75B3B" w:rsidP="00B0186E">
      <w:pPr>
        <w:ind w:firstLine="284"/>
        <w:jc w:val="both"/>
        <w:rPr>
          <w:rFonts w:ascii="Garamond" w:hAnsi="Garamond"/>
          <w:sz w:val="24"/>
          <w:szCs w:val="24"/>
        </w:rPr>
      </w:pPr>
    </w:p>
    <w:p w14:paraId="6F8D99A4" w14:textId="77777777" w:rsidR="00B75B3B" w:rsidRPr="00561FE3" w:rsidRDefault="00EB7532" w:rsidP="00DA608D">
      <w:pPr>
        <w:pStyle w:val="Neninr"/>
      </w:pPr>
      <w:r w:rsidRPr="00561FE3">
        <w:t>KREU IV</w:t>
      </w:r>
    </w:p>
    <w:p w14:paraId="6F8D99A5" w14:textId="77777777" w:rsidR="00B75B3B" w:rsidRPr="00561FE3" w:rsidRDefault="00EB7532" w:rsidP="00DA608D">
      <w:pPr>
        <w:pStyle w:val="Neninr"/>
      </w:pPr>
      <w:r w:rsidRPr="00561FE3">
        <w:t>PRANIMI NË SHËRBIMIN CIVIL GJYQËSOR</w:t>
      </w:r>
    </w:p>
    <w:p w14:paraId="6F8D99A6" w14:textId="77777777" w:rsidR="00B75B3B" w:rsidRPr="00561FE3" w:rsidRDefault="00B75B3B" w:rsidP="00DA608D">
      <w:pPr>
        <w:pStyle w:val="Neninr"/>
      </w:pPr>
    </w:p>
    <w:p w14:paraId="6F8D99A7" w14:textId="77777777" w:rsidR="00B75B3B" w:rsidRPr="00561FE3" w:rsidRDefault="00EB7532" w:rsidP="00DA608D">
      <w:pPr>
        <w:pStyle w:val="Neninr"/>
      </w:pPr>
      <w:r w:rsidRPr="00561FE3">
        <w:t>Neni 23</w:t>
      </w:r>
    </w:p>
    <w:p w14:paraId="6F8D99A8" w14:textId="77777777" w:rsidR="00B75B3B" w:rsidRPr="00561FE3" w:rsidRDefault="00EB7532" w:rsidP="00DA608D">
      <w:pPr>
        <w:pStyle w:val="Neninr"/>
        <w:rPr>
          <w:b/>
        </w:rPr>
      </w:pPr>
      <w:r w:rsidRPr="00561FE3">
        <w:rPr>
          <w:b/>
        </w:rPr>
        <w:t>Dispozita të përgjithshme për pranimin në shërbimin civil gjyqësor</w:t>
      </w:r>
    </w:p>
    <w:p w14:paraId="6F8D99A9" w14:textId="77777777" w:rsidR="00B75B3B" w:rsidRPr="00561FE3" w:rsidRDefault="00B75B3B" w:rsidP="00B0186E">
      <w:pPr>
        <w:ind w:firstLine="284"/>
        <w:jc w:val="both"/>
        <w:rPr>
          <w:rFonts w:ascii="Garamond" w:hAnsi="Garamond"/>
          <w:sz w:val="24"/>
          <w:szCs w:val="24"/>
        </w:rPr>
      </w:pPr>
    </w:p>
    <w:p w14:paraId="6F8D99AA" w14:textId="6096201E"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1. </w:t>
      </w:r>
      <w:r w:rsidR="00EB7532" w:rsidRPr="00561FE3">
        <w:rPr>
          <w:rFonts w:ascii="Garamond" w:hAnsi="Garamond"/>
          <w:sz w:val="24"/>
          <w:szCs w:val="24"/>
        </w:rPr>
        <w:t xml:space="preserve">Procedura e pranimit në shërbimin civil gjyqësor organizohet për të gjithë kategorinë e nëpunësve civil gjyqësorë, të përcaktuar në shkronjat </w:t>
      </w:r>
      <w:r w:rsidR="00561FE3">
        <w:rPr>
          <w:rFonts w:ascii="Garamond" w:hAnsi="Garamond"/>
          <w:sz w:val="24"/>
          <w:szCs w:val="24"/>
        </w:rPr>
        <w:t>“</w:t>
      </w:r>
      <w:r w:rsidR="00EB7532" w:rsidRPr="00561FE3">
        <w:rPr>
          <w:rFonts w:ascii="Garamond" w:hAnsi="Garamond"/>
          <w:sz w:val="24"/>
          <w:szCs w:val="24"/>
        </w:rPr>
        <w:t>ç</w:t>
      </w:r>
      <w:r w:rsidR="00561FE3">
        <w:rPr>
          <w:rFonts w:ascii="Garamond" w:hAnsi="Garamond"/>
          <w:sz w:val="24"/>
          <w:szCs w:val="24"/>
        </w:rPr>
        <w:t>”</w:t>
      </w:r>
      <w:r w:rsidR="00EB7532" w:rsidRPr="00561FE3">
        <w:rPr>
          <w:rFonts w:ascii="Garamond" w:hAnsi="Garamond"/>
          <w:sz w:val="24"/>
          <w:szCs w:val="24"/>
        </w:rPr>
        <w:t>–</w:t>
      </w:r>
      <w:r w:rsidR="00561FE3">
        <w:rPr>
          <w:rFonts w:ascii="Garamond" w:hAnsi="Garamond"/>
          <w:sz w:val="24"/>
          <w:szCs w:val="24"/>
        </w:rPr>
        <w:t>“</w:t>
      </w:r>
      <w:r w:rsidR="00EB7532" w:rsidRPr="00561FE3">
        <w:rPr>
          <w:rFonts w:ascii="Garamond" w:hAnsi="Garamond"/>
          <w:sz w:val="24"/>
          <w:szCs w:val="24"/>
        </w:rPr>
        <w:t>e</w:t>
      </w:r>
      <w:r w:rsidR="00561FE3">
        <w:rPr>
          <w:rFonts w:ascii="Garamond" w:hAnsi="Garamond"/>
          <w:sz w:val="24"/>
          <w:szCs w:val="24"/>
        </w:rPr>
        <w:t>”</w:t>
      </w:r>
      <w:r w:rsidR="006162E2">
        <w:rPr>
          <w:rFonts w:ascii="Garamond" w:hAnsi="Garamond"/>
          <w:sz w:val="24"/>
          <w:szCs w:val="24"/>
        </w:rPr>
        <w:t>,</w:t>
      </w:r>
      <w:r w:rsidR="00EB7532" w:rsidRPr="00561FE3">
        <w:rPr>
          <w:rFonts w:ascii="Garamond" w:hAnsi="Garamond"/>
          <w:sz w:val="24"/>
          <w:szCs w:val="24"/>
        </w:rPr>
        <w:t xml:space="preserve"> të nenit 50</w:t>
      </w:r>
      <w:r w:rsidR="006162E2">
        <w:rPr>
          <w:rFonts w:ascii="Garamond" w:hAnsi="Garamond"/>
          <w:sz w:val="24"/>
          <w:szCs w:val="24"/>
        </w:rPr>
        <w:t>,</w:t>
      </w:r>
      <w:r w:rsidR="00EB7532" w:rsidRPr="00561FE3">
        <w:rPr>
          <w:rFonts w:ascii="Garamond" w:hAnsi="Garamond"/>
          <w:sz w:val="24"/>
          <w:szCs w:val="24"/>
        </w:rPr>
        <w:t xml:space="preserve"> të ligjit </w:t>
      </w:r>
      <w:r w:rsidR="00561FE3">
        <w:rPr>
          <w:rFonts w:ascii="Garamond" w:hAnsi="Garamond"/>
          <w:sz w:val="24"/>
          <w:szCs w:val="24"/>
        </w:rPr>
        <w:t>“</w:t>
      </w:r>
      <w:r w:rsidR="00EB7532" w:rsidRPr="00561FE3">
        <w:rPr>
          <w:rFonts w:ascii="Garamond" w:hAnsi="Garamond"/>
          <w:sz w:val="24"/>
          <w:szCs w:val="24"/>
        </w:rPr>
        <w:t>Për pushtetin Gjyqësor</w:t>
      </w:r>
      <w:r w:rsidR="00561FE3">
        <w:rPr>
          <w:rFonts w:ascii="Garamond" w:hAnsi="Garamond"/>
          <w:sz w:val="24"/>
          <w:szCs w:val="24"/>
        </w:rPr>
        <w:t>”</w:t>
      </w:r>
      <w:r w:rsidR="00EB7532" w:rsidRPr="00561FE3">
        <w:rPr>
          <w:rFonts w:ascii="Garamond" w:hAnsi="Garamond"/>
          <w:sz w:val="24"/>
          <w:szCs w:val="24"/>
        </w:rPr>
        <w:t>.</w:t>
      </w:r>
    </w:p>
    <w:p w14:paraId="6F8D99AC" w14:textId="340C44E3"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2. </w:t>
      </w:r>
      <w:r w:rsidR="00EB7532" w:rsidRPr="00561FE3">
        <w:rPr>
          <w:rFonts w:ascii="Garamond" w:hAnsi="Garamond"/>
          <w:sz w:val="24"/>
          <w:szCs w:val="24"/>
        </w:rPr>
        <w:t>Kandidatët përzgjidhen nëpërmjet konkurrimit, që përfshin një test të shkruar dhe intervistën me gojë.</w:t>
      </w:r>
    </w:p>
    <w:p w14:paraId="6F8D99AE" w14:textId="1F555D99"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3. </w:t>
      </w:r>
      <w:r w:rsidR="00EB7532" w:rsidRPr="00561FE3">
        <w:rPr>
          <w:rFonts w:ascii="Garamond" w:hAnsi="Garamond"/>
          <w:sz w:val="24"/>
          <w:szCs w:val="24"/>
        </w:rPr>
        <w:t xml:space="preserve">Lista e kandidatëve fitues të paemëruar, në përputhje me pikën 6, të nenit 54, të ligjit </w:t>
      </w:r>
      <w:r w:rsidR="00561FE3">
        <w:rPr>
          <w:rFonts w:ascii="Garamond" w:hAnsi="Garamond"/>
          <w:sz w:val="24"/>
          <w:szCs w:val="24"/>
        </w:rPr>
        <w:t>“</w:t>
      </w:r>
      <w:r w:rsidR="00EB7532" w:rsidRPr="00561FE3">
        <w:rPr>
          <w:rFonts w:ascii="Garamond" w:hAnsi="Garamond"/>
          <w:sz w:val="24"/>
          <w:szCs w:val="24"/>
        </w:rPr>
        <w:t xml:space="preserve">Për </w:t>
      </w:r>
      <w:r w:rsidR="006162E2" w:rsidRPr="00561FE3">
        <w:rPr>
          <w:rFonts w:ascii="Garamond" w:hAnsi="Garamond"/>
          <w:sz w:val="24"/>
          <w:szCs w:val="24"/>
        </w:rPr>
        <w:t>pushtetin gjyqësor</w:t>
      </w:r>
      <w:r w:rsidR="00561FE3">
        <w:rPr>
          <w:rFonts w:ascii="Garamond" w:hAnsi="Garamond"/>
          <w:sz w:val="24"/>
          <w:szCs w:val="24"/>
        </w:rPr>
        <w:t>”</w:t>
      </w:r>
      <w:r w:rsidR="00EB7532" w:rsidRPr="00561FE3">
        <w:rPr>
          <w:rFonts w:ascii="Garamond" w:hAnsi="Garamond"/>
          <w:sz w:val="24"/>
          <w:szCs w:val="24"/>
        </w:rPr>
        <w:t>, është e vlefshme për një periudhë dyvjeçare nga shpallja e fituesve. Lista përditësohet sa herë që organizohet një konkurs tjetër për të njëjtën kategori, duke renditur sërish kandidatët e paemëruar sipas rezultatit përfundimtar.</w:t>
      </w:r>
    </w:p>
    <w:p w14:paraId="6F8D99AF" w14:textId="77777777" w:rsidR="00B75B3B" w:rsidRPr="00561FE3" w:rsidRDefault="00B75B3B" w:rsidP="00B0186E">
      <w:pPr>
        <w:ind w:firstLine="284"/>
        <w:jc w:val="both"/>
        <w:rPr>
          <w:rFonts w:ascii="Garamond" w:hAnsi="Garamond"/>
          <w:sz w:val="24"/>
          <w:szCs w:val="24"/>
        </w:rPr>
      </w:pPr>
    </w:p>
    <w:p w14:paraId="17BD6DF3" w14:textId="77777777" w:rsidR="00DA608D" w:rsidRPr="00561FE3" w:rsidRDefault="00EB7532" w:rsidP="00DA608D">
      <w:pPr>
        <w:pStyle w:val="Neninr"/>
      </w:pPr>
      <w:r w:rsidRPr="00561FE3">
        <w:t xml:space="preserve">Neni 24 </w:t>
      </w:r>
    </w:p>
    <w:p w14:paraId="6F8D99B1" w14:textId="592FCDC1" w:rsidR="00B75B3B" w:rsidRPr="00561FE3" w:rsidRDefault="00EB7532" w:rsidP="00DA608D">
      <w:pPr>
        <w:pStyle w:val="Neninr"/>
        <w:rPr>
          <w:b/>
        </w:rPr>
      </w:pPr>
      <w:r w:rsidRPr="00561FE3">
        <w:rPr>
          <w:b/>
        </w:rPr>
        <w:t>Shpallja e njoftimit</w:t>
      </w:r>
    </w:p>
    <w:p w14:paraId="6F8D99B2" w14:textId="77777777" w:rsidR="00B75B3B" w:rsidRPr="00561FE3" w:rsidRDefault="00B75B3B" w:rsidP="00B0186E">
      <w:pPr>
        <w:ind w:firstLine="284"/>
        <w:jc w:val="both"/>
        <w:rPr>
          <w:rFonts w:ascii="Garamond" w:hAnsi="Garamond"/>
          <w:sz w:val="24"/>
          <w:szCs w:val="24"/>
        </w:rPr>
      </w:pPr>
    </w:p>
    <w:p w14:paraId="6F8D99B3" w14:textId="28F47D8A"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1. </w:t>
      </w:r>
      <w:r w:rsidR="00EB7532" w:rsidRPr="00561FE3">
        <w:rPr>
          <w:rFonts w:ascii="Garamond" w:hAnsi="Garamond"/>
          <w:sz w:val="24"/>
          <w:szCs w:val="24"/>
        </w:rPr>
        <w:t>KLGJ-ja, jo më vonë se tri javë nga marrja e njoftimit për mosplotësimin e vendit të lirë</w:t>
      </w:r>
      <w:r w:rsidR="006162E2">
        <w:rPr>
          <w:rFonts w:ascii="Garamond" w:hAnsi="Garamond"/>
          <w:sz w:val="24"/>
          <w:szCs w:val="24"/>
        </w:rPr>
        <w:t>,</w:t>
      </w:r>
      <w:r w:rsidR="00EB7532" w:rsidRPr="00561FE3">
        <w:rPr>
          <w:rFonts w:ascii="Garamond" w:hAnsi="Garamond"/>
          <w:sz w:val="24"/>
          <w:szCs w:val="24"/>
        </w:rPr>
        <w:t xml:space="preserve"> me anë të procedurave për lëvizje paralele dhe ngritje në detyrë, shpall fillimin e procedurës për pranimin në shërbimin civil gjyqësor dhe i kërkon Kancelarit publikimin e shpalljes në faqen zyrtare të gjykatës.</w:t>
      </w:r>
    </w:p>
    <w:p w14:paraId="6F8D99B5" w14:textId="0F7AEEAF"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2. </w:t>
      </w:r>
      <w:r w:rsidR="00EB7532" w:rsidRPr="00561FE3">
        <w:rPr>
          <w:rFonts w:ascii="Garamond" w:hAnsi="Garamond"/>
          <w:sz w:val="24"/>
          <w:szCs w:val="24"/>
        </w:rPr>
        <w:t>Njoftimi e procedurës për plotësimin e një vendi të lirë në shërbimin civil gjyqësor bëhet nga Këshilli dhe botohet të paktën tre javë para datës së parashikuar për zhvillimin e konkurrimit dhe qëndron në faqen zyrtare të KLGJ-së dhe në faqen zyrtare të gjykatës, të paktën deri në përfundimin e procedurës së konkurrimit. Në shpallje përcaktohen:</w:t>
      </w:r>
    </w:p>
    <w:p w14:paraId="6F8D99B6" w14:textId="7A237734"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a) </w:t>
      </w:r>
      <w:r w:rsidR="00EB7532" w:rsidRPr="00561FE3">
        <w:rPr>
          <w:rFonts w:ascii="Garamond" w:hAnsi="Garamond"/>
          <w:sz w:val="24"/>
          <w:szCs w:val="24"/>
        </w:rPr>
        <w:t>pozicionet e punës që janë të lira;</w:t>
      </w:r>
    </w:p>
    <w:p w14:paraId="6F8D99B7" w14:textId="3DA0F89B"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b) </w:t>
      </w:r>
      <w:r w:rsidR="00EB7532" w:rsidRPr="00561FE3">
        <w:rPr>
          <w:rFonts w:ascii="Garamond" w:hAnsi="Garamond"/>
          <w:sz w:val="24"/>
          <w:szCs w:val="24"/>
        </w:rPr>
        <w:t>fusha kryesore mbi të cilën do të bazohet konkurrimi, si dhe aftësitë dhe cilësitë që do të vlerësohen në konkurrim;</w:t>
      </w:r>
    </w:p>
    <w:p w14:paraId="5181EB02" w14:textId="77777777" w:rsidR="008F2B9D" w:rsidRDefault="00DA608D" w:rsidP="00B0186E">
      <w:pPr>
        <w:ind w:firstLine="284"/>
        <w:jc w:val="both"/>
        <w:rPr>
          <w:rFonts w:ascii="Garamond" w:hAnsi="Garamond"/>
          <w:sz w:val="24"/>
          <w:szCs w:val="24"/>
        </w:rPr>
      </w:pPr>
      <w:r w:rsidRPr="00561FE3">
        <w:rPr>
          <w:rFonts w:ascii="Garamond" w:hAnsi="Garamond"/>
          <w:sz w:val="24"/>
          <w:szCs w:val="24"/>
        </w:rPr>
        <w:t xml:space="preserve">c) </w:t>
      </w:r>
      <w:r w:rsidR="00EB7532" w:rsidRPr="00561FE3">
        <w:rPr>
          <w:rFonts w:ascii="Garamond" w:hAnsi="Garamond"/>
          <w:sz w:val="24"/>
          <w:szCs w:val="24"/>
        </w:rPr>
        <w:t xml:space="preserve">fazat në të cilën do të kalojë konkurrimi, me shkrim dhe me gojë; </w:t>
      </w:r>
    </w:p>
    <w:p w14:paraId="6F8D99B8" w14:textId="21F28FFA" w:rsidR="00B75B3B" w:rsidRPr="00561FE3" w:rsidRDefault="00EB7532" w:rsidP="00B0186E">
      <w:pPr>
        <w:ind w:firstLine="284"/>
        <w:jc w:val="both"/>
        <w:rPr>
          <w:rFonts w:ascii="Garamond" w:hAnsi="Garamond"/>
          <w:sz w:val="24"/>
          <w:szCs w:val="24"/>
        </w:rPr>
      </w:pPr>
      <w:r w:rsidRPr="00561FE3">
        <w:rPr>
          <w:rFonts w:ascii="Garamond" w:hAnsi="Garamond"/>
          <w:sz w:val="24"/>
          <w:szCs w:val="24"/>
        </w:rPr>
        <w:t>ç)</w:t>
      </w:r>
      <w:r w:rsidR="008F2B9D">
        <w:rPr>
          <w:rFonts w:ascii="Garamond" w:hAnsi="Garamond"/>
          <w:sz w:val="24"/>
          <w:szCs w:val="24"/>
        </w:rPr>
        <w:t xml:space="preserve"> </w:t>
      </w:r>
      <w:r w:rsidRPr="00561FE3">
        <w:rPr>
          <w:rFonts w:ascii="Garamond" w:hAnsi="Garamond"/>
          <w:sz w:val="24"/>
          <w:szCs w:val="24"/>
        </w:rPr>
        <w:t>numri i vendeve të planifikuara për të cilat do të bëhet</w:t>
      </w:r>
      <w:r w:rsidR="001C21B7" w:rsidRPr="00561FE3">
        <w:rPr>
          <w:rFonts w:ascii="Garamond" w:hAnsi="Garamond"/>
          <w:sz w:val="24"/>
          <w:szCs w:val="24"/>
        </w:rPr>
        <w:t xml:space="preserve"> </w:t>
      </w:r>
      <w:r w:rsidRPr="00561FE3">
        <w:rPr>
          <w:rFonts w:ascii="Garamond" w:hAnsi="Garamond"/>
          <w:sz w:val="24"/>
          <w:szCs w:val="24"/>
        </w:rPr>
        <w:t>pranimi;</w:t>
      </w:r>
    </w:p>
    <w:p w14:paraId="6F8D99B9" w14:textId="2372D214"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d) </w:t>
      </w:r>
      <w:r w:rsidR="00EB7532" w:rsidRPr="00561FE3">
        <w:rPr>
          <w:rFonts w:ascii="Garamond" w:hAnsi="Garamond"/>
          <w:sz w:val="24"/>
          <w:szCs w:val="24"/>
        </w:rPr>
        <w:t>kriteret e përgjithshme;</w:t>
      </w:r>
    </w:p>
    <w:p w14:paraId="6F8D99BA" w14:textId="31163F5F"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dh) </w:t>
      </w:r>
      <w:r w:rsidR="00EB7532" w:rsidRPr="00561FE3">
        <w:rPr>
          <w:rFonts w:ascii="Garamond" w:hAnsi="Garamond"/>
          <w:sz w:val="24"/>
          <w:szCs w:val="24"/>
        </w:rPr>
        <w:t>përshkrimi i përgjithshëm i punës, për të cilin do të zhvillohet konkurrimi;</w:t>
      </w:r>
    </w:p>
    <w:p w14:paraId="6F8D99BB" w14:textId="3D89F2D5"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e) </w:t>
      </w:r>
      <w:r w:rsidR="00EB7532" w:rsidRPr="00561FE3">
        <w:rPr>
          <w:rFonts w:ascii="Garamond" w:hAnsi="Garamond"/>
          <w:sz w:val="24"/>
          <w:szCs w:val="24"/>
        </w:rPr>
        <w:t>kriteret e veçanta;</w:t>
      </w:r>
    </w:p>
    <w:p w14:paraId="6F8D99BC" w14:textId="72EC28DD"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ë) </w:t>
      </w:r>
      <w:r w:rsidR="00EB7532" w:rsidRPr="00561FE3">
        <w:rPr>
          <w:rFonts w:ascii="Garamond" w:hAnsi="Garamond"/>
          <w:sz w:val="24"/>
          <w:szCs w:val="24"/>
        </w:rPr>
        <w:t>dokumentet që duhet të dorëzohen dhe mënyra e dorëzimit të tyre;</w:t>
      </w:r>
    </w:p>
    <w:p w14:paraId="6F8D99BD" w14:textId="68E8A5D0"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f) </w:t>
      </w:r>
      <w:r w:rsidR="00EB7532" w:rsidRPr="00561FE3">
        <w:rPr>
          <w:rFonts w:ascii="Garamond" w:hAnsi="Garamond"/>
          <w:sz w:val="24"/>
          <w:szCs w:val="24"/>
        </w:rPr>
        <w:t xml:space="preserve">afati i dorëzimit të dokumentacionit i përcaktuar me datë të saktë kalendarike. Afati për paraqitjen e kërkesës së </w:t>
      </w:r>
      <w:proofErr w:type="spellStart"/>
      <w:r w:rsidR="00EB7532" w:rsidRPr="00561FE3">
        <w:rPr>
          <w:rFonts w:ascii="Garamond" w:hAnsi="Garamond"/>
          <w:sz w:val="24"/>
          <w:szCs w:val="24"/>
        </w:rPr>
        <w:t>kandidimit</w:t>
      </w:r>
      <w:proofErr w:type="spellEnd"/>
      <w:r w:rsidR="00EB7532" w:rsidRPr="00561FE3">
        <w:rPr>
          <w:rFonts w:ascii="Garamond" w:hAnsi="Garamond"/>
          <w:sz w:val="24"/>
          <w:szCs w:val="24"/>
        </w:rPr>
        <w:t xml:space="preserve"> nuk mund të jetë më pak se dy javë nga data e njoftimit;</w:t>
      </w:r>
    </w:p>
    <w:p w14:paraId="6F8D99BE" w14:textId="402DFC65"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g) </w:t>
      </w:r>
      <w:r w:rsidR="00EB7532" w:rsidRPr="00561FE3">
        <w:rPr>
          <w:rFonts w:ascii="Garamond" w:hAnsi="Garamond"/>
          <w:sz w:val="24"/>
          <w:szCs w:val="24"/>
        </w:rPr>
        <w:t>data e nxjerrjes së rezultateve për fazën e vlerësimit paraprak të kandidatëve;</w:t>
      </w:r>
    </w:p>
    <w:p w14:paraId="6F8D99BF" w14:textId="49D39EF3"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gj) </w:t>
      </w:r>
      <w:r w:rsidR="00EB7532" w:rsidRPr="00561FE3">
        <w:rPr>
          <w:rFonts w:ascii="Garamond" w:hAnsi="Garamond"/>
          <w:sz w:val="24"/>
          <w:szCs w:val="24"/>
        </w:rPr>
        <w:t>mënyra e vlerësimit të kandidatëve në fazën e verifikimit paraprak, si dhe faza e vlerësimit të kandidatëve;</w:t>
      </w:r>
    </w:p>
    <w:p w14:paraId="6F8D99C0" w14:textId="53B45707"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h) </w:t>
      </w:r>
      <w:r w:rsidR="00EB7532" w:rsidRPr="00561FE3">
        <w:rPr>
          <w:rFonts w:ascii="Garamond" w:hAnsi="Garamond"/>
          <w:sz w:val="24"/>
          <w:szCs w:val="24"/>
        </w:rPr>
        <w:t xml:space="preserve">mënyra e njoftimit dhe </w:t>
      </w:r>
      <w:r w:rsidR="00A50577">
        <w:rPr>
          <w:rFonts w:ascii="Garamond" w:hAnsi="Garamond"/>
          <w:sz w:val="24"/>
          <w:szCs w:val="24"/>
        </w:rPr>
        <w:t xml:space="preserve">e </w:t>
      </w:r>
      <w:r w:rsidR="00EB7532" w:rsidRPr="00561FE3">
        <w:rPr>
          <w:rFonts w:ascii="Garamond" w:hAnsi="Garamond"/>
          <w:sz w:val="24"/>
          <w:szCs w:val="24"/>
        </w:rPr>
        <w:t>komunikimit me kandidatët.</w:t>
      </w:r>
    </w:p>
    <w:p w14:paraId="6F8D99C2" w14:textId="028A4E55"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3. </w:t>
      </w:r>
      <w:r w:rsidR="00EB7532" w:rsidRPr="00561FE3">
        <w:rPr>
          <w:rFonts w:ascii="Garamond" w:hAnsi="Garamond"/>
          <w:sz w:val="24"/>
          <w:szCs w:val="24"/>
        </w:rPr>
        <w:t>Pozicioni</w:t>
      </w:r>
      <w:r w:rsidR="001C21B7" w:rsidRPr="00561FE3">
        <w:rPr>
          <w:rFonts w:ascii="Garamond" w:hAnsi="Garamond"/>
          <w:sz w:val="24"/>
          <w:szCs w:val="24"/>
        </w:rPr>
        <w:t xml:space="preserve"> </w:t>
      </w:r>
      <w:r w:rsidR="00EB7532" w:rsidRPr="00561FE3">
        <w:rPr>
          <w:rFonts w:ascii="Garamond" w:hAnsi="Garamond"/>
          <w:sz w:val="24"/>
          <w:szCs w:val="24"/>
        </w:rPr>
        <w:t>është</w:t>
      </w:r>
      <w:r w:rsidR="001C21B7" w:rsidRPr="00561FE3">
        <w:rPr>
          <w:rFonts w:ascii="Garamond" w:hAnsi="Garamond"/>
          <w:sz w:val="24"/>
          <w:szCs w:val="24"/>
        </w:rPr>
        <w:t xml:space="preserve"> </w:t>
      </w:r>
      <w:r w:rsidR="00EB7532" w:rsidRPr="00561FE3">
        <w:rPr>
          <w:rFonts w:ascii="Garamond" w:hAnsi="Garamond"/>
          <w:sz w:val="24"/>
          <w:szCs w:val="24"/>
        </w:rPr>
        <w:t>i</w:t>
      </w:r>
      <w:r w:rsidR="001C21B7" w:rsidRPr="00561FE3">
        <w:rPr>
          <w:rFonts w:ascii="Garamond" w:hAnsi="Garamond"/>
          <w:sz w:val="24"/>
          <w:szCs w:val="24"/>
        </w:rPr>
        <w:t xml:space="preserve"> </w:t>
      </w:r>
      <w:r w:rsidR="00EB7532" w:rsidRPr="00561FE3">
        <w:rPr>
          <w:rFonts w:ascii="Garamond" w:hAnsi="Garamond"/>
          <w:sz w:val="24"/>
          <w:szCs w:val="24"/>
        </w:rPr>
        <w:t>hapur</w:t>
      </w:r>
      <w:r w:rsidR="001C21B7" w:rsidRPr="00561FE3">
        <w:rPr>
          <w:rFonts w:ascii="Garamond" w:hAnsi="Garamond"/>
          <w:sz w:val="24"/>
          <w:szCs w:val="24"/>
        </w:rPr>
        <w:t xml:space="preserve"> </w:t>
      </w:r>
      <w:r w:rsidR="00EB7532" w:rsidRPr="00561FE3">
        <w:rPr>
          <w:rFonts w:ascii="Garamond" w:hAnsi="Garamond"/>
          <w:sz w:val="24"/>
          <w:szCs w:val="24"/>
        </w:rPr>
        <w:t>për</w:t>
      </w:r>
      <w:r w:rsidR="001C21B7" w:rsidRPr="00561FE3">
        <w:rPr>
          <w:rFonts w:ascii="Garamond" w:hAnsi="Garamond"/>
          <w:sz w:val="24"/>
          <w:szCs w:val="24"/>
        </w:rPr>
        <w:t xml:space="preserve"> </w:t>
      </w:r>
      <w:r w:rsidR="00EB7532" w:rsidRPr="00561FE3">
        <w:rPr>
          <w:rFonts w:ascii="Garamond" w:hAnsi="Garamond"/>
          <w:sz w:val="24"/>
          <w:szCs w:val="24"/>
        </w:rPr>
        <w:t>të</w:t>
      </w:r>
      <w:r w:rsidR="001C21B7" w:rsidRPr="00561FE3">
        <w:rPr>
          <w:rFonts w:ascii="Garamond" w:hAnsi="Garamond"/>
          <w:sz w:val="24"/>
          <w:szCs w:val="24"/>
        </w:rPr>
        <w:t xml:space="preserve"> </w:t>
      </w:r>
      <w:r w:rsidR="00EB7532" w:rsidRPr="00561FE3">
        <w:rPr>
          <w:rFonts w:ascii="Garamond" w:hAnsi="Garamond"/>
          <w:sz w:val="24"/>
          <w:szCs w:val="24"/>
        </w:rPr>
        <w:t>gjithë</w:t>
      </w:r>
      <w:r w:rsidR="001C21B7" w:rsidRPr="00561FE3">
        <w:rPr>
          <w:rFonts w:ascii="Garamond" w:hAnsi="Garamond"/>
          <w:sz w:val="24"/>
          <w:szCs w:val="24"/>
        </w:rPr>
        <w:t xml:space="preserve"> </w:t>
      </w:r>
      <w:r w:rsidR="00EB7532" w:rsidRPr="00561FE3">
        <w:rPr>
          <w:rFonts w:ascii="Garamond" w:hAnsi="Garamond"/>
          <w:sz w:val="24"/>
          <w:szCs w:val="24"/>
        </w:rPr>
        <w:t>kandidatët</w:t>
      </w:r>
      <w:r w:rsidR="001C21B7" w:rsidRPr="00561FE3">
        <w:rPr>
          <w:rFonts w:ascii="Garamond" w:hAnsi="Garamond"/>
          <w:sz w:val="24"/>
          <w:szCs w:val="24"/>
        </w:rPr>
        <w:t xml:space="preserve"> </w:t>
      </w:r>
      <w:r w:rsidR="00EB7532" w:rsidRPr="00561FE3">
        <w:rPr>
          <w:rFonts w:ascii="Garamond" w:hAnsi="Garamond"/>
          <w:sz w:val="24"/>
          <w:szCs w:val="24"/>
        </w:rPr>
        <w:t>jashtë</w:t>
      </w:r>
      <w:r w:rsidR="001C21B7" w:rsidRPr="00561FE3">
        <w:rPr>
          <w:rFonts w:ascii="Garamond" w:hAnsi="Garamond"/>
          <w:sz w:val="24"/>
          <w:szCs w:val="24"/>
        </w:rPr>
        <w:t xml:space="preserve"> </w:t>
      </w:r>
      <w:r w:rsidR="00EB7532" w:rsidRPr="00561FE3">
        <w:rPr>
          <w:rFonts w:ascii="Garamond" w:hAnsi="Garamond"/>
          <w:sz w:val="24"/>
          <w:szCs w:val="24"/>
        </w:rPr>
        <w:t>shërbimit</w:t>
      </w:r>
      <w:r w:rsidR="001C21B7" w:rsidRPr="00561FE3">
        <w:rPr>
          <w:rFonts w:ascii="Garamond" w:hAnsi="Garamond"/>
          <w:sz w:val="24"/>
          <w:szCs w:val="24"/>
        </w:rPr>
        <w:t xml:space="preserve"> </w:t>
      </w:r>
      <w:r w:rsidR="00EB7532" w:rsidRPr="00561FE3">
        <w:rPr>
          <w:rFonts w:ascii="Garamond" w:hAnsi="Garamond"/>
          <w:sz w:val="24"/>
          <w:szCs w:val="24"/>
        </w:rPr>
        <w:t>civil</w:t>
      </w:r>
      <w:r w:rsidR="001C21B7" w:rsidRPr="00561FE3">
        <w:rPr>
          <w:rFonts w:ascii="Garamond" w:hAnsi="Garamond"/>
          <w:sz w:val="24"/>
          <w:szCs w:val="24"/>
        </w:rPr>
        <w:t xml:space="preserve"> </w:t>
      </w:r>
      <w:r w:rsidR="00EB7532" w:rsidRPr="00561FE3">
        <w:rPr>
          <w:rFonts w:ascii="Garamond" w:hAnsi="Garamond"/>
          <w:sz w:val="24"/>
          <w:szCs w:val="24"/>
        </w:rPr>
        <w:t>gjyqësor. Dokumentacioni dorëzohet brenda datës së përcaktuar në shpalljen për konkurrim.</w:t>
      </w:r>
    </w:p>
    <w:p w14:paraId="6F8D99C3" w14:textId="77777777" w:rsidR="00B75B3B" w:rsidRPr="00561FE3" w:rsidRDefault="00B75B3B" w:rsidP="00B0186E">
      <w:pPr>
        <w:ind w:firstLine="284"/>
        <w:jc w:val="both"/>
        <w:rPr>
          <w:rFonts w:ascii="Garamond" w:hAnsi="Garamond"/>
          <w:sz w:val="24"/>
          <w:szCs w:val="24"/>
        </w:rPr>
      </w:pPr>
    </w:p>
    <w:p w14:paraId="46FB337B" w14:textId="77777777" w:rsidR="00DA608D" w:rsidRPr="00561FE3" w:rsidRDefault="00EB7532" w:rsidP="00DA608D">
      <w:pPr>
        <w:pStyle w:val="Neninr"/>
      </w:pPr>
      <w:r w:rsidRPr="00561FE3">
        <w:t xml:space="preserve">Neni 25 </w:t>
      </w:r>
    </w:p>
    <w:p w14:paraId="6F8D99C4" w14:textId="2DF2CEC6" w:rsidR="00B75B3B" w:rsidRPr="00561FE3" w:rsidRDefault="00EB7532" w:rsidP="00DA608D">
      <w:pPr>
        <w:pStyle w:val="Neninr"/>
        <w:rPr>
          <w:b/>
        </w:rPr>
      </w:pPr>
      <w:r w:rsidRPr="00561FE3">
        <w:rPr>
          <w:b/>
        </w:rPr>
        <w:t>Kriteret e pranimit</w:t>
      </w:r>
    </w:p>
    <w:p w14:paraId="6F8D99C5" w14:textId="77777777" w:rsidR="00B75B3B" w:rsidRPr="00561FE3" w:rsidRDefault="00B75B3B" w:rsidP="00B0186E">
      <w:pPr>
        <w:ind w:firstLine="284"/>
        <w:jc w:val="both"/>
        <w:rPr>
          <w:rFonts w:ascii="Garamond" w:hAnsi="Garamond"/>
          <w:sz w:val="24"/>
          <w:szCs w:val="24"/>
        </w:rPr>
      </w:pPr>
    </w:p>
    <w:p w14:paraId="6F8D99C6" w14:textId="50E9482D"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1. </w:t>
      </w:r>
      <w:r w:rsidR="00EB7532" w:rsidRPr="00561FE3">
        <w:rPr>
          <w:rFonts w:ascii="Garamond" w:hAnsi="Garamond"/>
          <w:sz w:val="24"/>
          <w:szCs w:val="24"/>
        </w:rPr>
        <w:t>Për pranimin në shërbimin civil gjyqësor, një kandidat duhet të plotësojë:</w:t>
      </w:r>
    </w:p>
    <w:p w14:paraId="6F8D99C7" w14:textId="546ABD38"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a) </w:t>
      </w:r>
      <w:r w:rsidR="00EB7532" w:rsidRPr="00561FE3">
        <w:rPr>
          <w:rFonts w:ascii="Garamond" w:hAnsi="Garamond"/>
          <w:sz w:val="24"/>
          <w:szCs w:val="24"/>
        </w:rPr>
        <w:t>kriteret e përgjithshme;</w:t>
      </w:r>
    </w:p>
    <w:p w14:paraId="6F8D99C8" w14:textId="1DE9F559"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b) </w:t>
      </w:r>
      <w:r w:rsidR="00EB7532" w:rsidRPr="00561FE3">
        <w:rPr>
          <w:rFonts w:ascii="Garamond" w:hAnsi="Garamond"/>
          <w:sz w:val="24"/>
          <w:szCs w:val="24"/>
        </w:rPr>
        <w:t>kriteret e veçanta.</w:t>
      </w:r>
    </w:p>
    <w:p w14:paraId="6F8D99CA" w14:textId="33760F4E"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2. </w:t>
      </w:r>
      <w:r w:rsidR="00EB7532" w:rsidRPr="00561FE3">
        <w:rPr>
          <w:rFonts w:ascii="Garamond" w:hAnsi="Garamond"/>
          <w:sz w:val="24"/>
          <w:szCs w:val="24"/>
        </w:rPr>
        <w:t>Kriteret e përgjithshme janë:</w:t>
      </w:r>
    </w:p>
    <w:p w14:paraId="6F8D99CB" w14:textId="5335F11C"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a) </w:t>
      </w:r>
      <w:r w:rsidR="00EB7532" w:rsidRPr="00561FE3">
        <w:rPr>
          <w:rFonts w:ascii="Garamond" w:hAnsi="Garamond"/>
          <w:sz w:val="24"/>
          <w:szCs w:val="24"/>
        </w:rPr>
        <w:t>të jetë shtetas shqiptar;</w:t>
      </w:r>
    </w:p>
    <w:p w14:paraId="6F8D99CC" w14:textId="576FADD7"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b) </w:t>
      </w:r>
      <w:r w:rsidR="00EB7532" w:rsidRPr="00561FE3">
        <w:rPr>
          <w:rFonts w:ascii="Garamond" w:hAnsi="Garamond"/>
          <w:sz w:val="24"/>
          <w:szCs w:val="24"/>
        </w:rPr>
        <w:t>të ketë zotësi të plotë për të vepruar;</w:t>
      </w:r>
    </w:p>
    <w:p w14:paraId="6F8D99CD" w14:textId="591EE4D5"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c) </w:t>
      </w:r>
      <w:r w:rsidR="00EB7532" w:rsidRPr="00561FE3">
        <w:rPr>
          <w:rFonts w:ascii="Garamond" w:hAnsi="Garamond"/>
          <w:sz w:val="24"/>
          <w:szCs w:val="24"/>
        </w:rPr>
        <w:t>të zotërojë gjuhën shqipe, të shkruar dhe të folur;</w:t>
      </w:r>
    </w:p>
    <w:p w14:paraId="6F8D99CE" w14:textId="77777777" w:rsidR="00B75B3B" w:rsidRPr="00561FE3" w:rsidRDefault="00EB7532" w:rsidP="00B0186E">
      <w:pPr>
        <w:ind w:firstLine="284"/>
        <w:jc w:val="both"/>
        <w:rPr>
          <w:rFonts w:ascii="Garamond" w:hAnsi="Garamond"/>
          <w:sz w:val="24"/>
          <w:szCs w:val="24"/>
        </w:rPr>
      </w:pPr>
      <w:r w:rsidRPr="00561FE3">
        <w:rPr>
          <w:rFonts w:ascii="Garamond" w:hAnsi="Garamond"/>
          <w:sz w:val="24"/>
          <w:szCs w:val="24"/>
        </w:rPr>
        <w:t>ç) të jetë në kushte shëndetësore që e lejojnë të kryejë detyrën përkatëse;</w:t>
      </w:r>
    </w:p>
    <w:p w14:paraId="6F8D99CF" w14:textId="113DA91B"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d) </w:t>
      </w:r>
      <w:r w:rsidR="00EB7532" w:rsidRPr="00561FE3">
        <w:rPr>
          <w:rFonts w:ascii="Garamond" w:hAnsi="Garamond"/>
          <w:sz w:val="24"/>
          <w:szCs w:val="24"/>
        </w:rPr>
        <w:t>të mos jetë i dënuar me vendim të formës së prerë për kryerjen e një krimi apo për kryerjen e një kundërvajtjeje penale me dashje;</w:t>
      </w:r>
    </w:p>
    <w:p w14:paraId="6F8D99D0" w14:textId="77777777" w:rsidR="00B75B3B" w:rsidRPr="00561FE3" w:rsidRDefault="00EB7532" w:rsidP="00B0186E">
      <w:pPr>
        <w:ind w:firstLine="284"/>
        <w:jc w:val="both"/>
        <w:rPr>
          <w:rFonts w:ascii="Garamond" w:hAnsi="Garamond"/>
          <w:sz w:val="24"/>
          <w:szCs w:val="24"/>
        </w:rPr>
      </w:pPr>
      <w:r w:rsidRPr="00561FE3">
        <w:rPr>
          <w:rFonts w:ascii="Garamond" w:hAnsi="Garamond"/>
          <w:sz w:val="24"/>
          <w:szCs w:val="24"/>
        </w:rPr>
        <w:t>dh) ndaj tij të mos jetë marrë masa disiplinore e largimit nga shërbimi civil apo shërbimi civil gjyqësor, që nuk është shuar sipas ligjit.</w:t>
      </w:r>
    </w:p>
    <w:p w14:paraId="6F8D99D2" w14:textId="058D2F9A"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3. </w:t>
      </w:r>
      <w:r w:rsidR="00EB7532" w:rsidRPr="00561FE3">
        <w:rPr>
          <w:rFonts w:ascii="Garamond" w:hAnsi="Garamond"/>
          <w:sz w:val="24"/>
          <w:szCs w:val="24"/>
        </w:rPr>
        <w:t>Kriteret e veçanta janë:</w:t>
      </w:r>
    </w:p>
    <w:p w14:paraId="6F8D99D3" w14:textId="1467E2AB"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a) </w:t>
      </w:r>
      <w:r w:rsidR="00EB7532" w:rsidRPr="00561FE3">
        <w:rPr>
          <w:rFonts w:ascii="Garamond" w:hAnsi="Garamond"/>
          <w:sz w:val="24"/>
          <w:szCs w:val="24"/>
        </w:rPr>
        <w:t>për pozicionin e kryesekretarit:</w:t>
      </w:r>
    </w:p>
    <w:p w14:paraId="6F8D99D4" w14:textId="7C6DCBEE"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i. </w:t>
      </w:r>
      <w:r w:rsidR="00EB7532" w:rsidRPr="00561FE3">
        <w:rPr>
          <w:rFonts w:ascii="Garamond" w:hAnsi="Garamond"/>
          <w:sz w:val="24"/>
          <w:szCs w:val="24"/>
        </w:rPr>
        <w:t xml:space="preserve">të jetë i diplomuar në drejtësi në nivelin </w:t>
      </w:r>
      <w:r w:rsidR="00561FE3">
        <w:rPr>
          <w:rFonts w:ascii="Garamond" w:hAnsi="Garamond"/>
          <w:sz w:val="24"/>
          <w:szCs w:val="24"/>
        </w:rPr>
        <w:t>“</w:t>
      </w:r>
      <w:proofErr w:type="spellStart"/>
      <w:r w:rsidR="00EB7532" w:rsidRPr="00561FE3">
        <w:rPr>
          <w:rFonts w:ascii="Garamond" w:hAnsi="Garamond"/>
          <w:sz w:val="24"/>
          <w:szCs w:val="24"/>
        </w:rPr>
        <w:t>Master</w:t>
      </w:r>
      <w:proofErr w:type="spellEnd"/>
      <w:r w:rsidR="00EB7532" w:rsidRPr="00561FE3">
        <w:rPr>
          <w:rFonts w:ascii="Garamond" w:hAnsi="Garamond"/>
          <w:sz w:val="24"/>
          <w:szCs w:val="24"/>
        </w:rPr>
        <w:t xml:space="preserve"> profesional</w:t>
      </w:r>
      <w:r w:rsidR="00561FE3">
        <w:rPr>
          <w:rFonts w:ascii="Garamond" w:hAnsi="Garamond"/>
          <w:sz w:val="24"/>
          <w:szCs w:val="24"/>
        </w:rPr>
        <w:t>”</w:t>
      </w:r>
      <w:r w:rsidR="00EB7532" w:rsidRPr="00561FE3">
        <w:rPr>
          <w:rFonts w:ascii="Garamond" w:hAnsi="Garamond"/>
          <w:sz w:val="24"/>
          <w:szCs w:val="24"/>
        </w:rPr>
        <w:t xml:space="preserve"> ose të barasvlershëm me të, sipas përcaktimeve të legjislacionit të arsimit të lartë;</w:t>
      </w:r>
    </w:p>
    <w:p w14:paraId="6F8D99D5" w14:textId="4472A7EA" w:rsidR="00B75B3B" w:rsidRPr="00561FE3" w:rsidRDefault="00DA608D" w:rsidP="00B0186E">
      <w:pPr>
        <w:ind w:firstLine="284"/>
        <w:jc w:val="both"/>
        <w:rPr>
          <w:rFonts w:ascii="Garamond" w:hAnsi="Garamond"/>
          <w:sz w:val="24"/>
          <w:szCs w:val="24"/>
        </w:rPr>
      </w:pPr>
      <w:proofErr w:type="spellStart"/>
      <w:r w:rsidRPr="00561FE3">
        <w:rPr>
          <w:rFonts w:ascii="Garamond" w:hAnsi="Garamond"/>
          <w:sz w:val="24"/>
          <w:szCs w:val="24"/>
        </w:rPr>
        <w:t>ii</w:t>
      </w:r>
      <w:proofErr w:type="spellEnd"/>
      <w:r w:rsidRPr="00561FE3">
        <w:rPr>
          <w:rFonts w:ascii="Garamond" w:hAnsi="Garamond"/>
          <w:sz w:val="24"/>
          <w:szCs w:val="24"/>
        </w:rPr>
        <w:t xml:space="preserve">. </w:t>
      </w:r>
      <w:r w:rsidR="00EB7532" w:rsidRPr="00561FE3">
        <w:rPr>
          <w:rFonts w:ascii="Garamond" w:hAnsi="Garamond"/>
          <w:sz w:val="24"/>
          <w:szCs w:val="24"/>
        </w:rPr>
        <w:t>të ketë përvojë profesionale jo më pak se pesë vjet, duke përfshirë së paku tre vjet përvojë pune si sekretar gjyqësor dhe/ose kryesekretar gjyqësor</w:t>
      </w:r>
      <w:r w:rsidR="0084222B">
        <w:rPr>
          <w:rFonts w:ascii="Garamond" w:hAnsi="Garamond"/>
          <w:sz w:val="24"/>
          <w:szCs w:val="24"/>
        </w:rPr>
        <w:t>;</w:t>
      </w:r>
    </w:p>
    <w:p w14:paraId="6F8D99D7" w14:textId="60A75616"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b) </w:t>
      </w:r>
      <w:r w:rsidR="00EB7532" w:rsidRPr="00561FE3">
        <w:rPr>
          <w:rFonts w:ascii="Garamond" w:hAnsi="Garamond"/>
          <w:sz w:val="24"/>
          <w:szCs w:val="24"/>
        </w:rPr>
        <w:t>për pozicionin e sekretarit gjyqësor:</w:t>
      </w:r>
    </w:p>
    <w:p w14:paraId="6F8D99D8" w14:textId="2B5F0F82"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i. </w:t>
      </w:r>
      <w:r w:rsidR="00EB7532" w:rsidRPr="00561FE3">
        <w:rPr>
          <w:rFonts w:ascii="Garamond" w:hAnsi="Garamond"/>
          <w:sz w:val="24"/>
          <w:szCs w:val="24"/>
        </w:rPr>
        <w:t xml:space="preserve">të jetë diplomuar në drejtësi, të paktën në nivelin </w:t>
      </w:r>
      <w:r w:rsidR="00561FE3">
        <w:rPr>
          <w:rFonts w:ascii="Garamond" w:hAnsi="Garamond"/>
          <w:sz w:val="24"/>
          <w:szCs w:val="24"/>
        </w:rPr>
        <w:t>“</w:t>
      </w:r>
      <w:proofErr w:type="spellStart"/>
      <w:r w:rsidR="00EB7532" w:rsidRPr="00561FE3">
        <w:rPr>
          <w:rFonts w:ascii="Garamond" w:hAnsi="Garamond"/>
          <w:sz w:val="24"/>
          <w:szCs w:val="24"/>
        </w:rPr>
        <w:t>Bachelor</w:t>
      </w:r>
      <w:proofErr w:type="spellEnd"/>
      <w:r w:rsidR="00561FE3">
        <w:rPr>
          <w:rFonts w:ascii="Garamond" w:hAnsi="Garamond"/>
          <w:sz w:val="24"/>
          <w:szCs w:val="24"/>
        </w:rPr>
        <w:t>”</w:t>
      </w:r>
      <w:r w:rsidR="00EB7532" w:rsidRPr="00561FE3">
        <w:rPr>
          <w:rFonts w:ascii="Garamond" w:hAnsi="Garamond"/>
          <w:sz w:val="24"/>
          <w:szCs w:val="24"/>
        </w:rPr>
        <w:t>;</w:t>
      </w:r>
    </w:p>
    <w:p w14:paraId="6F8D99D9" w14:textId="14A17782" w:rsidR="00B75B3B" w:rsidRPr="00561FE3" w:rsidRDefault="00DA608D" w:rsidP="00B0186E">
      <w:pPr>
        <w:ind w:firstLine="284"/>
        <w:jc w:val="both"/>
        <w:rPr>
          <w:rFonts w:ascii="Garamond" w:hAnsi="Garamond"/>
          <w:sz w:val="24"/>
          <w:szCs w:val="24"/>
        </w:rPr>
      </w:pPr>
      <w:proofErr w:type="spellStart"/>
      <w:r w:rsidRPr="00561FE3">
        <w:rPr>
          <w:rFonts w:ascii="Garamond" w:hAnsi="Garamond"/>
          <w:sz w:val="24"/>
          <w:szCs w:val="24"/>
        </w:rPr>
        <w:t>ii</w:t>
      </w:r>
      <w:proofErr w:type="spellEnd"/>
      <w:r w:rsidRPr="00561FE3">
        <w:rPr>
          <w:rFonts w:ascii="Garamond" w:hAnsi="Garamond"/>
          <w:sz w:val="24"/>
          <w:szCs w:val="24"/>
        </w:rPr>
        <w:t xml:space="preserve">. </w:t>
      </w:r>
      <w:r w:rsidR="00EB7532" w:rsidRPr="00561FE3">
        <w:rPr>
          <w:rFonts w:ascii="Garamond" w:hAnsi="Garamond"/>
          <w:sz w:val="24"/>
          <w:szCs w:val="24"/>
        </w:rPr>
        <w:t>të ketë përvojë prej të paktën një vit të njohur si praktikë profesionale ose çdo lloj përvoje tjetër profesionale që lidhet me gjykatën</w:t>
      </w:r>
      <w:r w:rsidR="0084222B">
        <w:rPr>
          <w:rFonts w:ascii="Garamond" w:hAnsi="Garamond"/>
          <w:sz w:val="24"/>
          <w:szCs w:val="24"/>
        </w:rPr>
        <w:t>;</w:t>
      </w:r>
    </w:p>
    <w:p w14:paraId="6F8D99DB" w14:textId="6D427094"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c) </w:t>
      </w:r>
      <w:r w:rsidR="00EB7532" w:rsidRPr="00561FE3">
        <w:rPr>
          <w:rFonts w:ascii="Garamond" w:hAnsi="Garamond"/>
          <w:sz w:val="24"/>
          <w:szCs w:val="24"/>
        </w:rPr>
        <w:t xml:space="preserve">për pozicionin e nëpunësit zbatues/drejtues i buxhetit punonjësi në detyrë duhet të përmbushë kriteret e përcaktuara në legjislacionin përkatës për menaxhimin financiar dhe kontrollin, të cilët kanë përfunduar studimet e ciklit të dytë në </w:t>
      </w:r>
      <w:r w:rsidR="00561FE3">
        <w:rPr>
          <w:rFonts w:ascii="Garamond" w:hAnsi="Garamond"/>
          <w:sz w:val="24"/>
          <w:szCs w:val="24"/>
        </w:rPr>
        <w:t>“</w:t>
      </w:r>
      <w:proofErr w:type="spellStart"/>
      <w:r w:rsidR="00EB7532" w:rsidRPr="00561FE3">
        <w:rPr>
          <w:rFonts w:ascii="Garamond" w:hAnsi="Garamond"/>
          <w:sz w:val="24"/>
          <w:szCs w:val="24"/>
        </w:rPr>
        <w:t>Master</w:t>
      </w:r>
      <w:proofErr w:type="spellEnd"/>
      <w:r w:rsidR="00EB7532" w:rsidRPr="00561FE3">
        <w:rPr>
          <w:rFonts w:ascii="Garamond" w:hAnsi="Garamond"/>
          <w:sz w:val="24"/>
          <w:szCs w:val="24"/>
        </w:rPr>
        <w:t xml:space="preserve"> shkencor</w:t>
      </w:r>
      <w:r w:rsidR="00561FE3">
        <w:rPr>
          <w:rFonts w:ascii="Garamond" w:hAnsi="Garamond"/>
          <w:sz w:val="24"/>
          <w:szCs w:val="24"/>
        </w:rPr>
        <w:t>”</w:t>
      </w:r>
      <w:r w:rsidR="00EB7532" w:rsidRPr="00561FE3">
        <w:rPr>
          <w:rFonts w:ascii="Garamond" w:hAnsi="Garamond"/>
          <w:sz w:val="24"/>
          <w:szCs w:val="24"/>
        </w:rPr>
        <w:t xml:space="preserve"> ose zotëron diplomë universitare të </w:t>
      </w:r>
      <w:proofErr w:type="spellStart"/>
      <w:r w:rsidR="00EB7532" w:rsidRPr="00561FE3">
        <w:rPr>
          <w:rFonts w:ascii="Garamond" w:hAnsi="Garamond"/>
          <w:sz w:val="24"/>
          <w:szCs w:val="24"/>
        </w:rPr>
        <w:t>ekuivalentuar</w:t>
      </w:r>
      <w:proofErr w:type="spellEnd"/>
      <w:r w:rsidR="00EB7532" w:rsidRPr="00561FE3">
        <w:rPr>
          <w:rFonts w:ascii="Garamond" w:hAnsi="Garamond"/>
          <w:sz w:val="24"/>
          <w:szCs w:val="24"/>
        </w:rPr>
        <w:t xml:space="preserve"> me të, me përvojë pune jo më pak se pesë vjet në profesion</w:t>
      </w:r>
      <w:r w:rsidR="0084222B">
        <w:rPr>
          <w:rFonts w:ascii="Garamond" w:hAnsi="Garamond"/>
          <w:sz w:val="24"/>
          <w:szCs w:val="24"/>
        </w:rPr>
        <w:t>;</w:t>
      </w:r>
    </w:p>
    <w:p w14:paraId="6F8D99DD" w14:textId="77777777" w:rsidR="00B75B3B" w:rsidRPr="00561FE3" w:rsidRDefault="00EB7532" w:rsidP="00B0186E">
      <w:pPr>
        <w:ind w:firstLine="284"/>
        <w:jc w:val="both"/>
        <w:rPr>
          <w:rFonts w:ascii="Garamond" w:hAnsi="Garamond"/>
          <w:sz w:val="24"/>
          <w:szCs w:val="24"/>
        </w:rPr>
      </w:pPr>
      <w:r w:rsidRPr="00561FE3">
        <w:rPr>
          <w:rFonts w:ascii="Garamond" w:hAnsi="Garamond"/>
          <w:sz w:val="24"/>
          <w:szCs w:val="24"/>
        </w:rPr>
        <w:t>ç) për pozicionin e nëpunësit/specialistit të financës dhe të buxhetit:</w:t>
      </w:r>
    </w:p>
    <w:p w14:paraId="6F8D99DE" w14:textId="672B3E29"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i. </w:t>
      </w:r>
      <w:r w:rsidR="00EB7532" w:rsidRPr="00561FE3">
        <w:rPr>
          <w:rFonts w:ascii="Garamond" w:hAnsi="Garamond"/>
          <w:sz w:val="24"/>
          <w:szCs w:val="24"/>
        </w:rPr>
        <w:t xml:space="preserve">të jetë i diplomuar në shkenca ekonomike, të paktën në nivelin </w:t>
      </w:r>
      <w:r w:rsidR="00561FE3">
        <w:rPr>
          <w:rFonts w:ascii="Garamond" w:hAnsi="Garamond"/>
          <w:sz w:val="24"/>
          <w:szCs w:val="24"/>
        </w:rPr>
        <w:t>“</w:t>
      </w:r>
      <w:proofErr w:type="spellStart"/>
      <w:r w:rsidR="00EB7532" w:rsidRPr="00561FE3">
        <w:rPr>
          <w:rFonts w:ascii="Garamond" w:hAnsi="Garamond"/>
          <w:sz w:val="24"/>
          <w:szCs w:val="24"/>
        </w:rPr>
        <w:t>Master</w:t>
      </w:r>
      <w:proofErr w:type="spellEnd"/>
      <w:r w:rsidR="00EB7532" w:rsidRPr="00561FE3">
        <w:rPr>
          <w:rFonts w:ascii="Garamond" w:hAnsi="Garamond"/>
          <w:sz w:val="24"/>
          <w:szCs w:val="24"/>
        </w:rPr>
        <w:t xml:space="preserve"> shkencor</w:t>
      </w:r>
      <w:r w:rsidR="00561FE3">
        <w:rPr>
          <w:rFonts w:ascii="Garamond" w:hAnsi="Garamond"/>
          <w:sz w:val="24"/>
          <w:szCs w:val="24"/>
        </w:rPr>
        <w:t>”</w:t>
      </w:r>
      <w:r w:rsidR="00EB7532" w:rsidRPr="00561FE3">
        <w:rPr>
          <w:rFonts w:ascii="Garamond" w:hAnsi="Garamond"/>
          <w:sz w:val="24"/>
          <w:szCs w:val="24"/>
        </w:rPr>
        <w:t xml:space="preserve"> ose të barasvlershëm me të, ose </w:t>
      </w:r>
      <w:r w:rsidR="00561FE3">
        <w:rPr>
          <w:rFonts w:ascii="Garamond" w:hAnsi="Garamond"/>
          <w:sz w:val="24"/>
          <w:szCs w:val="24"/>
        </w:rPr>
        <w:t>“</w:t>
      </w:r>
      <w:proofErr w:type="spellStart"/>
      <w:r w:rsidR="00EB7532" w:rsidRPr="00561FE3">
        <w:rPr>
          <w:rFonts w:ascii="Garamond" w:hAnsi="Garamond"/>
          <w:sz w:val="24"/>
          <w:szCs w:val="24"/>
        </w:rPr>
        <w:t>Master</w:t>
      </w:r>
      <w:proofErr w:type="spellEnd"/>
      <w:r w:rsidR="00EB7532" w:rsidRPr="00561FE3">
        <w:rPr>
          <w:rFonts w:ascii="Garamond" w:hAnsi="Garamond"/>
          <w:sz w:val="24"/>
          <w:szCs w:val="24"/>
        </w:rPr>
        <w:t xml:space="preserve"> profesional</w:t>
      </w:r>
      <w:r w:rsidR="00561FE3">
        <w:rPr>
          <w:rFonts w:ascii="Garamond" w:hAnsi="Garamond"/>
          <w:sz w:val="24"/>
          <w:szCs w:val="24"/>
        </w:rPr>
        <w:t>”</w:t>
      </w:r>
      <w:r w:rsidR="00EB7532" w:rsidRPr="00561FE3">
        <w:rPr>
          <w:rFonts w:ascii="Garamond" w:hAnsi="Garamond"/>
          <w:sz w:val="24"/>
          <w:szCs w:val="24"/>
        </w:rPr>
        <w:t>, sipas përcaktimeve të legjislacionit të arsimit të lartë;</w:t>
      </w:r>
    </w:p>
    <w:p w14:paraId="6F8D99DF" w14:textId="285B64A9" w:rsidR="00B75B3B" w:rsidRPr="00561FE3" w:rsidRDefault="00DA608D" w:rsidP="00B0186E">
      <w:pPr>
        <w:ind w:firstLine="284"/>
        <w:jc w:val="both"/>
        <w:rPr>
          <w:rFonts w:ascii="Garamond" w:hAnsi="Garamond"/>
          <w:sz w:val="24"/>
          <w:szCs w:val="24"/>
        </w:rPr>
      </w:pPr>
      <w:proofErr w:type="spellStart"/>
      <w:r w:rsidRPr="00561FE3">
        <w:rPr>
          <w:rFonts w:ascii="Garamond" w:hAnsi="Garamond"/>
          <w:sz w:val="24"/>
          <w:szCs w:val="24"/>
        </w:rPr>
        <w:t>ii</w:t>
      </w:r>
      <w:proofErr w:type="spellEnd"/>
      <w:r w:rsidRPr="00561FE3">
        <w:rPr>
          <w:rFonts w:ascii="Garamond" w:hAnsi="Garamond"/>
          <w:sz w:val="24"/>
          <w:szCs w:val="24"/>
        </w:rPr>
        <w:t xml:space="preserve">. </w:t>
      </w:r>
      <w:r w:rsidR="00EB7532" w:rsidRPr="00561FE3">
        <w:rPr>
          <w:rFonts w:ascii="Garamond" w:hAnsi="Garamond"/>
          <w:sz w:val="24"/>
          <w:szCs w:val="24"/>
        </w:rPr>
        <w:t>të ketë përvojë profesionale jo më pak se tre vjet në fushën e kontabilitetit dhe/ose menaxhimit të buxhetit.</w:t>
      </w:r>
    </w:p>
    <w:p w14:paraId="6F8D99E0" w14:textId="55316117" w:rsidR="00B75B3B" w:rsidRPr="00561FE3" w:rsidRDefault="00DA608D" w:rsidP="00B0186E">
      <w:pPr>
        <w:ind w:firstLine="284"/>
        <w:jc w:val="both"/>
        <w:rPr>
          <w:rFonts w:ascii="Garamond" w:hAnsi="Garamond"/>
          <w:sz w:val="24"/>
          <w:szCs w:val="24"/>
        </w:rPr>
      </w:pPr>
      <w:r w:rsidRPr="00561FE3">
        <w:rPr>
          <w:rFonts w:ascii="Garamond" w:hAnsi="Garamond"/>
          <w:sz w:val="24"/>
          <w:szCs w:val="24"/>
        </w:rPr>
        <w:t xml:space="preserve">d) </w:t>
      </w:r>
      <w:r w:rsidR="00EB7532" w:rsidRPr="00561FE3">
        <w:rPr>
          <w:rFonts w:ascii="Garamond" w:hAnsi="Garamond"/>
          <w:sz w:val="24"/>
          <w:szCs w:val="24"/>
        </w:rPr>
        <w:t>për pozicionet drejtuese si nëpunës civil gjyqësor, në fusha të tjera të shërbimeve administrative të gjykatës:</w:t>
      </w:r>
    </w:p>
    <w:p w14:paraId="6F8D99E1" w14:textId="5F8FEEA5"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i. </w:t>
      </w:r>
      <w:r w:rsidR="00EB7532" w:rsidRPr="00561FE3">
        <w:rPr>
          <w:rFonts w:ascii="Garamond" w:hAnsi="Garamond"/>
          <w:sz w:val="24"/>
          <w:szCs w:val="24"/>
        </w:rPr>
        <w:t xml:space="preserve">të jetë i diplomuar në drejtësi, ekonomi ose teknologji e informacionit ose shkenca komunikimi/gazetari, ose në fusha të tjera të përshtatshme me përshkrimin e punës, të paktën në nivelin </w:t>
      </w:r>
      <w:r w:rsidR="00561FE3">
        <w:rPr>
          <w:rFonts w:ascii="Garamond" w:hAnsi="Garamond"/>
          <w:sz w:val="24"/>
          <w:szCs w:val="24"/>
        </w:rPr>
        <w:t>“</w:t>
      </w:r>
      <w:proofErr w:type="spellStart"/>
      <w:r w:rsidR="00EB7532" w:rsidRPr="00561FE3">
        <w:rPr>
          <w:rFonts w:ascii="Garamond" w:hAnsi="Garamond"/>
          <w:sz w:val="24"/>
          <w:szCs w:val="24"/>
        </w:rPr>
        <w:t>Master</w:t>
      </w:r>
      <w:proofErr w:type="spellEnd"/>
      <w:r w:rsidR="00EB7532" w:rsidRPr="00561FE3">
        <w:rPr>
          <w:rFonts w:ascii="Garamond" w:hAnsi="Garamond"/>
          <w:sz w:val="24"/>
          <w:szCs w:val="24"/>
        </w:rPr>
        <w:t xml:space="preserve"> shkencor</w:t>
      </w:r>
      <w:r w:rsidR="00561FE3">
        <w:rPr>
          <w:rFonts w:ascii="Garamond" w:hAnsi="Garamond"/>
          <w:sz w:val="24"/>
          <w:szCs w:val="24"/>
        </w:rPr>
        <w:t>”</w:t>
      </w:r>
      <w:r w:rsidR="00EB7532" w:rsidRPr="00561FE3">
        <w:rPr>
          <w:rFonts w:ascii="Garamond" w:hAnsi="Garamond"/>
          <w:sz w:val="24"/>
          <w:szCs w:val="24"/>
        </w:rPr>
        <w:t xml:space="preserve"> ose të barasvlershëm me të, sipas përcaktimeve të legjislacionit të arsimit të lartë;</w:t>
      </w:r>
    </w:p>
    <w:p w14:paraId="6F8D99E2" w14:textId="76519C1C" w:rsidR="00B75B3B" w:rsidRPr="00561FE3" w:rsidRDefault="004E1B85" w:rsidP="00B0186E">
      <w:pPr>
        <w:ind w:firstLine="284"/>
        <w:jc w:val="both"/>
        <w:rPr>
          <w:rFonts w:ascii="Garamond" w:hAnsi="Garamond"/>
          <w:sz w:val="24"/>
          <w:szCs w:val="24"/>
        </w:rPr>
      </w:pPr>
      <w:proofErr w:type="spellStart"/>
      <w:r w:rsidRPr="00561FE3">
        <w:rPr>
          <w:rFonts w:ascii="Garamond" w:hAnsi="Garamond"/>
          <w:sz w:val="24"/>
          <w:szCs w:val="24"/>
        </w:rPr>
        <w:t>ii</w:t>
      </w:r>
      <w:proofErr w:type="spellEnd"/>
      <w:r w:rsidRPr="00561FE3">
        <w:rPr>
          <w:rFonts w:ascii="Garamond" w:hAnsi="Garamond"/>
          <w:sz w:val="24"/>
          <w:szCs w:val="24"/>
        </w:rPr>
        <w:t xml:space="preserve">. </w:t>
      </w:r>
      <w:r w:rsidR="00EB7532" w:rsidRPr="00561FE3">
        <w:rPr>
          <w:rFonts w:ascii="Garamond" w:hAnsi="Garamond"/>
          <w:sz w:val="24"/>
          <w:szCs w:val="24"/>
        </w:rPr>
        <w:t>të ketë kryer të paktën një vit praktikë profesionale ose çdo lloj përvoje tjetër profesionale që lidhet me gjykatën.</w:t>
      </w:r>
    </w:p>
    <w:p w14:paraId="6F8D99E4" w14:textId="475EEA69" w:rsidR="00B75B3B" w:rsidRPr="00561FE3" w:rsidRDefault="00EB7532" w:rsidP="00B0186E">
      <w:pPr>
        <w:ind w:firstLine="284"/>
        <w:jc w:val="both"/>
        <w:rPr>
          <w:rFonts w:ascii="Garamond" w:hAnsi="Garamond"/>
          <w:sz w:val="24"/>
          <w:szCs w:val="24"/>
        </w:rPr>
      </w:pPr>
      <w:r w:rsidRPr="00561FE3">
        <w:rPr>
          <w:rFonts w:ascii="Garamond" w:hAnsi="Garamond"/>
          <w:sz w:val="24"/>
          <w:szCs w:val="24"/>
        </w:rPr>
        <w:t>dh) për pozicionet në gjykatat e posaçme për gjykimin e veprave penale për korrupsionin dhe krimin e organizuar, duhet të plotësohen edhe kushtet e sigurisë</w:t>
      </w:r>
      <w:r w:rsidR="0084222B">
        <w:rPr>
          <w:rFonts w:ascii="Garamond" w:hAnsi="Garamond"/>
          <w:sz w:val="24"/>
          <w:szCs w:val="24"/>
        </w:rPr>
        <w:t>,</w:t>
      </w:r>
      <w:r w:rsidRPr="00561FE3">
        <w:rPr>
          <w:rFonts w:ascii="Garamond" w:hAnsi="Garamond"/>
          <w:sz w:val="24"/>
          <w:szCs w:val="24"/>
        </w:rPr>
        <w:t xml:space="preserve"> sipas </w:t>
      </w:r>
      <w:r w:rsidR="0084222B" w:rsidRPr="00561FE3">
        <w:rPr>
          <w:rFonts w:ascii="Garamond" w:hAnsi="Garamond"/>
          <w:sz w:val="24"/>
          <w:szCs w:val="24"/>
        </w:rPr>
        <w:t xml:space="preserve">kreut </w:t>
      </w:r>
      <w:r w:rsidRPr="00561FE3">
        <w:rPr>
          <w:rFonts w:ascii="Garamond" w:hAnsi="Garamond"/>
          <w:sz w:val="24"/>
          <w:szCs w:val="24"/>
        </w:rPr>
        <w:t>V të këtij vendimi.</w:t>
      </w:r>
    </w:p>
    <w:p w14:paraId="6F8D99E5" w14:textId="77777777" w:rsidR="00B75B3B" w:rsidRPr="00561FE3" w:rsidRDefault="00B75B3B" w:rsidP="00B0186E">
      <w:pPr>
        <w:ind w:firstLine="284"/>
        <w:jc w:val="both"/>
        <w:rPr>
          <w:rFonts w:ascii="Garamond" w:hAnsi="Garamond"/>
          <w:sz w:val="24"/>
          <w:szCs w:val="24"/>
        </w:rPr>
      </w:pPr>
    </w:p>
    <w:p w14:paraId="641D5A8C" w14:textId="77777777" w:rsidR="004E1B85" w:rsidRPr="00561FE3" w:rsidRDefault="00EB7532" w:rsidP="004E1B85">
      <w:pPr>
        <w:pStyle w:val="Neninr"/>
      </w:pPr>
      <w:r w:rsidRPr="00561FE3">
        <w:t xml:space="preserve">Neni 26 </w:t>
      </w:r>
    </w:p>
    <w:p w14:paraId="6F8D99E6" w14:textId="552788A5" w:rsidR="00B75B3B" w:rsidRPr="00561FE3" w:rsidRDefault="00EB7532" w:rsidP="004E1B85">
      <w:pPr>
        <w:pStyle w:val="Neninr"/>
        <w:rPr>
          <w:b/>
        </w:rPr>
      </w:pPr>
      <w:r w:rsidRPr="00561FE3">
        <w:rPr>
          <w:b/>
        </w:rPr>
        <w:t>Komisioni i Pranimit</w:t>
      </w:r>
    </w:p>
    <w:p w14:paraId="6F8D99E7" w14:textId="77777777" w:rsidR="00B75B3B" w:rsidRPr="00561FE3" w:rsidRDefault="00B75B3B" w:rsidP="00B0186E">
      <w:pPr>
        <w:ind w:firstLine="284"/>
        <w:jc w:val="both"/>
        <w:rPr>
          <w:rFonts w:ascii="Garamond" w:hAnsi="Garamond"/>
          <w:sz w:val="24"/>
          <w:szCs w:val="24"/>
        </w:rPr>
      </w:pPr>
    </w:p>
    <w:p w14:paraId="6F8D99E8" w14:textId="68B20F56"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1. </w:t>
      </w:r>
      <w:r w:rsidR="00EB7532" w:rsidRPr="00561FE3">
        <w:rPr>
          <w:rFonts w:ascii="Garamond" w:hAnsi="Garamond"/>
          <w:sz w:val="24"/>
          <w:szCs w:val="24"/>
        </w:rPr>
        <w:t>KP ngrihet menjëherë me vendim të Këshillit, me shpalljen e vendit të lirë të krijuar dhe përbëhet nga 3 (tre) anëtarë:</w:t>
      </w:r>
    </w:p>
    <w:p w14:paraId="6F8D99E9" w14:textId="65DA6E88"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a) </w:t>
      </w:r>
      <w:r w:rsidR="00EB7532" w:rsidRPr="00561FE3">
        <w:rPr>
          <w:rFonts w:ascii="Garamond" w:hAnsi="Garamond"/>
          <w:sz w:val="24"/>
          <w:szCs w:val="24"/>
        </w:rPr>
        <w:t>kancelari i gjykatës, i cili kryeson KP</w:t>
      </w:r>
      <w:r w:rsidR="00925DEB">
        <w:rPr>
          <w:rFonts w:ascii="Garamond" w:hAnsi="Garamond"/>
          <w:sz w:val="24"/>
          <w:szCs w:val="24"/>
        </w:rPr>
        <w:t>-në</w:t>
      </w:r>
      <w:r w:rsidR="00EB7532" w:rsidRPr="00561FE3">
        <w:rPr>
          <w:rFonts w:ascii="Garamond" w:hAnsi="Garamond"/>
          <w:sz w:val="24"/>
          <w:szCs w:val="24"/>
        </w:rPr>
        <w:t>;</w:t>
      </w:r>
    </w:p>
    <w:p w14:paraId="6F8D99EA" w14:textId="07CF416F"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b) </w:t>
      </w:r>
      <w:r w:rsidR="00EB7532" w:rsidRPr="00561FE3">
        <w:rPr>
          <w:rFonts w:ascii="Garamond" w:hAnsi="Garamond"/>
          <w:sz w:val="24"/>
          <w:szCs w:val="24"/>
        </w:rPr>
        <w:t>një përfaqësues nga KLGJ</w:t>
      </w:r>
      <w:r w:rsidR="00925DEB">
        <w:rPr>
          <w:rFonts w:ascii="Garamond" w:hAnsi="Garamond"/>
          <w:sz w:val="24"/>
          <w:szCs w:val="24"/>
        </w:rPr>
        <w:t>-ja</w:t>
      </w:r>
      <w:r w:rsidR="00EB7532" w:rsidRPr="00561FE3">
        <w:rPr>
          <w:rFonts w:ascii="Garamond" w:hAnsi="Garamond"/>
          <w:sz w:val="24"/>
          <w:szCs w:val="24"/>
        </w:rPr>
        <w:t>, ekspert i fushës të njohurive mbi të cilën është shpallur konkurrimi;</w:t>
      </w:r>
    </w:p>
    <w:p w14:paraId="6F8D99EB" w14:textId="38CEDF1D"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c) </w:t>
      </w:r>
      <w:r w:rsidR="00EB7532" w:rsidRPr="00561FE3">
        <w:rPr>
          <w:rFonts w:ascii="Garamond" w:hAnsi="Garamond"/>
          <w:sz w:val="24"/>
          <w:szCs w:val="24"/>
        </w:rPr>
        <w:t>nëpunësi gjyqësor në detyrë në gjykatë, i cili mundësisht të ketë njohuri të posaçme në fushën për të cilën është shpallur konkurrimi.</w:t>
      </w:r>
    </w:p>
    <w:p w14:paraId="6F8D99ED" w14:textId="73522C88"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2. </w:t>
      </w:r>
      <w:r w:rsidR="00EB7532" w:rsidRPr="00561FE3">
        <w:rPr>
          <w:rFonts w:ascii="Garamond" w:hAnsi="Garamond"/>
          <w:sz w:val="24"/>
          <w:szCs w:val="24"/>
        </w:rPr>
        <w:t>Pjesëmarrja e anëtarëve të caktuar, sipas pikës 1 të këtij neni, është e detyrueshme, me përjashtim të pengesave ligjore.</w:t>
      </w:r>
    </w:p>
    <w:p w14:paraId="6F8D99EF" w14:textId="2F0315A1"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3. </w:t>
      </w:r>
      <w:r w:rsidR="00EB7532" w:rsidRPr="00561FE3">
        <w:rPr>
          <w:rFonts w:ascii="Garamond" w:hAnsi="Garamond"/>
          <w:sz w:val="24"/>
          <w:szCs w:val="24"/>
        </w:rPr>
        <w:t>Në rast se ndonjë nga anëtarët e KP</w:t>
      </w:r>
      <w:r w:rsidR="00925DEB">
        <w:rPr>
          <w:rFonts w:ascii="Garamond" w:hAnsi="Garamond"/>
          <w:sz w:val="24"/>
          <w:szCs w:val="24"/>
        </w:rPr>
        <w:t>-së</w:t>
      </w:r>
      <w:r w:rsidR="00EB7532" w:rsidRPr="00561FE3">
        <w:rPr>
          <w:rFonts w:ascii="Garamond" w:hAnsi="Garamond"/>
          <w:sz w:val="24"/>
          <w:szCs w:val="24"/>
        </w:rPr>
        <w:t xml:space="preserve">, ndodhet në kushtet e pengesës ligjore, ata zëvendësohen me nëpunës të tjerë të </w:t>
      </w:r>
      <w:proofErr w:type="spellStart"/>
      <w:r w:rsidR="00EB7532" w:rsidRPr="00561FE3">
        <w:rPr>
          <w:rFonts w:ascii="Garamond" w:hAnsi="Garamond"/>
          <w:sz w:val="24"/>
          <w:szCs w:val="24"/>
        </w:rPr>
        <w:t>të</w:t>
      </w:r>
      <w:proofErr w:type="spellEnd"/>
      <w:r w:rsidR="00EB7532" w:rsidRPr="00561FE3">
        <w:rPr>
          <w:rFonts w:ascii="Garamond" w:hAnsi="Garamond"/>
          <w:sz w:val="24"/>
          <w:szCs w:val="24"/>
        </w:rPr>
        <w:t xml:space="preserve"> njëjtit institucion, nga organet e emërtesës.</w:t>
      </w:r>
    </w:p>
    <w:p w14:paraId="6F8D99F1" w14:textId="0296C10D"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4. </w:t>
      </w:r>
      <w:r w:rsidR="00EB7532" w:rsidRPr="00561FE3">
        <w:rPr>
          <w:rFonts w:ascii="Garamond" w:hAnsi="Garamond"/>
          <w:sz w:val="24"/>
          <w:szCs w:val="24"/>
        </w:rPr>
        <w:t>KP</w:t>
      </w:r>
      <w:r w:rsidR="001B2F0A">
        <w:rPr>
          <w:rFonts w:ascii="Garamond" w:hAnsi="Garamond"/>
          <w:sz w:val="24"/>
          <w:szCs w:val="24"/>
        </w:rPr>
        <w:t>-ja</w:t>
      </w:r>
      <w:r w:rsidR="00EB7532" w:rsidRPr="00561FE3">
        <w:rPr>
          <w:rFonts w:ascii="Garamond" w:hAnsi="Garamond"/>
          <w:sz w:val="24"/>
          <w:szCs w:val="24"/>
        </w:rPr>
        <w:t xml:space="preserve"> merr vendime në praninë e të gjithë anëtarëve të tij. Nëse është e nevojshme, kancelari mund të caktojë pranë KP</w:t>
      </w:r>
      <w:r w:rsidR="001B2F0A">
        <w:rPr>
          <w:rFonts w:ascii="Garamond" w:hAnsi="Garamond"/>
          <w:sz w:val="24"/>
          <w:szCs w:val="24"/>
        </w:rPr>
        <w:t>-së</w:t>
      </w:r>
      <w:r w:rsidR="00EB7532" w:rsidRPr="00561FE3">
        <w:rPr>
          <w:rFonts w:ascii="Garamond" w:hAnsi="Garamond"/>
          <w:sz w:val="24"/>
          <w:szCs w:val="24"/>
        </w:rPr>
        <w:t>, një ose më shumë nëpunës të gjykatës, për të kryer veprimtarinë e mbështetjes teknike dhe të sekretariatit.</w:t>
      </w:r>
    </w:p>
    <w:p w14:paraId="6F8D99F2" w14:textId="77777777" w:rsidR="00B75B3B" w:rsidRPr="00561FE3" w:rsidRDefault="00B75B3B" w:rsidP="00B0186E">
      <w:pPr>
        <w:ind w:firstLine="284"/>
        <w:jc w:val="both"/>
        <w:rPr>
          <w:rFonts w:ascii="Garamond" w:hAnsi="Garamond"/>
          <w:sz w:val="24"/>
          <w:szCs w:val="24"/>
        </w:rPr>
      </w:pPr>
    </w:p>
    <w:p w14:paraId="496E4E8C" w14:textId="77777777" w:rsidR="004E1B85" w:rsidRPr="00561FE3" w:rsidRDefault="00EB7532" w:rsidP="004E1B85">
      <w:pPr>
        <w:pStyle w:val="Neninr"/>
      </w:pPr>
      <w:r w:rsidRPr="00561FE3">
        <w:t xml:space="preserve">Neni 27 </w:t>
      </w:r>
    </w:p>
    <w:p w14:paraId="6F8D99F3" w14:textId="27C83CAF" w:rsidR="00B75B3B" w:rsidRPr="00561FE3" w:rsidRDefault="00EB7532" w:rsidP="004E1B85">
      <w:pPr>
        <w:pStyle w:val="Neninr"/>
        <w:rPr>
          <w:b/>
        </w:rPr>
      </w:pPr>
      <w:r w:rsidRPr="00561FE3">
        <w:rPr>
          <w:b/>
        </w:rPr>
        <w:t>Procedura e pranimit</w:t>
      </w:r>
    </w:p>
    <w:p w14:paraId="6F8D99F4" w14:textId="77777777" w:rsidR="00B75B3B" w:rsidRPr="00561FE3" w:rsidRDefault="00B75B3B" w:rsidP="00B0186E">
      <w:pPr>
        <w:ind w:firstLine="284"/>
        <w:jc w:val="both"/>
        <w:rPr>
          <w:rFonts w:ascii="Garamond" w:hAnsi="Garamond"/>
          <w:sz w:val="24"/>
          <w:szCs w:val="24"/>
        </w:rPr>
      </w:pPr>
    </w:p>
    <w:p w14:paraId="6F8D99F5" w14:textId="2B8619C3"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1. </w:t>
      </w:r>
      <w:r w:rsidR="00EB7532" w:rsidRPr="00561FE3">
        <w:rPr>
          <w:rFonts w:ascii="Garamond" w:hAnsi="Garamond"/>
          <w:sz w:val="24"/>
          <w:szCs w:val="24"/>
        </w:rPr>
        <w:t>Konkurrimi për pranimin në shërbimin civil gjyqësor zhvillohet në dy faza:</w:t>
      </w:r>
    </w:p>
    <w:p w14:paraId="6F8D99F6" w14:textId="6C78BE67"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a) </w:t>
      </w:r>
      <w:r w:rsidR="00EB7532" w:rsidRPr="00561FE3">
        <w:rPr>
          <w:rFonts w:ascii="Garamond" w:hAnsi="Garamond"/>
          <w:sz w:val="24"/>
          <w:szCs w:val="24"/>
        </w:rPr>
        <w:t>verifikimi paraprak</w:t>
      </w:r>
      <w:r w:rsidR="001B2F0A">
        <w:rPr>
          <w:rFonts w:ascii="Garamond" w:hAnsi="Garamond"/>
          <w:sz w:val="24"/>
          <w:szCs w:val="24"/>
        </w:rPr>
        <w:t>,</w:t>
      </w:r>
      <w:r w:rsidR="00EB7532" w:rsidRPr="00561FE3">
        <w:rPr>
          <w:rFonts w:ascii="Garamond" w:hAnsi="Garamond"/>
          <w:sz w:val="24"/>
          <w:szCs w:val="24"/>
        </w:rPr>
        <w:t xml:space="preserve"> nëse kandidatët i plotësojnë kriteret e përgjithshme dhe të veçanta, të publikuara në njoftim;</w:t>
      </w:r>
    </w:p>
    <w:p w14:paraId="6F8D99F7" w14:textId="6176B3A7"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b) </w:t>
      </w:r>
      <w:r w:rsidR="00EB7532" w:rsidRPr="00561FE3">
        <w:rPr>
          <w:rFonts w:ascii="Garamond" w:hAnsi="Garamond"/>
          <w:sz w:val="24"/>
          <w:szCs w:val="24"/>
        </w:rPr>
        <w:t>vlerësimi i kandidatëve.</w:t>
      </w:r>
    </w:p>
    <w:p w14:paraId="6F8D99F9" w14:textId="6F2D557A"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2. </w:t>
      </w:r>
      <w:r w:rsidR="00EB7532" w:rsidRPr="00561FE3">
        <w:rPr>
          <w:rFonts w:ascii="Garamond" w:hAnsi="Garamond"/>
          <w:sz w:val="24"/>
          <w:szCs w:val="24"/>
        </w:rPr>
        <w:t>Verifikimi paraprak bëhet nga Kancelari, ndërsa vlerësimi i kandidatëve bëhet nga KP</w:t>
      </w:r>
      <w:r w:rsidR="001B2F0A">
        <w:rPr>
          <w:rFonts w:ascii="Garamond" w:hAnsi="Garamond"/>
          <w:sz w:val="24"/>
          <w:szCs w:val="24"/>
        </w:rPr>
        <w:t>-ja</w:t>
      </w:r>
      <w:r w:rsidR="00EB7532" w:rsidRPr="00561FE3">
        <w:rPr>
          <w:rFonts w:ascii="Garamond" w:hAnsi="Garamond"/>
          <w:sz w:val="24"/>
          <w:szCs w:val="24"/>
        </w:rPr>
        <w:t xml:space="preserve"> dhe Këshilli. Totali i pikëve të vlerësimit të kandidatëve është 100, të cilat ndahen përkatësisht:</w:t>
      </w:r>
    </w:p>
    <w:p w14:paraId="6F8D99FA" w14:textId="44732EDD"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a) </w:t>
      </w:r>
      <w:r w:rsidR="00EB7532" w:rsidRPr="00561FE3">
        <w:rPr>
          <w:rFonts w:ascii="Garamond" w:hAnsi="Garamond"/>
          <w:sz w:val="24"/>
          <w:szCs w:val="24"/>
        </w:rPr>
        <w:t>60 pikë për vlerësimin me shkrim</w:t>
      </w:r>
      <w:r w:rsidR="001B2F0A">
        <w:rPr>
          <w:rFonts w:ascii="Garamond" w:hAnsi="Garamond"/>
          <w:sz w:val="24"/>
          <w:szCs w:val="24"/>
        </w:rPr>
        <w:t>;</w:t>
      </w:r>
    </w:p>
    <w:p w14:paraId="6F8D99FB" w14:textId="4187B74C"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b) </w:t>
      </w:r>
      <w:r w:rsidR="00EB7532" w:rsidRPr="00561FE3">
        <w:rPr>
          <w:rFonts w:ascii="Garamond" w:hAnsi="Garamond"/>
          <w:sz w:val="24"/>
          <w:szCs w:val="24"/>
        </w:rPr>
        <w:t>40 pikë për vlerësimin nga Këshilli.</w:t>
      </w:r>
    </w:p>
    <w:p w14:paraId="6F8D99FC" w14:textId="77777777" w:rsidR="00B75B3B" w:rsidRPr="00561FE3" w:rsidRDefault="00B75B3B" w:rsidP="00B0186E">
      <w:pPr>
        <w:ind w:firstLine="284"/>
        <w:jc w:val="both"/>
        <w:rPr>
          <w:rFonts w:ascii="Garamond" w:hAnsi="Garamond"/>
          <w:sz w:val="24"/>
          <w:szCs w:val="24"/>
        </w:rPr>
      </w:pPr>
    </w:p>
    <w:p w14:paraId="47CCC7A9" w14:textId="77777777" w:rsidR="004E1B85" w:rsidRPr="00561FE3" w:rsidRDefault="00EB7532" w:rsidP="004E1B85">
      <w:pPr>
        <w:pStyle w:val="Neninr"/>
      </w:pPr>
      <w:r w:rsidRPr="00561FE3">
        <w:t xml:space="preserve">Neni 28 </w:t>
      </w:r>
    </w:p>
    <w:p w14:paraId="6F8D99FD" w14:textId="1614802E" w:rsidR="00B75B3B" w:rsidRPr="00561FE3" w:rsidRDefault="00EB7532" w:rsidP="004E1B85">
      <w:pPr>
        <w:pStyle w:val="Neninr"/>
        <w:rPr>
          <w:b/>
        </w:rPr>
      </w:pPr>
      <w:r w:rsidRPr="00561FE3">
        <w:rPr>
          <w:b/>
        </w:rPr>
        <w:t>Verifikimi paraprak</w:t>
      </w:r>
    </w:p>
    <w:p w14:paraId="6F8D99FE" w14:textId="77777777" w:rsidR="00B75B3B" w:rsidRPr="00561FE3" w:rsidRDefault="00B75B3B" w:rsidP="00B0186E">
      <w:pPr>
        <w:ind w:firstLine="284"/>
        <w:jc w:val="both"/>
        <w:rPr>
          <w:rFonts w:ascii="Garamond" w:hAnsi="Garamond"/>
          <w:sz w:val="24"/>
          <w:szCs w:val="24"/>
        </w:rPr>
      </w:pPr>
    </w:p>
    <w:p w14:paraId="6F8D99FF" w14:textId="0E8FB382"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1. </w:t>
      </w:r>
      <w:r w:rsidR="00EB7532" w:rsidRPr="00561FE3">
        <w:rPr>
          <w:rFonts w:ascii="Garamond" w:hAnsi="Garamond"/>
          <w:sz w:val="24"/>
          <w:szCs w:val="24"/>
        </w:rPr>
        <w:t xml:space="preserve">Kancelari, në bazë të dokumentacionit të paraqitur, jo më vonë se 5 (pesë) ditë nga data e mbylljes të paraqitjes së kërkesave për </w:t>
      </w:r>
      <w:proofErr w:type="spellStart"/>
      <w:r w:rsidR="00EB7532" w:rsidRPr="00561FE3">
        <w:rPr>
          <w:rFonts w:ascii="Garamond" w:hAnsi="Garamond"/>
          <w:sz w:val="24"/>
          <w:szCs w:val="24"/>
        </w:rPr>
        <w:t>kandidim</w:t>
      </w:r>
      <w:proofErr w:type="spellEnd"/>
      <w:r w:rsidR="00EB7532" w:rsidRPr="00561FE3">
        <w:rPr>
          <w:rFonts w:ascii="Garamond" w:hAnsi="Garamond"/>
          <w:sz w:val="24"/>
          <w:szCs w:val="24"/>
        </w:rPr>
        <w:t>, bën verifikimin paraprak të kandidatëve, që përmbushin kriteret e përgjithshme dhe të veçanta, të përcaktuara në shpalljen për konkurrim.</w:t>
      </w:r>
    </w:p>
    <w:p w14:paraId="6F8D9A01" w14:textId="003079A1"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2. </w:t>
      </w:r>
      <w:r w:rsidR="00EB7532" w:rsidRPr="00561FE3">
        <w:rPr>
          <w:rFonts w:ascii="Garamond" w:hAnsi="Garamond"/>
          <w:sz w:val="24"/>
          <w:szCs w:val="24"/>
        </w:rPr>
        <w:t>Në përfundim të verifikimit, sipas këtij vendimi, kandidatët, të cilët plotësojnë kërkesat e përgjithshme dhe të veçanta të pozicionit të punës, renditen në një listë sipas rendit alfabetik. Kancelari, njofton KP për datën e zhvillimit të vlerësimit të kandidatëve dhe për listën e kandidatëve.</w:t>
      </w:r>
    </w:p>
    <w:p w14:paraId="6F8D9A03" w14:textId="25E9762A"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3. </w:t>
      </w:r>
      <w:r w:rsidR="00EB7532" w:rsidRPr="00561FE3">
        <w:rPr>
          <w:rFonts w:ascii="Garamond" w:hAnsi="Garamond"/>
          <w:sz w:val="24"/>
          <w:szCs w:val="24"/>
        </w:rPr>
        <w:t>Lista e kandidatëve të kualifikuar administrohet nga kancelari dhe shpallet në faqen zyrtare të KLGJ-së dhe në faqen zyrtare të gjykatës.</w:t>
      </w:r>
    </w:p>
    <w:p w14:paraId="6F8D9A05" w14:textId="0866EA13"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4. </w:t>
      </w:r>
      <w:r w:rsidR="00EB7532" w:rsidRPr="00561FE3">
        <w:rPr>
          <w:rFonts w:ascii="Garamond" w:hAnsi="Garamond"/>
          <w:sz w:val="24"/>
          <w:szCs w:val="24"/>
        </w:rPr>
        <w:t xml:space="preserve">Kandidatët, që nuk plotësojnë kërkesat e përcaktuara në shpalljen për konkurrim, renditen në një listë të veçantë, në të cilën tregohen edhe arsyet e mosplotësimit të këtyre kërkesave. Lista administrohet nga kancelari dhe nuk bëhet publike. Kandidatët që nuk janë kualifikuar njoftohen </w:t>
      </w:r>
      <w:proofErr w:type="spellStart"/>
      <w:r w:rsidR="00EB7532" w:rsidRPr="00561FE3">
        <w:rPr>
          <w:rFonts w:ascii="Garamond" w:hAnsi="Garamond"/>
          <w:sz w:val="24"/>
          <w:szCs w:val="24"/>
        </w:rPr>
        <w:t>elektronikisht</w:t>
      </w:r>
      <w:proofErr w:type="spellEnd"/>
      <w:r w:rsidR="00EB7532" w:rsidRPr="00561FE3">
        <w:rPr>
          <w:rFonts w:ascii="Garamond" w:hAnsi="Garamond"/>
          <w:sz w:val="24"/>
          <w:szCs w:val="24"/>
        </w:rPr>
        <w:t xml:space="preserve"> nga kancelari për arsyet e </w:t>
      </w:r>
      <w:proofErr w:type="spellStart"/>
      <w:r w:rsidR="00EB7532" w:rsidRPr="00561FE3">
        <w:rPr>
          <w:rFonts w:ascii="Garamond" w:hAnsi="Garamond"/>
          <w:sz w:val="24"/>
          <w:szCs w:val="24"/>
        </w:rPr>
        <w:t>moskualifikimit</w:t>
      </w:r>
      <w:proofErr w:type="spellEnd"/>
      <w:r w:rsidR="00EB7532" w:rsidRPr="00561FE3">
        <w:rPr>
          <w:rFonts w:ascii="Garamond" w:hAnsi="Garamond"/>
          <w:sz w:val="24"/>
          <w:szCs w:val="24"/>
        </w:rPr>
        <w:t>.</w:t>
      </w:r>
    </w:p>
    <w:p w14:paraId="6F8D9A06" w14:textId="77777777" w:rsidR="00B75B3B" w:rsidRPr="00561FE3" w:rsidRDefault="00B75B3B" w:rsidP="00B0186E">
      <w:pPr>
        <w:ind w:firstLine="284"/>
        <w:jc w:val="both"/>
        <w:rPr>
          <w:rFonts w:ascii="Garamond" w:hAnsi="Garamond"/>
          <w:sz w:val="24"/>
          <w:szCs w:val="24"/>
        </w:rPr>
      </w:pPr>
    </w:p>
    <w:p w14:paraId="66A62F70" w14:textId="77777777" w:rsidR="004E1B85" w:rsidRPr="00561FE3" w:rsidRDefault="00EB7532" w:rsidP="004E1B85">
      <w:pPr>
        <w:pStyle w:val="Neninr"/>
      </w:pPr>
      <w:r w:rsidRPr="00561FE3">
        <w:t xml:space="preserve">Neni 29 </w:t>
      </w:r>
    </w:p>
    <w:p w14:paraId="6F8D9A07" w14:textId="1076C7BD" w:rsidR="00B75B3B" w:rsidRPr="00561FE3" w:rsidRDefault="00EB7532" w:rsidP="004E1B85">
      <w:pPr>
        <w:pStyle w:val="Neninr"/>
        <w:rPr>
          <w:b/>
        </w:rPr>
      </w:pPr>
      <w:r w:rsidRPr="00561FE3">
        <w:rPr>
          <w:b/>
        </w:rPr>
        <w:t>Ankimet</w:t>
      </w:r>
    </w:p>
    <w:p w14:paraId="6F8D9A08" w14:textId="77777777" w:rsidR="00B75B3B" w:rsidRPr="00561FE3" w:rsidRDefault="00B75B3B" w:rsidP="00B0186E">
      <w:pPr>
        <w:ind w:firstLine="284"/>
        <w:jc w:val="both"/>
        <w:rPr>
          <w:rFonts w:ascii="Garamond" w:hAnsi="Garamond"/>
          <w:sz w:val="24"/>
          <w:szCs w:val="24"/>
        </w:rPr>
      </w:pPr>
    </w:p>
    <w:p w14:paraId="6F8D9A09" w14:textId="77777777" w:rsidR="00B75B3B" w:rsidRPr="00561FE3" w:rsidRDefault="00EB7532" w:rsidP="00B0186E">
      <w:pPr>
        <w:ind w:firstLine="284"/>
        <w:jc w:val="both"/>
        <w:rPr>
          <w:rFonts w:ascii="Garamond" w:hAnsi="Garamond"/>
          <w:sz w:val="24"/>
          <w:szCs w:val="24"/>
        </w:rPr>
      </w:pPr>
      <w:r w:rsidRPr="00561FE3">
        <w:rPr>
          <w:rFonts w:ascii="Garamond" w:hAnsi="Garamond"/>
          <w:sz w:val="24"/>
          <w:szCs w:val="24"/>
        </w:rPr>
        <w:t xml:space="preserve">Kandidatët kanë të drejtë të bëjnë ankim, me postë ose </w:t>
      </w:r>
      <w:proofErr w:type="spellStart"/>
      <w:r w:rsidRPr="00561FE3">
        <w:rPr>
          <w:rFonts w:ascii="Garamond" w:hAnsi="Garamond"/>
          <w:sz w:val="24"/>
          <w:szCs w:val="24"/>
        </w:rPr>
        <w:t>elektronikisht</w:t>
      </w:r>
      <w:proofErr w:type="spellEnd"/>
      <w:r w:rsidRPr="00561FE3">
        <w:rPr>
          <w:rFonts w:ascii="Garamond" w:hAnsi="Garamond"/>
          <w:sz w:val="24"/>
          <w:szCs w:val="24"/>
        </w:rPr>
        <w:t>, në Këshill, për rezultatet e vlerësimit, brenda 2 (dy) ditëve nga data e njoftimit individual mbi rezultatin. Ankimet shqyrtohen brenda 2 (dy) ditëve nga data e depozitimit të ankimit.</w:t>
      </w:r>
    </w:p>
    <w:p w14:paraId="6F8D9A0B" w14:textId="77777777" w:rsidR="00B75B3B" w:rsidRPr="00561FE3" w:rsidRDefault="00B75B3B" w:rsidP="00B0186E">
      <w:pPr>
        <w:ind w:firstLine="284"/>
        <w:jc w:val="both"/>
        <w:rPr>
          <w:rFonts w:ascii="Garamond" w:hAnsi="Garamond"/>
          <w:sz w:val="24"/>
          <w:szCs w:val="24"/>
        </w:rPr>
      </w:pPr>
    </w:p>
    <w:p w14:paraId="6F8D9A0C" w14:textId="77777777" w:rsidR="00B75B3B" w:rsidRPr="00561FE3" w:rsidRDefault="00EB7532" w:rsidP="004E1B85">
      <w:pPr>
        <w:pStyle w:val="Neninr"/>
      </w:pPr>
      <w:r w:rsidRPr="00561FE3">
        <w:t>Neni 30</w:t>
      </w:r>
    </w:p>
    <w:p w14:paraId="6F8D9A0D" w14:textId="77777777" w:rsidR="00B75B3B" w:rsidRPr="00561FE3" w:rsidRDefault="00EB7532" w:rsidP="004E1B85">
      <w:pPr>
        <w:pStyle w:val="Neninr"/>
        <w:rPr>
          <w:b/>
        </w:rPr>
      </w:pPr>
      <w:r w:rsidRPr="00561FE3">
        <w:rPr>
          <w:b/>
        </w:rPr>
        <w:t>Vlerësimi me shkrim nga Komisioni i Pranimit</w:t>
      </w:r>
    </w:p>
    <w:p w14:paraId="6F8D9A0E" w14:textId="77777777" w:rsidR="00B75B3B" w:rsidRPr="00561FE3" w:rsidRDefault="00B75B3B" w:rsidP="00B0186E">
      <w:pPr>
        <w:ind w:firstLine="284"/>
        <w:jc w:val="both"/>
        <w:rPr>
          <w:rFonts w:ascii="Garamond" w:hAnsi="Garamond"/>
          <w:sz w:val="24"/>
          <w:szCs w:val="24"/>
        </w:rPr>
      </w:pPr>
    </w:p>
    <w:p w14:paraId="6F8D9A0F" w14:textId="49544411"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1. </w:t>
      </w:r>
      <w:r w:rsidR="00EB7532" w:rsidRPr="00561FE3">
        <w:rPr>
          <w:rFonts w:ascii="Garamond" w:hAnsi="Garamond"/>
          <w:sz w:val="24"/>
          <w:szCs w:val="24"/>
        </w:rPr>
        <w:t>KP</w:t>
      </w:r>
      <w:r w:rsidR="007B4F88">
        <w:rPr>
          <w:rFonts w:ascii="Garamond" w:hAnsi="Garamond"/>
          <w:sz w:val="24"/>
          <w:szCs w:val="24"/>
        </w:rPr>
        <w:t>-ja</w:t>
      </w:r>
      <w:r w:rsidR="00EB7532" w:rsidRPr="00561FE3">
        <w:rPr>
          <w:rFonts w:ascii="Garamond" w:hAnsi="Garamond"/>
          <w:sz w:val="24"/>
          <w:szCs w:val="24"/>
        </w:rPr>
        <w:t>, 24 (njëzet e katër) orë përpara zhvillimit të fazës së vlerësimit me shkrim të kandidatëve, zgjedh një grup pyetjesh për testimin e fushës së njohurive, të aftësive dhe të cilësive të njoftuara në shpalljen për konkurrim.</w:t>
      </w:r>
    </w:p>
    <w:p w14:paraId="6F8D9A11" w14:textId="2D058F39"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2. </w:t>
      </w:r>
      <w:r w:rsidR="007B4F88">
        <w:rPr>
          <w:rFonts w:ascii="Garamond" w:hAnsi="Garamond"/>
          <w:sz w:val="24"/>
          <w:szCs w:val="24"/>
        </w:rPr>
        <w:t>Kandidati që grumbullon mbi 70</w:t>
      </w:r>
      <w:r w:rsidR="00EB7532" w:rsidRPr="00561FE3">
        <w:rPr>
          <w:rFonts w:ascii="Garamond" w:hAnsi="Garamond"/>
          <w:sz w:val="24"/>
          <w:szCs w:val="24"/>
        </w:rPr>
        <w:t>% të pikëve nga vlerësimi me shkrim (42 pikë), kualifikohet për intervistën e strukturuar me gojë nga Këshilli.</w:t>
      </w:r>
    </w:p>
    <w:p w14:paraId="6F8D9A13" w14:textId="40C40928"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3. </w:t>
      </w:r>
      <w:r w:rsidR="00EB7532" w:rsidRPr="00561FE3">
        <w:rPr>
          <w:rFonts w:ascii="Garamond" w:hAnsi="Garamond"/>
          <w:sz w:val="24"/>
          <w:szCs w:val="24"/>
        </w:rPr>
        <w:t>KP</w:t>
      </w:r>
      <w:r w:rsidR="007B4F88">
        <w:rPr>
          <w:rFonts w:ascii="Garamond" w:hAnsi="Garamond"/>
          <w:sz w:val="24"/>
          <w:szCs w:val="24"/>
        </w:rPr>
        <w:t>-ja</w:t>
      </w:r>
      <w:r w:rsidR="00EB7532" w:rsidRPr="00561FE3">
        <w:rPr>
          <w:rFonts w:ascii="Garamond" w:hAnsi="Garamond"/>
          <w:sz w:val="24"/>
          <w:szCs w:val="24"/>
        </w:rPr>
        <w:t xml:space="preserve"> vendos përfundimin e procedurës pa asnjë të kualifikuar, në rast se asnjë nga kandidatët nuk ka marrë të paktën 42 pikë.</w:t>
      </w:r>
    </w:p>
    <w:p w14:paraId="6F8D9A15" w14:textId="382BE98B"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4. </w:t>
      </w:r>
      <w:r w:rsidR="00EB7532" w:rsidRPr="00561FE3">
        <w:rPr>
          <w:rFonts w:ascii="Garamond" w:hAnsi="Garamond"/>
          <w:sz w:val="24"/>
          <w:szCs w:val="24"/>
        </w:rPr>
        <w:t>Kandidatët, që kanë marrë më pak se 42 pikë, renditen në një listë t</w:t>
      </w:r>
      <w:r w:rsidR="007B4F88">
        <w:rPr>
          <w:rFonts w:ascii="Garamond" w:hAnsi="Garamond"/>
          <w:sz w:val="24"/>
          <w:szCs w:val="24"/>
        </w:rPr>
        <w:t>ë posaçme, që nuk bëhet publike</w:t>
      </w:r>
      <w:r w:rsidR="00EB7532" w:rsidRPr="00561FE3">
        <w:rPr>
          <w:rFonts w:ascii="Garamond" w:hAnsi="Garamond"/>
          <w:sz w:val="24"/>
          <w:szCs w:val="24"/>
        </w:rPr>
        <w:t xml:space="preserve"> dhe njoftohen individualisht nga kancelari. Administrimi i kësaj liste, të nxjerrë nga KP</w:t>
      </w:r>
      <w:r w:rsidR="004E6C01">
        <w:rPr>
          <w:rFonts w:ascii="Garamond" w:hAnsi="Garamond"/>
          <w:sz w:val="24"/>
          <w:szCs w:val="24"/>
        </w:rPr>
        <w:t>-ja</w:t>
      </w:r>
      <w:r w:rsidR="00EB7532" w:rsidRPr="00561FE3">
        <w:rPr>
          <w:rFonts w:ascii="Garamond" w:hAnsi="Garamond"/>
          <w:sz w:val="24"/>
          <w:szCs w:val="24"/>
        </w:rPr>
        <w:t>, bëhet nga kancelari.</w:t>
      </w:r>
    </w:p>
    <w:p w14:paraId="6F8D9A17" w14:textId="3307F2DB"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5. </w:t>
      </w:r>
      <w:r w:rsidR="00EB7532" w:rsidRPr="00561FE3">
        <w:rPr>
          <w:rFonts w:ascii="Garamond" w:hAnsi="Garamond"/>
          <w:sz w:val="24"/>
          <w:szCs w:val="24"/>
        </w:rPr>
        <w:t>Kancelari njofton individualisht kandidatët që kanë konkurruar për rezultatin e tyre, brenda 24 (njëzet e katër) orëve nga vendimi.</w:t>
      </w:r>
    </w:p>
    <w:p w14:paraId="6F8D9A18" w14:textId="77777777" w:rsidR="00B75B3B" w:rsidRPr="00561FE3" w:rsidRDefault="00B75B3B" w:rsidP="00B0186E">
      <w:pPr>
        <w:ind w:firstLine="284"/>
        <w:jc w:val="both"/>
        <w:rPr>
          <w:rFonts w:ascii="Garamond" w:hAnsi="Garamond"/>
          <w:sz w:val="24"/>
          <w:szCs w:val="24"/>
        </w:rPr>
      </w:pPr>
    </w:p>
    <w:p w14:paraId="52FC8F07" w14:textId="77777777" w:rsidR="004E1B85" w:rsidRPr="00561FE3" w:rsidRDefault="00EB7532" w:rsidP="004E1B85">
      <w:pPr>
        <w:pStyle w:val="Neninr"/>
      </w:pPr>
      <w:r w:rsidRPr="00561FE3">
        <w:t xml:space="preserve">Neni 31 </w:t>
      </w:r>
    </w:p>
    <w:p w14:paraId="6F8D9A19" w14:textId="3E07E6B8" w:rsidR="00B75B3B" w:rsidRPr="00561FE3" w:rsidRDefault="00EB7532" w:rsidP="004E1B85">
      <w:pPr>
        <w:pStyle w:val="Neninr"/>
        <w:rPr>
          <w:b/>
        </w:rPr>
      </w:pPr>
      <w:r w:rsidRPr="00561FE3">
        <w:rPr>
          <w:b/>
        </w:rPr>
        <w:t>Ankimet</w:t>
      </w:r>
    </w:p>
    <w:p w14:paraId="6F8D9A1A" w14:textId="77777777" w:rsidR="00B75B3B" w:rsidRPr="00561FE3" w:rsidRDefault="00B75B3B" w:rsidP="00B0186E">
      <w:pPr>
        <w:ind w:firstLine="284"/>
        <w:jc w:val="both"/>
        <w:rPr>
          <w:rFonts w:ascii="Garamond" w:hAnsi="Garamond"/>
          <w:sz w:val="24"/>
          <w:szCs w:val="24"/>
        </w:rPr>
      </w:pPr>
    </w:p>
    <w:p w14:paraId="6F8D9A1B" w14:textId="77777777" w:rsidR="00B75B3B" w:rsidRPr="00561FE3" w:rsidRDefault="00EB7532" w:rsidP="00B0186E">
      <w:pPr>
        <w:ind w:firstLine="284"/>
        <w:jc w:val="both"/>
        <w:rPr>
          <w:rFonts w:ascii="Garamond" w:hAnsi="Garamond"/>
          <w:sz w:val="24"/>
          <w:szCs w:val="24"/>
        </w:rPr>
      </w:pPr>
      <w:r w:rsidRPr="00561FE3">
        <w:rPr>
          <w:rFonts w:ascii="Garamond" w:hAnsi="Garamond"/>
          <w:sz w:val="24"/>
          <w:szCs w:val="24"/>
        </w:rPr>
        <w:t xml:space="preserve">Kandidatët kanë të drejtë të bëjnë ankim, me postë ose </w:t>
      </w:r>
      <w:proofErr w:type="spellStart"/>
      <w:r w:rsidRPr="00561FE3">
        <w:rPr>
          <w:rFonts w:ascii="Garamond" w:hAnsi="Garamond"/>
          <w:sz w:val="24"/>
          <w:szCs w:val="24"/>
        </w:rPr>
        <w:t>elektronikisht</w:t>
      </w:r>
      <w:proofErr w:type="spellEnd"/>
      <w:r w:rsidRPr="00561FE3">
        <w:rPr>
          <w:rFonts w:ascii="Garamond" w:hAnsi="Garamond"/>
          <w:sz w:val="24"/>
          <w:szCs w:val="24"/>
        </w:rPr>
        <w:t>, në Këshill, për rezultatet e vlerësimit, brenda 2 (dy) ditëve nga data e njoftimit individual mbi rezultatin. Ankimet shqyrtohen brenda 2 (dy) ditëve nga data e depozitimit të ankimit.</w:t>
      </w:r>
    </w:p>
    <w:p w14:paraId="6F8D9A1C" w14:textId="77777777" w:rsidR="00B75B3B" w:rsidRPr="00561FE3" w:rsidRDefault="00B75B3B" w:rsidP="00B0186E">
      <w:pPr>
        <w:ind w:firstLine="284"/>
        <w:jc w:val="both"/>
        <w:rPr>
          <w:rFonts w:ascii="Garamond" w:hAnsi="Garamond"/>
          <w:sz w:val="24"/>
          <w:szCs w:val="24"/>
        </w:rPr>
      </w:pPr>
    </w:p>
    <w:p w14:paraId="6F8D9A1E" w14:textId="77777777" w:rsidR="00B75B3B" w:rsidRPr="00561FE3" w:rsidRDefault="00EB7532" w:rsidP="004E1B85">
      <w:pPr>
        <w:pStyle w:val="Neninr"/>
      </w:pPr>
      <w:r w:rsidRPr="00561FE3">
        <w:t>Neni 32</w:t>
      </w:r>
    </w:p>
    <w:p w14:paraId="6F8D9A1F" w14:textId="77777777" w:rsidR="00B75B3B" w:rsidRPr="00561FE3" w:rsidRDefault="00EB7532" w:rsidP="004E1B85">
      <w:pPr>
        <w:pStyle w:val="Neninr"/>
        <w:rPr>
          <w:b/>
        </w:rPr>
      </w:pPr>
      <w:r w:rsidRPr="00561FE3">
        <w:rPr>
          <w:b/>
        </w:rPr>
        <w:t>Vlerësimi nga Këshilli i Gjykatës</w:t>
      </w:r>
    </w:p>
    <w:p w14:paraId="6F8D9A20" w14:textId="77777777" w:rsidR="00B75B3B" w:rsidRPr="00561FE3" w:rsidRDefault="00B75B3B" w:rsidP="00B0186E">
      <w:pPr>
        <w:ind w:firstLine="284"/>
        <w:jc w:val="both"/>
        <w:rPr>
          <w:rFonts w:ascii="Garamond" w:hAnsi="Garamond"/>
          <w:sz w:val="24"/>
          <w:szCs w:val="24"/>
        </w:rPr>
      </w:pPr>
    </w:p>
    <w:p w14:paraId="6F8D9A21" w14:textId="7C42E498"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1. </w:t>
      </w:r>
      <w:r w:rsidR="00EB7532" w:rsidRPr="00561FE3">
        <w:rPr>
          <w:rFonts w:ascii="Garamond" w:hAnsi="Garamond"/>
          <w:sz w:val="24"/>
          <w:szCs w:val="24"/>
        </w:rPr>
        <w:t>KP</w:t>
      </w:r>
      <w:r w:rsidR="00C548F6">
        <w:rPr>
          <w:rFonts w:ascii="Garamond" w:hAnsi="Garamond"/>
          <w:sz w:val="24"/>
          <w:szCs w:val="24"/>
        </w:rPr>
        <w:t>-ja</w:t>
      </w:r>
      <w:r w:rsidR="00EB7532" w:rsidRPr="00561FE3">
        <w:rPr>
          <w:rFonts w:ascii="Garamond" w:hAnsi="Garamond"/>
          <w:sz w:val="24"/>
          <w:szCs w:val="24"/>
        </w:rPr>
        <w:t xml:space="preserve"> i njofton Këshillit, brenda 24 (njëzet e katër) orëve, listën e kandidatëve të renditur</w:t>
      </w:r>
      <w:r w:rsidR="006B54FF">
        <w:rPr>
          <w:rFonts w:ascii="Garamond" w:hAnsi="Garamond"/>
          <w:sz w:val="24"/>
          <w:szCs w:val="24"/>
        </w:rPr>
        <w:t>,</w:t>
      </w:r>
      <w:r w:rsidR="00EB7532" w:rsidRPr="00561FE3">
        <w:rPr>
          <w:rFonts w:ascii="Garamond" w:hAnsi="Garamond"/>
          <w:sz w:val="24"/>
          <w:szCs w:val="24"/>
        </w:rPr>
        <w:t xml:space="preserve"> sipas pikëve apo përfundimin e procedurës pa asnjë të kualifikuar.</w:t>
      </w:r>
    </w:p>
    <w:p w14:paraId="6F8D9A23" w14:textId="3911FECE"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2. </w:t>
      </w:r>
      <w:r w:rsidR="00EB7532" w:rsidRPr="00561FE3">
        <w:rPr>
          <w:rFonts w:ascii="Garamond" w:hAnsi="Garamond"/>
          <w:sz w:val="24"/>
          <w:szCs w:val="24"/>
        </w:rPr>
        <w:t>Kandidatët e renditur në listën e kandidatëve, kanë të drejtë të paraqesin kërkesë pranë Këshillit, brenda 24 (njëzet e katër) orëve nga marrja e njoftimit.</w:t>
      </w:r>
    </w:p>
    <w:p w14:paraId="6F8D9A25" w14:textId="0268F29E"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3. </w:t>
      </w:r>
      <w:r w:rsidR="00EB7532" w:rsidRPr="00561FE3">
        <w:rPr>
          <w:rFonts w:ascii="Garamond" w:hAnsi="Garamond"/>
          <w:sz w:val="24"/>
          <w:szCs w:val="24"/>
        </w:rPr>
        <w:t>Këshilli, brenda 24 (njëzet e katër) orëve nga përfundimi i afatit të paraqitjes së kërkesave sipas pikës 2 të këtij neni, fton kandidatët për intervistë dhe zgjedh kandidatin për vendin e lirë përkatës, duke marrë parasysh kriteret sipas pikëzimit si vijon:</w:t>
      </w:r>
    </w:p>
    <w:p w14:paraId="6F8D9A26" w14:textId="2D48980D"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a) </w:t>
      </w:r>
      <w:r w:rsidR="00EB7532" w:rsidRPr="00561FE3">
        <w:rPr>
          <w:rFonts w:ascii="Garamond" w:hAnsi="Garamond"/>
          <w:sz w:val="24"/>
          <w:szCs w:val="24"/>
        </w:rPr>
        <w:t>renditjen në listën e kandidatëve, sipas pikëve të vlerësimit me shkrim nga KP</w:t>
      </w:r>
      <w:r w:rsidR="006B54FF">
        <w:rPr>
          <w:rFonts w:ascii="Garamond" w:hAnsi="Garamond"/>
          <w:sz w:val="24"/>
          <w:szCs w:val="24"/>
        </w:rPr>
        <w:t>-ja</w:t>
      </w:r>
      <w:r w:rsidR="00EB7532" w:rsidRPr="00561FE3">
        <w:rPr>
          <w:rFonts w:ascii="Garamond" w:hAnsi="Garamond"/>
          <w:sz w:val="24"/>
          <w:szCs w:val="24"/>
        </w:rPr>
        <w:t>;</w:t>
      </w:r>
    </w:p>
    <w:p w14:paraId="6F8D9A27" w14:textId="4814A350"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b) </w:t>
      </w:r>
      <w:r w:rsidR="00EB7532" w:rsidRPr="00561FE3">
        <w:rPr>
          <w:rFonts w:ascii="Garamond" w:hAnsi="Garamond"/>
          <w:sz w:val="24"/>
          <w:szCs w:val="24"/>
        </w:rPr>
        <w:t>25 pikë për karakteristikat e veçanta të kandidatit në bazë të intervistës së strukturuar me gojë;</w:t>
      </w:r>
    </w:p>
    <w:p w14:paraId="6F8D9A28" w14:textId="3CAAFA56" w:rsidR="00B75B3B" w:rsidRPr="00561FE3" w:rsidRDefault="004E1B85" w:rsidP="00B0186E">
      <w:pPr>
        <w:ind w:firstLine="284"/>
        <w:jc w:val="both"/>
        <w:rPr>
          <w:rFonts w:ascii="Garamond" w:hAnsi="Garamond"/>
          <w:sz w:val="24"/>
          <w:szCs w:val="24"/>
        </w:rPr>
      </w:pPr>
      <w:r w:rsidRPr="00561FE3">
        <w:rPr>
          <w:rFonts w:ascii="Garamond" w:hAnsi="Garamond"/>
          <w:sz w:val="24"/>
          <w:szCs w:val="24"/>
        </w:rPr>
        <w:t>c</w:t>
      </w:r>
      <w:r w:rsidR="00EB7532" w:rsidRPr="00561FE3">
        <w:rPr>
          <w:rFonts w:ascii="Garamond" w:hAnsi="Garamond"/>
          <w:sz w:val="24"/>
          <w:szCs w:val="24"/>
        </w:rPr>
        <w:t>) 15 pikë për vitet e përvojës profesionale në sektorin e drejtësisë ose përvoja të tjera profesionale që lidhen me vendin përkatës.</w:t>
      </w:r>
    </w:p>
    <w:p w14:paraId="6F8D9A2A" w14:textId="06527E00"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4. </w:t>
      </w:r>
      <w:r w:rsidR="00EB7532" w:rsidRPr="00561FE3">
        <w:rPr>
          <w:rFonts w:ascii="Garamond" w:hAnsi="Garamond"/>
          <w:sz w:val="24"/>
          <w:szCs w:val="24"/>
        </w:rPr>
        <w:t>Nëse është e nevojshme, kancelari mund të caktojë pranë Këshillit, një ose më shumë nëpunës të gjykatës, për të kryer veprimtarinë mbështetëse teknike dhe të sekretariatit.</w:t>
      </w:r>
    </w:p>
    <w:p w14:paraId="6F8D9A2C" w14:textId="77777777" w:rsidR="00B75B3B" w:rsidRPr="00561FE3" w:rsidRDefault="00EB7532" w:rsidP="00B0186E">
      <w:pPr>
        <w:ind w:firstLine="284"/>
        <w:jc w:val="both"/>
        <w:rPr>
          <w:rFonts w:ascii="Garamond" w:hAnsi="Garamond"/>
          <w:sz w:val="24"/>
          <w:szCs w:val="24"/>
        </w:rPr>
      </w:pPr>
      <w:r w:rsidRPr="00561FE3">
        <w:rPr>
          <w:rFonts w:ascii="Garamond" w:hAnsi="Garamond"/>
          <w:sz w:val="24"/>
          <w:szCs w:val="24"/>
        </w:rPr>
        <w:t>5. Kandidatët që marrin 70% të pikëve totale të vlerësimit kualifikohen për fazën e emërimit nga Këshilli.</w:t>
      </w:r>
    </w:p>
    <w:p w14:paraId="6F8D9A2D" w14:textId="77777777" w:rsidR="00B75B3B" w:rsidRPr="00561FE3" w:rsidRDefault="00B75B3B" w:rsidP="00B0186E">
      <w:pPr>
        <w:ind w:firstLine="284"/>
        <w:jc w:val="both"/>
        <w:rPr>
          <w:rFonts w:ascii="Garamond" w:hAnsi="Garamond"/>
          <w:sz w:val="24"/>
          <w:szCs w:val="24"/>
        </w:rPr>
      </w:pPr>
    </w:p>
    <w:p w14:paraId="6F8D9A2E" w14:textId="77777777" w:rsidR="00B75B3B" w:rsidRPr="00561FE3" w:rsidRDefault="00EB7532" w:rsidP="004E1B85">
      <w:pPr>
        <w:pStyle w:val="Neninr"/>
      </w:pPr>
      <w:r w:rsidRPr="00561FE3">
        <w:t>Neni 33</w:t>
      </w:r>
    </w:p>
    <w:p w14:paraId="6F8D9A2F" w14:textId="77777777" w:rsidR="00B75B3B" w:rsidRPr="00561FE3" w:rsidRDefault="00EB7532" w:rsidP="004E1B85">
      <w:pPr>
        <w:pStyle w:val="Neninr"/>
        <w:rPr>
          <w:b/>
        </w:rPr>
      </w:pPr>
      <w:r w:rsidRPr="00561FE3">
        <w:rPr>
          <w:b/>
        </w:rPr>
        <w:t>Vendimi i Këshillit të Gjykatës</w:t>
      </w:r>
    </w:p>
    <w:p w14:paraId="6F8D9A30" w14:textId="77777777" w:rsidR="00B75B3B" w:rsidRPr="00561FE3" w:rsidRDefault="00B75B3B" w:rsidP="004E1B85">
      <w:pPr>
        <w:pStyle w:val="Neninr"/>
      </w:pPr>
    </w:p>
    <w:p w14:paraId="6F8D9A31" w14:textId="54FDF5E0"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1. </w:t>
      </w:r>
      <w:r w:rsidR="00EB7532" w:rsidRPr="00561FE3">
        <w:rPr>
          <w:rFonts w:ascii="Garamond" w:hAnsi="Garamond"/>
          <w:sz w:val="24"/>
          <w:szCs w:val="24"/>
        </w:rPr>
        <w:t xml:space="preserve">Këshilli arsyeton dhe publikon vendimin për rezultatet e procedurës së emërimit brenda 7 ditëve nga paraqitja e kërkesës sipas pikës 2, të nenit 32 të këtij vendimi. Vendimi i arsyetuar u njoftohet të gjithë kandidatëve. Kandidatët që nuk janë përzgjedhur kanë të drejtë të </w:t>
      </w:r>
      <w:proofErr w:type="spellStart"/>
      <w:r w:rsidR="00EB7532" w:rsidRPr="00561FE3">
        <w:rPr>
          <w:rFonts w:ascii="Garamond" w:hAnsi="Garamond"/>
          <w:sz w:val="24"/>
          <w:szCs w:val="24"/>
        </w:rPr>
        <w:t>ankimojnë</w:t>
      </w:r>
      <w:proofErr w:type="spellEnd"/>
      <w:r w:rsidR="00EB7532" w:rsidRPr="00561FE3">
        <w:rPr>
          <w:rFonts w:ascii="Garamond" w:hAnsi="Garamond"/>
          <w:sz w:val="24"/>
          <w:szCs w:val="24"/>
        </w:rPr>
        <w:t xml:space="preserve"> vendimin në gjykatën kompetente. KLGJ</w:t>
      </w:r>
      <w:r w:rsidR="006B54FF">
        <w:rPr>
          <w:rFonts w:ascii="Garamond" w:hAnsi="Garamond"/>
          <w:sz w:val="24"/>
          <w:szCs w:val="24"/>
        </w:rPr>
        <w:t>-ja</w:t>
      </w:r>
      <w:r w:rsidR="00EB7532" w:rsidRPr="00561FE3">
        <w:rPr>
          <w:rFonts w:ascii="Garamond" w:hAnsi="Garamond"/>
          <w:sz w:val="24"/>
          <w:szCs w:val="24"/>
        </w:rPr>
        <w:t xml:space="preserve"> dhe gjykata përkatëse shpallin në faqet e tyre të zyrtare, vendimin e shkurtuar.</w:t>
      </w:r>
    </w:p>
    <w:p w14:paraId="6F8D9A33" w14:textId="483DFA54"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2. </w:t>
      </w:r>
      <w:r w:rsidR="00EB7532" w:rsidRPr="00561FE3">
        <w:rPr>
          <w:rFonts w:ascii="Garamond" w:hAnsi="Garamond"/>
          <w:sz w:val="24"/>
          <w:szCs w:val="24"/>
        </w:rPr>
        <w:t>Nëse konkurrohet për më shumë se një pozicion pune, Këshilli brenda 3 (tre) ditëve pas përfundimit të procedurës, i propozon pozicionet e lira kandidatit fitues, duke respektuar renditjen e tyre.</w:t>
      </w:r>
    </w:p>
    <w:p w14:paraId="6F8D9A35" w14:textId="0CB947C1"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3. </w:t>
      </w:r>
      <w:r w:rsidR="00EB7532" w:rsidRPr="00561FE3">
        <w:rPr>
          <w:rFonts w:ascii="Garamond" w:hAnsi="Garamond"/>
          <w:sz w:val="24"/>
          <w:szCs w:val="24"/>
        </w:rPr>
        <w:t>Këshilli, pas marrjes së mendimit me shkrim nga kandidati fitues, shpall fituesin dhe bën aktin e emërimit paraprak të tij. Këshilli, njofton pa vonesë KLGJ-në mbi rezultatet e procesit të pranimit.</w:t>
      </w:r>
    </w:p>
    <w:p w14:paraId="6F8D9A36" w14:textId="77777777" w:rsidR="00B75B3B" w:rsidRPr="00561FE3" w:rsidRDefault="00B75B3B" w:rsidP="00B0186E">
      <w:pPr>
        <w:ind w:firstLine="284"/>
        <w:jc w:val="both"/>
        <w:rPr>
          <w:rFonts w:ascii="Garamond" w:hAnsi="Garamond"/>
          <w:sz w:val="24"/>
          <w:szCs w:val="24"/>
        </w:rPr>
      </w:pPr>
    </w:p>
    <w:p w14:paraId="25B887CA" w14:textId="77777777" w:rsidR="004E1B85" w:rsidRPr="00561FE3" w:rsidRDefault="00EB7532" w:rsidP="004E1B85">
      <w:pPr>
        <w:pStyle w:val="Neninr"/>
      </w:pPr>
      <w:r w:rsidRPr="00561FE3">
        <w:t xml:space="preserve">Neni 34 </w:t>
      </w:r>
    </w:p>
    <w:p w14:paraId="6F8D9A37" w14:textId="333E164B" w:rsidR="00B75B3B" w:rsidRPr="00561FE3" w:rsidRDefault="00EB7532" w:rsidP="004E1B85">
      <w:pPr>
        <w:pStyle w:val="Neninr"/>
        <w:rPr>
          <w:b/>
        </w:rPr>
      </w:pPr>
      <w:r w:rsidRPr="00561FE3">
        <w:rPr>
          <w:b/>
        </w:rPr>
        <w:t>Emërimi paraprak</w:t>
      </w:r>
    </w:p>
    <w:p w14:paraId="6F8D9A38" w14:textId="77777777" w:rsidR="00B75B3B" w:rsidRPr="00561FE3" w:rsidRDefault="00B75B3B" w:rsidP="00B0186E">
      <w:pPr>
        <w:ind w:firstLine="284"/>
        <w:jc w:val="both"/>
        <w:rPr>
          <w:rFonts w:ascii="Garamond" w:hAnsi="Garamond"/>
          <w:sz w:val="24"/>
          <w:szCs w:val="24"/>
        </w:rPr>
      </w:pPr>
    </w:p>
    <w:p w14:paraId="6F8D9A39" w14:textId="3B02656B"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1. </w:t>
      </w:r>
      <w:r w:rsidR="00EB7532" w:rsidRPr="00561FE3">
        <w:rPr>
          <w:rFonts w:ascii="Garamond" w:hAnsi="Garamond"/>
          <w:sz w:val="24"/>
          <w:szCs w:val="24"/>
        </w:rPr>
        <w:t>Nëpunësi civil gjyqësor merr emërimin paraprak në shërbimin civil gjyqësor, me kusht që vendimi i emërimit të mos cenohet nga një vendim gjyqësor.</w:t>
      </w:r>
    </w:p>
    <w:p w14:paraId="6F8D9A3B" w14:textId="2C1FDADB"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2. </w:t>
      </w:r>
      <w:r w:rsidR="00EB7532" w:rsidRPr="00561FE3">
        <w:rPr>
          <w:rFonts w:ascii="Garamond" w:hAnsi="Garamond"/>
          <w:sz w:val="24"/>
          <w:szCs w:val="24"/>
        </w:rPr>
        <w:t>Në rast se nuk bëhet ankim brenda afatit, vendimi bëhet përfundimtar dhe emërimi paraprak konsiderohet përfundimtar që nga data e mbarimit të afatit të ankimit ndaj këtij vendimi.</w:t>
      </w:r>
    </w:p>
    <w:p w14:paraId="6F8D9A3D" w14:textId="5D1BD4A1"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3. </w:t>
      </w:r>
      <w:r w:rsidR="00EB7532" w:rsidRPr="00561FE3">
        <w:rPr>
          <w:rFonts w:ascii="Garamond" w:hAnsi="Garamond"/>
          <w:sz w:val="24"/>
          <w:szCs w:val="24"/>
        </w:rPr>
        <w:t>Në rast se bëhet ankim dhe vendimi gjyqësor përfundimtar lë në fuqi vendimin e emërimit, emërimi paraprak konsiderohet përfundimtar, duke filluar nga dita e njoftimit të vendimit gjyqësor të nëpunësit civil gjyqësor të emëruar.</w:t>
      </w:r>
    </w:p>
    <w:p w14:paraId="6F8D9A3F" w14:textId="0FB912DC"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4. </w:t>
      </w:r>
      <w:r w:rsidR="00EB7532" w:rsidRPr="00561FE3">
        <w:rPr>
          <w:rFonts w:ascii="Garamond" w:hAnsi="Garamond"/>
          <w:sz w:val="24"/>
          <w:szCs w:val="24"/>
        </w:rPr>
        <w:t>Në rast se gjykata e cenon vendimin e emërimit, Këshilli rivlerëson sipas rregullave të vlerësimit të gjitha kërkesat e kandidatëve në përputhje me ligjin dhe merr një vendim të ri pas dhënies së vendimit përfundimtar të gjykatës. Emërimi paraprak konsiderohet i përfunduar në datën e vendimit të ri të marrë nga Këshilli, i cili rishikon vendimin e emërimit, duke pasur parasysh vendimin përfundimtar të gjykatës. Kandidatët e emëruar paraprakisht dhe të sapoemëruar njoftohen në datën e dhënies së vendimit.</w:t>
      </w:r>
    </w:p>
    <w:p w14:paraId="6F8D9A40" w14:textId="77777777" w:rsidR="00B75B3B" w:rsidRPr="00561FE3" w:rsidRDefault="00B75B3B" w:rsidP="00B0186E">
      <w:pPr>
        <w:ind w:firstLine="284"/>
        <w:jc w:val="both"/>
        <w:rPr>
          <w:rFonts w:ascii="Garamond" w:hAnsi="Garamond"/>
          <w:sz w:val="24"/>
          <w:szCs w:val="24"/>
        </w:rPr>
      </w:pPr>
    </w:p>
    <w:p w14:paraId="4A154AC0" w14:textId="77777777" w:rsidR="004E1B85" w:rsidRPr="00561FE3" w:rsidRDefault="00EB7532" w:rsidP="004E1B85">
      <w:pPr>
        <w:pStyle w:val="Neninr"/>
      </w:pPr>
      <w:r w:rsidRPr="00561FE3">
        <w:t xml:space="preserve">Neni 35 </w:t>
      </w:r>
    </w:p>
    <w:p w14:paraId="6F8D9A41" w14:textId="2DE196DF" w:rsidR="00B75B3B" w:rsidRPr="00561FE3" w:rsidRDefault="00EB7532" w:rsidP="004E1B85">
      <w:pPr>
        <w:pStyle w:val="Neninr"/>
        <w:rPr>
          <w:b/>
        </w:rPr>
      </w:pPr>
      <w:r w:rsidRPr="00561FE3">
        <w:rPr>
          <w:b/>
        </w:rPr>
        <w:t>Fillimi i detyrës</w:t>
      </w:r>
    </w:p>
    <w:p w14:paraId="6F8D9A42" w14:textId="77777777" w:rsidR="00B75B3B" w:rsidRPr="00561FE3" w:rsidRDefault="00B75B3B" w:rsidP="004E1B85">
      <w:pPr>
        <w:pStyle w:val="Neninr"/>
      </w:pPr>
    </w:p>
    <w:p w14:paraId="6F8D9A43" w14:textId="4265AACD"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1. </w:t>
      </w:r>
      <w:r w:rsidR="00EB7532" w:rsidRPr="00561FE3">
        <w:rPr>
          <w:rFonts w:ascii="Garamond" w:hAnsi="Garamond"/>
          <w:sz w:val="24"/>
          <w:szCs w:val="24"/>
        </w:rPr>
        <w:t>Kandidati fitues brenda 5 (pesë) ditëve pune nga data e nxjerrjes së aktit të emërimit, bën dorëzimet përkatëse për pozicionin e punës që ka pasur më parë.</w:t>
      </w:r>
    </w:p>
    <w:p w14:paraId="6F8D9A45" w14:textId="3C280AEE"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2. </w:t>
      </w:r>
      <w:r w:rsidR="00EB7532" w:rsidRPr="00561FE3">
        <w:rPr>
          <w:rFonts w:ascii="Garamond" w:hAnsi="Garamond"/>
          <w:sz w:val="24"/>
          <w:szCs w:val="24"/>
        </w:rPr>
        <w:t>Kandidati fitues paraqitet pranë gjykatës ku është emëruar, të nesërmen e datës së përfundimit të dorëzimit të detyrës pranë gjykatës së mëparshme.</w:t>
      </w:r>
    </w:p>
    <w:p w14:paraId="6F8D9A49" w14:textId="75D8088C" w:rsidR="00B75B3B" w:rsidRPr="00561FE3" w:rsidRDefault="004E1B85" w:rsidP="004E1B85">
      <w:pPr>
        <w:ind w:firstLine="284"/>
        <w:jc w:val="both"/>
        <w:rPr>
          <w:rFonts w:ascii="Garamond" w:hAnsi="Garamond"/>
          <w:sz w:val="24"/>
          <w:szCs w:val="24"/>
        </w:rPr>
      </w:pPr>
      <w:r w:rsidRPr="00561FE3">
        <w:rPr>
          <w:rFonts w:ascii="Garamond" w:hAnsi="Garamond"/>
          <w:sz w:val="24"/>
          <w:szCs w:val="24"/>
        </w:rPr>
        <w:t xml:space="preserve">3. </w:t>
      </w:r>
      <w:r w:rsidR="00EB7532" w:rsidRPr="00561FE3">
        <w:rPr>
          <w:rFonts w:ascii="Garamond" w:hAnsi="Garamond"/>
          <w:sz w:val="24"/>
          <w:szCs w:val="24"/>
        </w:rPr>
        <w:t>Në rast se kandidati fitues nuk paraqitet, pa shkaqe të arsyeshme, brenda afatit të përcaktuar</w:t>
      </w:r>
      <w:r w:rsidR="00770627">
        <w:rPr>
          <w:rFonts w:ascii="Garamond" w:hAnsi="Garamond"/>
          <w:sz w:val="24"/>
          <w:szCs w:val="24"/>
        </w:rPr>
        <w:t>,</w:t>
      </w:r>
      <w:r w:rsidR="00EB7532" w:rsidRPr="00561FE3">
        <w:rPr>
          <w:rFonts w:ascii="Garamond" w:hAnsi="Garamond"/>
          <w:sz w:val="24"/>
          <w:szCs w:val="24"/>
        </w:rPr>
        <w:t xml:space="preserve"> sipas pikës 1 të këtij neni, Kancelari njofton Këshillin brenda 2 (dy) ditëve</w:t>
      </w:r>
      <w:r w:rsidRPr="00561FE3">
        <w:rPr>
          <w:rFonts w:ascii="Garamond" w:hAnsi="Garamond"/>
          <w:sz w:val="24"/>
          <w:szCs w:val="24"/>
        </w:rPr>
        <w:t xml:space="preserve"> </w:t>
      </w:r>
      <w:r w:rsidR="00EB7532" w:rsidRPr="00561FE3">
        <w:rPr>
          <w:rFonts w:ascii="Garamond" w:hAnsi="Garamond"/>
          <w:sz w:val="24"/>
          <w:szCs w:val="24"/>
        </w:rPr>
        <w:t>pune. Në këtë rast</w:t>
      </w:r>
      <w:r w:rsidR="000F4B03">
        <w:rPr>
          <w:rFonts w:ascii="Garamond" w:hAnsi="Garamond"/>
          <w:sz w:val="24"/>
          <w:szCs w:val="24"/>
        </w:rPr>
        <w:t>,</w:t>
      </w:r>
      <w:r w:rsidR="00EB7532" w:rsidRPr="00561FE3">
        <w:rPr>
          <w:rFonts w:ascii="Garamond" w:hAnsi="Garamond"/>
          <w:sz w:val="24"/>
          <w:szCs w:val="24"/>
        </w:rPr>
        <w:t xml:space="preserve"> Këshilli vijon procedurën me anulimin e aktit administrativ individual të emërimit, në zbatim të dispozitave të Kodit të Procedurave Administrative.</w:t>
      </w:r>
    </w:p>
    <w:p w14:paraId="6F8D9A4B" w14:textId="5759E087"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4. </w:t>
      </w:r>
      <w:r w:rsidR="00EB7532" w:rsidRPr="00561FE3">
        <w:rPr>
          <w:rFonts w:ascii="Garamond" w:hAnsi="Garamond"/>
          <w:sz w:val="24"/>
          <w:szCs w:val="24"/>
        </w:rPr>
        <w:t>Pas anulimit të aktit administrativ, vendi i lirë i ofrohet të renditurit të radhës në vendimin e Këshillit për rezultatet e procedurës së emërimit.</w:t>
      </w:r>
    </w:p>
    <w:p w14:paraId="6F8D9A4D" w14:textId="2E079195"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5. </w:t>
      </w:r>
      <w:r w:rsidR="00EB7532" w:rsidRPr="00561FE3">
        <w:rPr>
          <w:rFonts w:ascii="Garamond" w:hAnsi="Garamond"/>
          <w:sz w:val="24"/>
          <w:szCs w:val="24"/>
        </w:rPr>
        <w:t>Kryetari i Gjykatës, ku nëpunësi civil gjyqësor është emëruar, nxjerr aktin e fillimit të efekteve financiare, jo më vonë se 5 (pesë) ditë pune nga dita e paraqitjes së tij në gjykatë.</w:t>
      </w:r>
    </w:p>
    <w:p w14:paraId="6F8D9A4E" w14:textId="77777777" w:rsidR="00B75B3B" w:rsidRPr="00561FE3" w:rsidRDefault="00B75B3B" w:rsidP="00B0186E">
      <w:pPr>
        <w:ind w:firstLine="284"/>
        <w:jc w:val="both"/>
        <w:rPr>
          <w:rFonts w:ascii="Garamond" w:hAnsi="Garamond"/>
          <w:sz w:val="24"/>
          <w:szCs w:val="24"/>
        </w:rPr>
      </w:pPr>
    </w:p>
    <w:p w14:paraId="7368C23D" w14:textId="77777777" w:rsidR="004E1B85" w:rsidRPr="00561FE3" w:rsidRDefault="00EB7532" w:rsidP="004E1B85">
      <w:pPr>
        <w:pStyle w:val="Neninr"/>
      </w:pPr>
      <w:r w:rsidRPr="00561FE3">
        <w:t xml:space="preserve">Neni 36 </w:t>
      </w:r>
    </w:p>
    <w:p w14:paraId="6F8D9A4F" w14:textId="14F09872" w:rsidR="00B75B3B" w:rsidRPr="00561FE3" w:rsidRDefault="00EB7532" w:rsidP="004E1B85">
      <w:pPr>
        <w:pStyle w:val="Neninr"/>
        <w:rPr>
          <w:b/>
        </w:rPr>
      </w:pPr>
      <w:r w:rsidRPr="00561FE3">
        <w:rPr>
          <w:b/>
        </w:rPr>
        <w:t>Periudha e provës</w:t>
      </w:r>
    </w:p>
    <w:p w14:paraId="6F8D9A50" w14:textId="77777777" w:rsidR="00B75B3B" w:rsidRPr="00561FE3" w:rsidRDefault="00B75B3B" w:rsidP="00B0186E">
      <w:pPr>
        <w:ind w:firstLine="284"/>
        <w:jc w:val="both"/>
        <w:rPr>
          <w:rFonts w:ascii="Garamond" w:hAnsi="Garamond"/>
          <w:sz w:val="24"/>
          <w:szCs w:val="24"/>
        </w:rPr>
      </w:pPr>
    </w:p>
    <w:p w14:paraId="6F8D9A51" w14:textId="39C01ED0"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1. </w:t>
      </w:r>
      <w:r w:rsidR="00EB7532" w:rsidRPr="00561FE3">
        <w:rPr>
          <w:rFonts w:ascii="Garamond" w:hAnsi="Garamond"/>
          <w:sz w:val="24"/>
          <w:szCs w:val="24"/>
        </w:rPr>
        <w:t xml:space="preserve">Viti i parë i shërbimit nga data e njoftimit të vendimit të emërimit paraprak, konsiderohet si periudhë prove, sipas nenit 62 të ligjit </w:t>
      </w:r>
      <w:r w:rsidR="00561FE3">
        <w:rPr>
          <w:rFonts w:ascii="Garamond" w:hAnsi="Garamond"/>
          <w:sz w:val="24"/>
          <w:szCs w:val="24"/>
        </w:rPr>
        <w:t>“</w:t>
      </w:r>
      <w:r w:rsidR="00EB7532" w:rsidRPr="00561FE3">
        <w:rPr>
          <w:rFonts w:ascii="Garamond" w:hAnsi="Garamond"/>
          <w:sz w:val="24"/>
          <w:szCs w:val="24"/>
        </w:rPr>
        <w:t xml:space="preserve">Për </w:t>
      </w:r>
      <w:r w:rsidR="000F4B03" w:rsidRPr="00561FE3">
        <w:rPr>
          <w:rFonts w:ascii="Garamond" w:hAnsi="Garamond"/>
          <w:sz w:val="24"/>
          <w:szCs w:val="24"/>
        </w:rPr>
        <w:t>pushtetin gjyqësor</w:t>
      </w:r>
      <w:r w:rsidR="00561FE3">
        <w:rPr>
          <w:rFonts w:ascii="Garamond" w:hAnsi="Garamond"/>
          <w:sz w:val="24"/>
          <w:szCs w:val="24"/>
        </w:rPr>
        <w:t>”</w:t>
      </w:r>
      <w:r w:rsidR="00EB7532" w:rsidRPr="00561FE3">
        <w:rPr>
          <w:rFonts w:ascii="Garamond" w:hAnsi="Garamond"/>
          <w:sz w:val="24"/>
          <w:szCs w:val="24"/>
        </w:rPr>
        <w:t>.</w:t>
      </w:r>
    </w:p>
    <w:p w14:paraId="6F8D9A53" w14:textId="5E4DABBA"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2. </w:t>
      </w:r>
      <w:r w:rsidR="00EB7532" w:rsidRPr="00561FE3">
        <w:rPr>
          <w:rFonts w:ascii="Garamond" w:hAnsi="Garamond"/>
          <w:sz w:val="24"/>
          <w:szCs w:val="24"/>
        </w:rPr>
        <w:t>Gjatë periudhës së provës, nëpunësi civil gjyqësor kryen detyrat nën kujdesin e një nëpunësi të vjetër civil gjyqësor të së njëjtës kategori ose të një kategorie më të lartë.</w:t>
      </w:r>
    </w:p>
    <w:p w14:paraId="6F8D9A55" w14:textId="64C1EB5D"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3. </w:t>
      </w:r>
      <w:r w:rsidR="00EB7532" w:rsidRPr="00561FE3">
        <w:rPr>
          <w:rFonts w:ascii="Garamond" w:hAnsi="Garamond"/>
          <w:sz w:val="24"/>
          <w:szCs w:val="24"/>
        </w:rPr>
        <w:t>Gjatë periudhës së provës nëpunësi ndjek:</w:t>
      </w:r>
    </w:p>
    <w:p w14:paraId="6F8D9A56" w14:textId="1A6AF0A6"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a) </w:t>
      </w:r>
      <w:r w:rsidR="00EB7532" w:rsidRPr="00561FE3">
        <w:rPr>
          <w:rFonts w:ascii="Garamond" w:hAnsi="Garamond"/>
          <w:sz w:val="24"/>
          <w:szCs w:val="24"/>
        </w:rPr>
        <w:t>trajnimin në Programin e Formimit Fillestar, organizuar nga KLGJ</w:t>
      </w:r>
      <w:r w:rsidR="000F4B03">
        <w:rPr>
          <w:rFonts w:ascii="Garamond" w:hAnsi="Garamond"/>
          <w:sz w:val="24"/>
          <w:szCs w:val="24"/>
        </w:rPr>
        <w:t>-ja</w:t>
      </w:r>
      <w:r w:rsidR="00EB7532" w:rsidRPr="00561FE3">
        <w:rPr>
          <w:rFonts w:ascii="Garamond" w:hAnsi="Garamond"/>
          <w:sz w:val="24"/>
          <w:szCs w:val="24"/>
        </w:rPr>
        <w:t xml:space="preserve"> dhe/ose Shkolla e Magjistraturës;</w:t>
      </w:r>
    </w:p>
    <w:p w14:paraId="6F8D9A57" w14:textId="2DD251A5"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b) </w:t>
      </w:r>
      <w:r w:rsidR="00EB7532" w:rsidRPr="00561FE3">
        <w:rPr>
          <w:rFonts w:ascii="Garamond" w:hAnsi="Garamond"/>
          <w:sz w:val="24"/>
          <w:szCs w:val="24"/>
        </w:rPr>
        <w:t>udhëzimet</w:t>
      </w:r>
      <w:r w:rsidR="001C21B7" w:rsidRPr="00561FE3">
        <w:rPr>
          <w:rFonts w:ascii="Garamond" w:hAnsi="Garamond"/>
          <w:sz w:val="24"/>
          <w:szCs w:val="24"/>
        </w:rPr>
        <w:t xml:space="preserve"> </w:t>
      </w:r>
      <w:r w:rsidR="00EB7532" w:rsidRPr="00561FE3">
        <w:rPr>
          <w:rFonts w:ascii="Garamond" w:hAnsi="Garamond"/>
          <w:sz w:val="24"/>
          <w:szCs w:val="24"/>
        </w:rPr>
        <w:t>e</w:t>
      </w:r>
      <w:r w:rsidR="001C21B7" w:rsidRPr="00561FE3">
        <w:rPr>
          <w:rFonts w:ascii="Garamond" w:hAnsi="Garamond"/>
          <w:sz w:val="24"/>
          <w:szCs w:val="24"/>
        </w:rPr>
        <w:t xml:space="preserve"> </w:t>
      </w:r>
      <w:r w:rsidR="00EB7532" w:rsidRPr="00561FE3">
        <w:rPr>
          <w:rFonts w:ascii="Garamond" w:hAnsi="Garamond"/>
          <w:sz w:val="24"/>
          <w:szCs w:val="24"/>
        </w:rPr>
        <w:t>nëpunësit</w:t>
      </w:r>
      <w:r w:rsidR="001C21B7" w:rsidRPr="00561FE3">
        <w:rPr>
          <w:rFonts w:ascii="Garamond" w:hAnsi="Garamond"/>
          <w:sz w:val="24"/>
          <w:szCs w:val="24"/>
        </w:rPr>
        <w:t xml:space="preserve"> </w:t>
      </w:r>
      <w:r w:rsidR="00EB7532" w:rsidRPr="00561FE3">
        <w:rPr>
          <w:rFonts w:ascii="Garamond" w:hAnsi="Garamond"/>
          <w:sz w:val="24"/>
          <w:szCs w:val="24"/>
        </w:rPr>
        <w:t>më</w:t>
      </w:r>
      <w:r w:rsidR="001C21B7" w:rsidRPr="00561FE3">
        <w:rPr>
          <w:rFonts w:ascii="Garamond" w:hAnsi="Garamond"/>
          <w:sz w:val="24"/>
          <w:szCs w:val="24"/>
        </w:rPr>
        <w:t xml:space="preserve"> </w:t>
      </w:r>
      <w:r w:rsidR="00EB7532" w:rsidRPr="00561FE3">
        <w:rPr>
          <w:rFonts w:ascii="Garamond" w:hAnsi="Garamond"/>
          <w:sz w:val="24"/>
          <w:szCs w:val="24"/>
        </w:rPr>
        <w:t>të</w:t>
      </w:r>
      <w:r w:rsidR="001C21B7" w:rsidRPr="00561FE3">
        <w:rPr>
          <w:rFonts w:ascii="Garamond" w:hAnsi="Garamond"/>
          <w:sz w:val="24"/>
          <w:szCs w:val="24"/>
        </w:rPr>
        <w:t xml:space="preserve"> </w:t>
      </w:r>
      <w:r w:rsidR="00EB7532" w:rsidRPr="00561FE3">
        <w:rPr>
          <w:rFonts w:ascii="Garamond" w:hAnsi="Garamond"/>
          <w:sz w:val="24"/>
          <w:szCs w:val="24"/>
        </w:rPr>
        <w:t>vjetër</w:t>
      </w:r>
      <w:r w:rsidR="001C21B7" w:rsidRPr="00561FE3">
        <w:rPr>
          <w:rFonts w:ascii="Garamond" w:hAnsi="Garamond"/>
          <w:sz w:val="24"/>
          <w:szCs w:val="24"/>
        </w:rPr>
        <w:t xml:space="preserve"> </w:t>
      </w:r>
      <w:r w:rsidR="00EB7532" w:rsidRPr="00561FE3">
        <w:rPr>
          <w:rFonts w:ascii="Garamond" w:hAnsi="Garamond"/>
          <w:sz w:val="24"/>
          <w:szCs w:val="24"/>
        </w:rPr>
        <w:t>civil,</w:t>
      </w:r>
      <w:r w:rsidR="001C21B7" w:rsidRPr="00561FE3">
        <w:rPr>
          <w:rFonts w:ascii="Garamond" w:hAnsi="Garamond"/>
          <w:sz w:val="24"/>
          <w:szCs w:val="24"/>
        </w:rPr>
        <w:t xml:space="preserve"> </w:t>
      </w:r>
      <w:r w:rsidR="00EB7532" w:rsidRPr="00561FE3">
        <w:rPr>
          <w:rFonts w:ascii="Garamond" w:hAnsi="Garamond"/>
          <w:sz w:val="24"/>
          <w:szCs w:val="24"/>
        </w:rPr>
        <w:t>nën</w:t>
      </w:r>
      <w:r w:rsidR="001C21B7" w:rsidRPr="00561FE3">
        <w:rPr>
          <w:rFonts w:ascii="Garamond" w:hAnsi="Garamond"/>
          <w:sz w:val="24"/>
          <w:szCs w:val="24"/>
        </w:rPr>
        <w:t xml:space="preserve"> </w:t>
      </w:r>
      <w:r w:rsidR="00EB7532" w:rsidRPr="00561FE3">
        <w:rPr>
          <w:rFonts w:ascii="Garamond" w:hAnsi="Garamond"/>
          <w:sz w:val="24"/>
          <w:szCs w:val="24"/>
        </w:rPr>
        <w:t>kujdesin</w:t>
      </w:r>
      <w:r w:rsidR="001C21B7" w:rsidRPr="00561FE3">
        <w:rPr>
          <w:rFonts w:ascii="Garamond" w:hAnsi="Garamond"/>
          <w:sz w:val="24"/>
          <w:szCs w:val="24"/>
        </w:rPr>
        <w:t xml:space="preserve"> </w:t>
      </w:r>
      <w:r w:rsidR="00EB7532" w:rsidRPr="00561FE3">
        <w:rPr>
          <w:rFonts w:ascii="Garamond" w:hAnsi="Garamond"/>
          <w:sz w:val="24"/>
          <w:szCs w:val="24"/>
        </w:rPr>
        <w:t>e</w:t>
      </w:r>
      <w:r w:rsidR="001C21B7" w:rsidRPr="00561FE3">
        <w:rPr>
          <w:rFonts w:ascii="Garamond" w:hAnsi="Garamond"/>
          <w:sz w:val="24"/>
          <w:szCs w:val="24"/>
        </w:rPr>
        <w:t xml:space="preserve"> </w:t>
      </w:r>
      <w:r w:rsidR="00EB7532" w:rsidRPr="00561FE3">
        <w:rPr>
          <w:rFonts w:ascii="Garamond" w:hAnsi="Garamond"/>
          <w:sz w:val="24"/>
          <w:szCs w:val="24"/>
        </w:rPr>
        <w:t>të</w:t>
      </w:r>
      <w:r w:rsidR="001C21B7" w:rsidRPr="00561FE3">
        <w:rPr>
          <w:rFonts w:ascii="Garamond" w:hAnsi="Garamond"/>
          <w:sz w:val="24"/>
          <w:szCs w:val="24"/>
        </w:rPr>
        <w:t xml:space="preserve"> </w:t>
      </w:r>
      <w:r w:rsidR="00EB7532" w:rsidRPr="00561FE3">
        <w:rPr>
          <w:rFonts w:ascii="Garamond" w:hAnsi="Garamond"/>
          <w:sz w:val="24"/>
          <w:szCs w:val="24"/>
        </w:rPr>
        <w:t>cilit</w:t>
      </w:r>
      <w:r w:rsidR="001C21B7" w:rsidRPr="00561FE3">
        <w:rPr>
          <w:rFonts w:ascii="Garamond" w:hAnsi="Garamond"/>
          <w:sz w:val="24"/>
          <w:szCs w:val="24"/>
        </w:rPr>
        <w:t xml:space="preserve"> </w:t>
      </w:r>
      <w:r w:rsidR="00EB7532" w:rsidRPr="00561FE3">
        <w:rPr>
          <w:rFonts w:ascii="Garamond" w:hAnsi="Garamond"/>
          <w:sz w:val="24"/>
          <w:szCs w:val="24"/>
        </w:rPr>
        <w:t>ai</w:t>
      </w:r>
      <w:r w:rsidR="001C21B7" w:rsidRPr="00561FE3">
        <w:rPr>
          <w:rFonts w:ascii="Garamond" w:hAnsi="Garamond"/>
          <w:sz w:val="24"/>
          <w:szCs w:val="24"/>
        </w:rPr>
        <w:t xml:space="preserve"> </w:t>
      </w:r>
      <w:r w:rsidR="00EB7532" w:rsidRPr="00561FE3">
        <w:rPr>
          <w:rFonts w:ascii="Garamond" w:hAnsi="Garamond"/>
          <w:sz w:val="24"/>
          <w:szCs w:val="24"/>
        </w:rPr>
        <w:t>është vendosur.</w:t>
      </w:r>
    </w:p>
    <w:p w14:paraId="6F8D9A58" w14:textId="77777777" w:rsidR="00B75B3B" w:rsidRPr="00561FE3" w:rsidRDefault="00B75B3B" w:rsidP="00B0186E">
      <w:pPr>
        <w:ind w:firstLine="284"/>
        <w:jc w:val="both"/>
        <w:rPr>
          <w:rFonts w:ascii="Garamond" w:hAnsi="Garamond"/>
          <w:sz w:val="24"/>
          <w:szCs w:val="24"/>
        </w:rPr>
      </w:pPr>
    </w:p>
    <w:p w14:paraId="6F8D9A59" w14:textId="77777777" w:rsidR="00B75B3B" w:rsidRPr="00561FE3" w:rsidRDefault="00EB7532" w:rsidP="004E1B85">
      <w:pPr>
        <w:pStyle w:val="Neninr"/>
      </w:pPr>
      <w:r w:rsidRPr="00561FE3">
        <w:t>Neni 37</w:t>
      </w:r>
    </w:p>
    <w:p w14:paraId="6F8D9A5A" w14:textId="77777777" w:rsidR="00B75B3B" w:rsidRPr="00561FE3" w:rsidRDefault="00EB7532" w:rsidP="004E1B85">
      <w:pPr>
        <w:pStyle w:val="Neninr"/>
        <w:rPr>
          <w:b/>
        </w:rPr>
      </w:pPr>
      <w:r w:rsidRPr="00561FE3">
        <w:rPr>
          <w:b/>
        </w:rPr>
        <w:t>Përfundimi i periudhës së provës</w:t>
      </w:r>
    </w:p>
    <w:p w14:paraId="6F8D9A5B" w14:textId="77777777" w:rsidR="00B75B3B" w:rsidRPr="00561FE3" w:rsidRDefault="00B75B3B" w:rsidP="00B0186E">
      <w:pPr>
        <w:ind w:firstLine="284"/>
        <w:jc w:val="both"/>
        <w:rPr>
          <w:rFonts w:ascii="Garamond" w:hAnsi="Garamond"/>
          <w:sz w:val="24"/>
          <w:szCs w:val="24"/>
        </w:rPr>
      </w:pPr>
    </w:p>
    <w:p w14:paraId="6F8D9A5C" w14:textId="77DF573F"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1. </w:t>
      </w:r>
      <w:r w:rsidR="00EB7532" w:rsidRPr="00561FE3">
        <w:rPr>
          <w:rFonts w:ascii="Garamond" w:hAnsi="Garamond"/>
          <w:sz w:val="24"/>
          <w:szCs w:val="24"/>
        </w:rPr>
        <w:t>Këshilli deklaron me vendim përfundimin e periudhës së provës. Vendimi mbi përfundimin e periudhës së provës merret bazuar</w:t>
      </w:r>
      <w:r w:rsidR="00233B1D">
        <w:rPr>
          <w:rFonts w:ascii="Garamond" w:hAnsi="Garamond"/>
          <w:sz w:val="24"/>
          <w:szCs w:val="24"/>
        </w:rPr>
        <w:t>,</w:t>
      </w:r>
      <w:r w:rsidR="00EB7532" w:rsidRPr="00561FE3">
        <w:rPr>
          <w:rFonts w:ascii="Garamond" w:hAnsi="Garamond"/>
          <w:sz w:val="24"/>
          <w:szCs w:val="24"/>
        </w:rPr>
        <w:t xml:space="preserve"> në:</w:t>
      </w:r>
    </w:p>
    <w:p w14:paraId="6F8D9A5D" w14:textId="25F9AE3F"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a) </w:t>
      </w:r>
      <w:r w:rsidR="00EB7532" w:rsidRPr="00561FE3">
        <w:rPr>
          <w:rFonts w:ascii="Garamond" w:hAnsi="Garamond"/>
          <w:sz w:val="24"/>
          <w:szCs w:val="24"/>
        </w:rPr>
        <w:t>rezultatin e testimit në përfundim të ciklit të detyrueshëm të trajnimit në KLGJ dhe/ose në Shkollën e Magjistraturës;</w:t>
      </w:r>
    </w:p>
    <w:p w14:paraId="6F8D9A5E" w14:textId="769E770F"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b) </w:t>
      </w:r>
      <w:r w:rsidR="00EB7532" w:rsidRPr="00561FE3">
        <w:rPr>
          <w:rFonts w:ascii="Garamond" w:hAnsi="Garamond"/>
          <w:sz w:val="24"/>
          <w:szCs w:val="24"/>
        </w:rPr>
        <w:t>vlerësimin e rezultateve individuale në punë, i cili bëhet sipas procedurave të përcaktuara në vendimin e KLGJ-së për vlerësimin e arritjeve në punë.</w:t>
      </w:r>
    </w:p>
    <w:p w14:paraId="6F8D9A60" w14:textId="384A61ED"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2. </w:t>
      </w:r>
      <w:r w:rsidR="00EB7532" w:rsidRPr="00561FE3">
        <w:rPr>
          <w:rFonts w:ascii="Garamond" w:hAnsi="Garamond"/>
          <w:sz w:val="24"/>
          <w:szCs w:val="24"/>
        </w:rPr>
        <w:t>Vendimi i Këshillit mbi përfundimin e periudhës së provës duhet të jetë i arsyetuar dhe i njoftohet nëpunësit nga Kancelari, brenda 3 (tri) ditëve pune nga data e marrjes së vendimit.</w:t>
      </w:r>
    </w:p>
    <w:p w14:paraId="6F8D9A62" w14:textId="189B9518"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3. </w:t>
      </w:r>
      <w:r w:rsidR="00EB7532" w:rsidRPr="00561FE3">
        <w:rPr>
          <w:rFonts w:ascii="Garamond" w:hAnsi="Garamond"/>
          <w:sz w:val="24"/>
          <w:szCs w:val="24"/>
        </w:rPr>
        <w:t xml:space="preserve">Në rast se Këshilli vendos të ndërpresë marrëdhënien e punës për nëpunësin civil gjyqësor të emëruar paraprakisht, gjatë periudhës së provës, njofton kandidatët e tjerë që kanë paraqitur kërkesë për vendin përkatës. Këta kandidatë mund të paraqesin kërkesën e tyre edhe në rastin kur ka mbaruar afati i listës së kandidatëve në të cilën ata janë përfshirë. Në rastet kur kandidatët kanë paraqitur ankim, ky ankim konsiderohet i tërhequr. Organi kompetent fton të gjithë kandidatët e tjerë nga lista përkatëse e kandidatëve për të paraqitur kërkesë për </w:t>
      </w:r>
      <w:proofErr w:type="spellStart"/>
      <w:r w:rsidR="00EB7532" w:rsidRPr="00561FE3">
        <w:rPr>
          <w:rFonts w:ascii="Garamond" w:hAnsi="Garamond"/>
          <w:sz w:val="24"/>
          <w:szCs w:val="24"/>
        </w:rPr>
        <w:t>kandidim</w:t>
      </w:r>
      <w:proofErr w:type="spellEnd"/>
      <w:r w:rsidR="00EB7532" w:rsidRPr="00561FE3">
        <w:rPr>
          <w:rFonts w:ascii="Garamond" w:hAnsi="Garamond"/>
          <w:sz w:val="24"/>
          <w:szCs w:val="24"/>
        </w:rPr>
        <w:t xml:space="preserve"> për vendin përkatës.</w:t>
      </w:r>
    </w:p>
    <w:p w14:paraId="6F8D9A63" w14:textId="77777777" w:rsidR="00B75B3B" w:rsidRPr="00561FE3" w:rsidRDefault="00B75B3B" w:rsidP="00B0186E">
      <w:pPr>
        <w:ind w:firstLine="284"/>
        <w:jc w:val="both"/>
        <w:rPr>
          <w:rFonts w:ascii="Garamond" w:hAnsi="Garamond"/>
          <w:sz w:val="24"/>
          <w:szCs w:val="24"/>
        </w:rPr>
      </w:pPr>
    </w:p>
    <w:p w14:paraId="6F8D9A64" w14:textId="77777777" w:rsidR="00B75B3B" w:rsidRPr="00561FE3" w:rsidRDefault="00EB7532" w:rsidP="004E1B85">
      <w:pPr>
        <w:pStyle w:val="Neninr"/>
      </w:pPr>
      <w:r w:rsidRPr="00561FE3">
        <w:t>Neni 38</w:t>
      </w:r>
    </w:p>
    <w:p w14:paraId="6F8D9A65" w14:textId="77777777" w:rsidR="00B75B3B" w:rsidRPr="00561FE3" w:rsidRDefault="00EB7532" w:rsidP="004E1B85">
      <w:pPr>
        <w:pStyle w:val="Neninr"/>
        <w:rPr>
          <w:b/>
        </w:rPr>
      </w:pPr>
      <w:r w:rsidRPr="00561FE3">
        <w:rPr>
          <w:b/>
        </w:rPr>
        <w:t>Vendimi i Këshillit pas periudhës së provës</w:t>
      </w:r>
    </w:p>
    <w:p w14:paraId="6F8D9A66" w14:textId="77777777" w:rsidR="00B75B3B" w:rsidRPr="00561FE3" w:rsidRDefault="00B75B3B" w:rsidP="00B0186E">
      <w:pPr>
        <w:ind w:firstLine="284"/>
        <w:jc w:val="both"/>
        <w:rPr>
          <w:rFonts w:ascii="Garamond" w:hAnsi="Garamond"/>
          <w:sz w:val="24"/>
          <w:szCs w:val="24"/>
        </w:rPr>
      </w:pPr>
    </w:p>
    <w:p w14:paraId="6F8D9A67" w14:textId="54D25279"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1. </w:t>
      </w:r>
      <w:r w:rsidR="00EB7532" w:rsidRPr="00561FE3">
        <w:rPr>
          <w:rFonts w:ascii="Garamond" w:hAnsi="Garamond"/>
          <w:sz w:val="24"/>
          <w:szCs w:val="24"/>
        </w:rPr>
        <w:t>Në fund të periudhës së provës, Këshilli, ku është emëruar nëpunësi civil gjyqësor, vendos:</w:t>
      </w:r>
    </w:p>
    <w:p w14:paraId="6F8D9A68" w14:textId="18C83107"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a) </w:t>
      </w:r>
      <w:r w:rsidR="00EB7532" w:rsidRPr="00561FE3">
        <w:rPr>
          <w:rFonts w:ascii="Garamond" w:hAnsi="Garamond"/>
          <w:sz w:val="24"/>
          <w:szCs w:val="24"/>
        </w:rPr>
        <w:t>konfirmimin e nëpunësit civil gjyqësor;</w:t>
      </w:r>
    </w:p>
    <w:p w14:paraId="6F8D9A69" w14:textId="530DA8D1"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b) </w:t>
      </w:r>
      <w:r w:rsidR="00EB7532" w:rsidRPr="00561FE3">
        <w:rPr>
          <w:rFonts w:ascii="Garamond" w:hAnsi="Garamond"/>
          <w:sz w:val="24"/>
          <w:szCs w:val="24"/>
        </w:rPr>
        <w:t>zgjatjen e periudhës së provës një herë të vetme, deri në gjashtë muaj, nëse për arsye të justifikuara, ka qenë i pamundur vlerësimi i nëpunësit civil gjyqësor;</w:t>
      </w:r>
    </w:p>
    <w:p w14:paraId="6F8D9A6A" w14:textId="4E123A82"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c) </w:t>
      </w:r>
      <w:proofErr w:type="spellStart"/>
      <w:r w:rsidR="00EB7532" w:rsidRPr="00561FE3">
        <w:rPr>
          <w:rFonts w:ascii="Garamond" w:hAnsi="Garamond"/>
          <w:sz w:val="24"/>
          <w:szCs w:val="24"/>
        </w:rPr>
        <w:t>moskonfirmimin</w:t>
      </w:r>
      <w:proofErr w:type="spellEnd"/>
      <w:r w:rsidR="00EB7532" w:rsidRPr="00561FE3">
        <w:rPr>
          <w:rFonts w:ascii="Garamond" w:hAnsi="Garamond"/>
          <w:sz w:val="24"/>
          <w:szCs w:val="24"/>
        </w:rPr>
        <w:t xml:space="preserve"> e nëpunësit civil gjyqësor.</w:t>
      </w:r>
    </w:p>
    <w:p w14:paraId="6F8D9A6C" w14:textId="4A541FED"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2. </w:t>
      </w:r>
      <w:r w:rsidR="00EB7532" w:rsidRPr="00561FE3">
        <w:rPr>
          <w:rFonts w:ascii="Garamond" w:hAnsi="Garamond"/>
          <w:sz w:val="24"/>
          <w:szCs w:val="24"/>
        </w:rPr>
        <w:t>Vendimi, sipas pikës 1 të këtij neni, bazohet në çdo rast në rezultatin e testimit dhe vlerësimit të rezultateve individuale të punës.</w:t>
      </w:r>
    </w:p>
    <w:p w14:paraId="6F8D9A6E" w14:textId="185990AE"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3. </w:t>
      </w:r>
      <w:r w:rsidR="00EB7532" w:rsidRPr="00561FE3">
        <w:rPr>
          <w:rFonts w:ascii="Garamond" w:hAnsi="Garamond"/>
          <w:sz w:val="24"/>
          <w:szCs w:val="24"/>
        </w:rPr>
        <w:t>Këshilli i përcjell vendimin KLGJ-së brenda tri ditëve nga marrja e tij. KLGJ-ja regjistron vendimet e marra, sipas këtij neni, në Regjistrin Qendror të Personelit, brenda dhjetë ditëve nga marrja e njoftimit për vendimin.</w:t>
      </w:r>
    </w:p>
    <w:p w14:paraId="6F8D9A70" w14:textId="459BAE13" w:rsidR="00B75B3B" w:rsidRPr="00561FE3" w:rsidRDefault="003F5273" w:rsidP="00B0186E">
      <w:pPr>
        <w:ind w:firstLine="284"/>
        <w:jc w:val="both"/>
        <w:rPr>
          <w:rFonts w:ascii="Garamond" w:hAnsi="Garamond"/>
          <w:sz w:val="24"/>
          <w:szCs w:val="24"/>
        </w:rPr>
      </w:pPr>
      <w:r>
        <w:rPr>
          <w:rFonts w:ascii="Garamond" w:hAnsi="Garamond"/>
          <w:sz w:val="24"/>
          <w:szCs w:val="24"/>
        </w:rPr>
        <w:t>4</w:t>
      </w:r>
      <w:bookmarkStart w:id="0" w:name="_GoBack"/>
      <w:bookmarkEnd w:id="0"/>
      <w:r w:rsidR="004E1B85" w:rsidRPr="00561FE3">
        <w:rPr>
          <w:rFonts w:ascii="Garamond" w:hAnsi="Garamond"/>
          <w:sz w:val="24"/>
          <w:szCs w:val="24"/>
        </w:rPr>
        <w:t xml:space="preserve">. </w:t>
      </w:r>
      <w:r w:rsidR="00EB7532" w:rsidRPr="00561FE3">
        <w:rPr>
          <w:rFonts w:ascii="Garamond" w:hAnsi="Garamond"/>
          <w:sz w:val="24"/>
          <w:szCs w:val="24"/>
        </w:rPr>
        <w:t>Në rastin e vendimit të konfirmimit të nëpunësit civil gjyqësor, Këshilli nxjerr aktin e dhënies së statusit të nëpunësit civil gjyqësor brenda 10 (dhjetë) ditëve nga përfundimi i periudhës së provës.</w:t>
      </w:r>
    </w:p>
    <w:p w14:paraId="6F8D9A71" w14:textId="77777777" w:rsidR="00B75B3B" w:rsidRPr="00561FE3" w:rsidRDefault="00B75B3B" w:rsidP="00B0186E">
      <w:pPr>
        <w:ind w:firstLine="284"/>
        <w:jc w:val="both"/>
        <w:rPr>
          <w:rFonts w:ascii="Garamond" w:hAnsi="Garamond"/>
          <w:sz w:val="24"/>
          <w:szCs w:val="24"/>
        </w:rPr>
      </w:pPr>
    </w:p>
    <w:p w14:paraId="69655709" w14:textId="77777777" w:rsidR="004E1B85" w:rsidRPr="00561FE3" w:rsidRDefault="00EB7532" w:rsidP="004E1B85">
      <w:pPr>
        <w:pStyle w:val="Neninr"/>
      </w:pPr>
      <w:r w:rsidRPr="00561FE3">
        <w:t xml:space="preserve">Neni 39 </w:t>
      </w:r>
    </w:p>
    <w:p w14:paraId="6F8D9A73" w14:textId="6FC8E449" w:rsidR="00B75B3B" w:rsidRPr="00561FE3" w:rsidRDefault="00EB7532" w:rsidP="004E1B85">
      <w:pPr>
        <w:pStyle w:val="Neninr"/>
        <w:rPr>
          <w:b/>
        </w:rPr>
      </w:pPr>
      <w:r w:rsidRPr="00561FE3">
        <w:rPr>
          <w:b/>
        </w:rPr>
        <w:t>Emërimi i përkohshëm</w:t>
      </w:r>
    </w:p>
    <w:p w14:paraId="6F8D9A74" w14:textId="77777777" w:rsidR="00B75B3B" w:rsidRPr="00561FE3" w:rsidRDefault="00B75B3B" w:rsidP="004E1B85">
      <w:pPr>
        <w:pStyle w:val="Neninr"/>
      </w:pPr>
    </w:p>
    <w:p w14:paraId="6F8D9A75" w14:textId="7DC3176E"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1. </w:t>
      </w:r>
      <w:r w:rsidR="00EB7532" w:rsidRPr="00561FE3">
        <w:rPr>
          <w:rFonts w:ascii="Garamond" w:hAnsi="Garamond"/>
          <w:sz w:val="24"/>
          <w:szCs w:val="24"/>
        </w:rPr>
        <w:t>Kan</w:t>
      </w:r>
      <w:r w:rsidR="00233B1D">
        <w:rPr>
          <w:rFonts w:ascii="Garamond" w:hAnsi="Garamond"/>
          <w:sz w:val="24"/>
          <w:szCs w:val="24"/>
        </w:rPr>
        <w:t>didatët, në listën e kandidatëve</w:t>
      </w:r>
      <w:r w:rsidR="00EB7532" w:rsidRPr="00561FE3">
        <w:rPr>
          <w:rFonts w:ascii="Garamond" w:hAnsi="Garamond"/>
          <w:sz w:val="24"/>
          <w:szCs w:val="24"/>
        </w:rPr>
        <w:t xml:space="preserve"> të paemëruar ende në ndonjë pozicion sipas këtij vendimi, mund të emërohen nga Këshilli në mënyrë të përkohshme, në një pozicion pune, i cili për arsye të parashikuara nga ligji është i lirë përkohësisht.</w:t>
      </w:r>
    </w:p>
    <w:p w14:paraId="6F8D9A77" w14:textId="42EC285B"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2. </w:t>
      </w:r>
      <w:r w:rsidR="00EB7532" w:rsidRPr="00561FE3">
        <w:rPr>
          <w:rFonts w:ascii="Garamond" w:hAnsi="Garamond"/>
          <w:sz w:val="24"/>
          <w:szCs w:val="24"/>
        </w:rPr>
        <w:t xml:space="preserve">Këshilli, përzgjedh kandidatin fitues që ka mbetur në listën e kandidatëve dhe që </w:t>
      </w:r>
      <w:r w:rsidR="00233B1D">
        <w:rPr>
          <w:rFonts w:ascii="Garamond" w:hAnsi="Garamond"/>
          <w:sz w:val="24"/>
          <w:szCs w:val="24"/>
        </w:rPr>
        <w:t>u</w:t>
      </w:r>
      <w:r w:rsidR="00EB7532" w:rsidRPr="00561FE3">
        <w:rPr>
          <w:rFonts w:ascii="Garamond" w:hAnsi="Garamond"/>
          <w:sz w:val="24"/>
          <w:szCs w:val="24"/>
        </w:rPr>
        <w:t xml:space="preserve"> përshtatet kërkesave të vendit të punës. Përzgjedhja dhe njoftimi i kandidatëve bëhet, sipas pikëve, në bazë të renditjes së tyre në listën e kandidatëve.</w:t>
      </w:r>
    </w:p>
    <w:p w14:paraId="6F8D9A79" w14:textId="434FABF1"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3. </w:t>
      </w:r>
      <w:r w:rsidR="00EB7532" w:rsidRPr="00561FE3">
        <w:rPr>
          <w:rFonts w:ascii="Garamond" w:hAnsi="Garamond"/>
          <w:sz w:val="24"/>
          <w:szCs w:val="24"/>
        </w:rPr>
        <w:t>Këshilli nxjerr aktin e emërimit të përkohshëm në pozicionin e punës të propozuar, brenda 3 (tri) ditëve kalendarike, nëse kandidati jep pëlqimin për emërimin e përkohshëm.</w:t>
      </w:r>
    </w:p>
    <w:p w14:paraId="6F8D9A7B" w14:textId="628426DF"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4. </w:t>
      </w:r>
      <w:r w:rsidR="00EB7532" w:rsidRPr="00561FE3">
        <w:rPr>
          <w:rFonts w:ascii="Garamond" w:hAnsi="Garamond"/>
          <w:sz w:val="24"/>
          <w:szCs w:val="24"/>
        </w:rPr>
        <w:t>Emërimi i një kandidati në mënyrë të përkohshme nuk i heq atij të drejtën për t’u emëruar në mënyrë të përhershme në rast të krijimit të një pozicioni pune të lirë, gjatë kohës së vlefshmërisë së listës.</w:t>
      </w:r>
    </w:p>
    <w:p w14:paraId="6F8D9A7D" w14:textId="2130F556"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5. </w:t>
      </w:r>
      <w:r w:rsidR="00EB7532" w:rsidRPr="00561FE3">
        <w:rPr>
          <w:rFonts w:ascii="Garamond" w:hAnsi="Garamond"/>
          <w:sz w:val="24"/>
          <w:szCs w:val="24"/>
        </w:rPr>
        <w:t>Me përfundimin e emërimit të përkohshëm, kandidati detyrohet të bëjë dorëzimet përkatëse brenda 5 (pesë) ditëve pune.</w:t>
      </w:r>
    </w:p>
    <w:p w14:paraId="6F8D9A7F" w14:textId="6E40B829"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6. </w:t>
      </w:r>
      <w:r w:rsidR="00EB7532" w:rsidRPr="00561FE3">
        <w:rPr>
          <w:rFonts w:ascii="Garamond" w:hAnsi="Garamond"/>
          <w:sz w:val="24"/>
          <w:szCs w:val="24"/>
        </w:rPr>
        <w:t>Emërimi i përkohshëm, pavarësisht kohëzgjatjes së tij, nuk konsiderohet periudhë prove, në rast se kandidati emërohet më pas në pozicion pune në mënyrë të përhershme.</w:t>
      </w:r>
    </w:p>
    <w:p w14:paraId="6F8D9A81" w14:textId="1D0A75AC"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7. </w:t>
      </w:r>
      <w:r w:rsidR="00EB7532" w:rsidRPr="00561FE3">
        <w:rPr>
          <w:rFonts w:ascii="Garamond" w:hAnsi="Garamond"/>
          <w:sz w:val="24"/>
          <w:szCs w:val="24"/>
        </w:rPr>
        <w:t xml:space="preserve">Procedura e parashikuar sipas këtij neni, ndiqet vetëm pasi të </w:t>
      </w:r>
      <w:proofErr w:type="spellStart"/>
      <w:r w:rsidR="00EB7532" w:rsidRPr="00561FE3">
        <w:rPr>
          <w:rFonts w:ascii="Garamond" w:hAnsi="Garamond"/>
          <w:sz w:val="24"/>
          <w:szCs w:val="24"/>
        </w:rPr>
        <w:t>ezaurohet</w:t>
      </w:r>
      <w:proofErr w:type="spellEnd"/>
      <w:r w:rsidR="00EB7532" w:rsidRPr="00561FE3">
        <w:rPr>
          <w:rFonts w:ascii="Garamond" w:hAnsi="Garamond"/>
          <w:sz w:val="24"/>
          <w:szCs w:val="24"/>
        </w:rPr>
        <w:t xml:space="preserve"> ofrimi i vendit të lirë përkohësisht, nëpunësve civilë gjyqësorë të regjistruar në listën e administruar nga KLGJ</w:t>
      </w:r>
      <w:r w:rsidR="00233B1D">
        <w:rPr>
          <w:rFonts w:ascii="Garamond" w:hAnsi="Garamond"/>
          <w:sz w:val="24"/>
          <w:szCs w:val="24"/>
        </w:rPr>
        <w:t>-ja</w:t>
      </w:r>
      <w:r w:rsidR="00EB7532" w:rsidRPr="00561FE3">
        <w:rPr>
          <w:rFonts w:ascii="Garamond" w:hAnsi="Garamond"/>
          <w:sz w:val="24"/>
          <w:szCs w:val="24"/>
        </w:rPr>
        <w:t>.</w:t>
      </w:r>
    </w:p>
    <w:p w14:paraId="6F8D9A83" w14:textId="68D9C3A8"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8. </w:t>
      </w:r>
      <w:r w:rsidR="00EB7532" w:rsidRPr="00561FE3">
        <w:rPr>
          <w:rFonts w:ascii="Garamond" w:hAnsi="Garamond"/>
          <w:sz w:val="24"/>
          <w:szCs w:val="24"/>
        </w:rPr>
        <w:t xml:space="preserve">Nëpunësit e emëruar në mënyrë të përkohshme </w:t>
      </w:r>
      <w:r w:rsidR="006B7AB7">
        <w:rPr>
          <w:rFonts w:ascii="Garamond" w:hAnsi="Garamond"/>
          <w:sz w:val="24"/>
          <w:szCs w:val="24"/>
        </w:rPr>
        <w:t>u</w:t>
      </w:r>
      <w:r w:rsidR="00EB7532" w:rsidRPr="00561FE3">
        <w:rPr>
          <w:rFonts w:ascii="Garamond" w:hAnsi="Garamond"/>
          <w:sz w:val="24"/>
          <w:szCs w:val="24"/>
        </w:rPr>
        <w:t xml:space="preserve"> nënshtrohen rregullave të procedimit disiplinor sipas legjislacionit për nëpunësin civil gjyqësor.</w:t>
      </w:r>
    </w:p>
    <w:p w14:paraId="6F8D9A84" w14:textId="77777777" w:rsidR="00B75B3B" w:rsidRPr="00561FE3" w:rsidRDefault="00B75B3B" w:rsidP="00B0186E">
      <w:pPr>
        <w:ind w:firstLine="284"/>
        <w:jc w:val="both"/>
        <w:rPr>
          <w:rFonts w:ascii="Garamond" w:hAnsi="Garamond"/>
          <w:sz w:val="24"/>
          <w:szCs w:val="24"/>
        </w:rPr>
      </w:pPr>
    </w:p>
    <w:p w14:paraId="6F8D9A85" w14:textId="77777777" w:rsidR="00B75B3B" w:rsidRPr="00561FE3" w:rsidRDefault="00EB7532" w:rsidP="004E1B85">
      <w:pPr>
        <w:pStyle w:val="Neninr"/>
      </w:pPr>
      <w:r w:rsidRPr="00561FE3">
        <w:t>KREU V</w:t>
      </w:r>
    </w:p>
    <w:p w14:paraId="6F8D9A87" w14:textId="3604CB99" w:rsidR="00B75B3B" w:rsidRPr="00561FE3" w:rsidRDefault="00EB7532" w:rsidP="004E1B85">
      <w:pPr>
        <w:pStyle w:val="Neninr"/>
      </w:pPr>
      <w:r w:rsidRPr="00561FE3">
        <w:t>KUSHTET E SIGURISË DHE PROCEDURAT SHTESË TË VERIFIKIMIT TË KANDIDATËVE PËR NËPUNËS CIVIL</w:t>
      </w:r>
      <w:r w:rsidR="00221278">
        <w:t>`</w:t>
      </w:r>
      <w:r w:rsidRPr="00561FE3">
        <w:t xml:space="preserve"> GJYQËSOR NË GJYKATAT E POSAÇME PËR KORRUPSIONIN DHE KRIMIN E ORGANIZUAR</w:t>
      </w:r>
    </w:p>
    <w:p w14:paraId="6F8D9A88" w14:textId="77777777" w:rsidR="00B75B3B" w:rsidRPr="00561FE3" w:rsidRDefault="00B75B3B" w:rsidP="004E1B85">
      <w:pPr>
        <w:pStyle w:val="Neninr"/>
      </w:pPr>
    </w:p>
    <w:p w14:paraId="3A387CB9" w14:textId="77777777" w:rsidR="004E1B85" w:rsidRPr="00561FE3" w:rsidRDefault="00EB7532" w:rsidP="004E1B85">
      <w:pPr>
        <w:pStyle w:val="Neninr"/>
      </w:pPr>
      <w:r w:rsidRPr="00561FE3">
        <w:t xml:space="preserve">Neni 40 </w:t>
      </w:r>
    </w:p>
    <w:p w14:paraId="6F8D9A89" w14:textId="24159B9A" w:rsidR="00B75B3B" w:rsidRPr="00561FE3" w:rsidRDefault="00EB7532" w:rsidP="004E1B85">
      <w:pPr>
        <w:pStyle w:val="Neninr"/>
        <w:rPr>
          <w:b/>
        </w:rPr>
      </w:pPr>
      <w:r w:rsidRPr="00561FE3">
        <w:rPr>
          <w:b/>
        </w:rPr>
        <w:t>Kushtet e sigurisë</w:t>
      </w:r>
    </w:p>
    <w:p w14:paraId="6F8D9A8A" w14:textId="77777777" w:rsidR="00B75B3B" w:rsidRPr="00561FE3" w:rsidRDefault="00B75B3B" w:rsidP="00B0186E">
      <w:pPr>
        <w:ind w:firstLine="284"/>
        <w:jc w:val="both"/>
        <w:rPr>
          <w:rFonts w:ascii="Garamond" w:hAnsi="Garamond"/>
          <w:sz w:val="24"/>
          <w:szCs w:val="24"/>
        </w:rPr>
      </w:pPr>
    </w:p>
    <w:p w14:paraId="6F8D9A8E" w14:textId="7982FC06" w:rsidR="00B75B3B" w:rsidRPr="00561FE3" w:rsidRDefault="004E1B85" w:rsidP="004E1B85">
      <w:pPr>
        <w:ind w:firstLine="284"/>
        <w:jc w:val="both"/>
        <w:rPr>
          <w:rFonts w:ascii="Garamond" w:hAnsi="Garamond"/>
          <w:sz w:val="24"/>
          <w:szCs w:val="24"/>
        </w:rPr>
      </w:pPr>
      <w:r w:rsidRPr="00561FE3">
        <w:rPr>
          <w:rFonts w:ascii="Garamond" w:hAnsi="Garamond"/>
          <w:sz w:val="24"/>
          <w:szCs w:val="24"/>
        </w:rPr>
        <w:t xml:space="preserve">1. </w:t>
      </w:r>
      <w:r w:rsidR="00EB7532" w:rsidRPr="00561FE3">
        <w:rPr>
          <w:rFonts w:ascii="Garamond" w:hAnsi="Garamond"/>
          <w:sz w:val="24"/>
          <w:szCs w:val="24"/>
        </w:rPr>
        <w:t xml:space="preserve">Kandidati për nëpunës civil gjyqësor që </w:t>
      </w:r>
      <w:proofErr w:type="spellStart"/>
      <w:r w:rsidR="00EB7532" w:rsidRPr="00561FE3">
        <w:rPr>
          <w:rFonts w:ascii="Garamond" w:hAnsi="Garamond"/>
          <w:sz w:val="24"/>
          <w:szCs w:val="24"/>
        </w:rPr>
        <w:t>kandidon</w:t>
      </w:r>
      <w:proofErr w:type="spellEnd"/>
      <w:r w:rsidR="00EB7532" w:rsidRPr="00561FE3">
        <w:rPr>
          <w:rFonts w:ascii="Garamond" w:hAnsi="Garamond"/>
          <w:sz w:val="24"/>
          <w:szCs w:val="24"/>
        </w:rPr>
        <w:t xml:space="preserve"> për një nga pozicionet e lira në gjykatat e posaçme për korrupsionin dhe krimin e organizuar, me anë të procedurës së lëvizjes</w:t>
      </w:r>
      <w:r w:rsidRPr="00561FE3">
        <w:rPr>
          <w:rFonts w:ascii="Garamond" w:hAnsi="Garamond"/>
          <w:sz w:val="24"/>
          <w:szCs w:val="24"/>
        </w:rPr>
        <w:t xml:space="preserve"> </w:t>
      </w:r>
      <w:r w:rsidR="00EB7532" w:rsidRPr="00561FE3">
        <w:rPr>
          <w:rFonts w:ascii="Garamond" w:hAnsi="Garamond"/>
          <w:sz w:val="24"/>
          <w:szCs w:val="24"/>
        </w:rPr>
        <w:t>paralele, ngritjes në detyrë apo pranimit në shërbimin civil gjyqësor, duhet të plotësojë edhe kushtet shtesë të sigurisë përpara se të emërohet në një nga këto pozicione. Asnjë kandidat nuk mund të emërohet në detyrë pa plotësuar këto kushte. Nga k</w:t>
      </w:r>
      <w:r w:rsidR="00221278">
        <w:rPr>
          <w:rFonts w:ascii="Garamond" w:hAnsi="Garamond"/>
          <w:sz w:val="24"/>
          <w:szCs w:val="24"/>
        </w:rPr>
        <w:t>jo</w:t>
      </w:r>
      <w:r w:rsidR="00EB7532" w:rsidRPr="00561FE3">
        <w:rPr>
          <w:rFonts w:ascii="Garamond" w:hAnsi="Garamond"/>
          <w:sz w:val="24"/>
          <w:szCs w:val="24"/>
        </w:rPr>
        <w:t xml:space="preserve"> rregull bën përjashtim kandidati</w:t>
      </w:r>
      <w:r w:rsidR="00221278">
        <w:rPr>
          <w:rFonts w:ascii="Garamond" w:hAnsi="Garamond"/>
          <w:sz w:val="24"/>
          <w:szCs w:val="24"/>
        </w:rPr>
        <w:t>,</w:t>
      </w:r>
      <w:r w:rsidR="00EB7532" w:rsidRPr="00561FE3">
        <w:rPr>
          <w:rFonts w:ascii="Garamond" w:hAnsi="Garamond"/>
          <w:sz w:val="24"/>
          <w:szCs w:val="24"/>
        </w:rPr>
        <w:t xml:space="preserve"> i cili në momentin e </w:t>
      </w:r>
      <w:proofErr w:type="spellStart"/>
      <w:r w:rsidR="00EB7532" w:rsidRPr="00561FE3">
        <w:rPr>
          <w:rFonts w:ascii="Garamond" w:hAnsi="Garamond"/>
          <w:sz w:val="24"/>
          <w:szCs w:val="24"/>
        </w:rPr>
        <w:t>kandidimit</w:t>
      </w:r>
      <w:proofErr w:type="spellEnd"/>
      <w:r w:rsidR="00EB7532" w:rsidRPr="00561FE3">
        <w:rPr>
          <w:rFonts w:ascii="Garamond" w:hAnsi="Garamond"/>
          <w:sz w:val="24"/>
          <w:szCs w:val="24"/>
        </w:rPr>
        <w:t>, është i emëruar në gjykatat e posaçme për korrupsionin dhe krimin e organizuar.</w:t>
      </w:r>
    </w:p>
    <w:p w14:paraId="6F8D9A8F" w14:textId="55F9BDB2"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2. </w:t>
      </w:r>
      <w:r w:rsidR="00EB7532" w:rsidRPr="00561FE3">
        <w:rPr>
          <w:rFonts w:ascii="Garamond" w:hAnsi="Garamond"/>
          <w:sz w:val="24"/>
          <w:szCs w:val="24"/>
        </w:rPr>
        <w:t>Kushtet e sigurisë para emërimit në detyrë janë:</w:t>
      </w:r>
    </w:p>
    <w:p w14:paraId="6F8D9A90" w14:textId="68EF37F8"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a) </w:t>
      </w:r>
      <w:r w:rsidR="00EB7532" w:rsidRPr="00561FE3">
        <w:rPr>
          <w:rFonts w:ascii="Garamond" w:hAnsi="Garamond"/>
          <w:sz w:val="24"/>
          <w:szCs w:val="24"/>
        </w:rPr>
        <w:t>kontrolli i verifikimit të pasurisë dhe të figurës;</w:t>
      </w:r>
    </w:p>
    <w:p w14:paraId="6F8D9A91" w14:textId="203795D2"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b) </w:t>
      </w:r>
      <w:r w:rsidR="00EB7532" w:rsidRPr="00561FE3">
        <w:rPr>
          <w:rFonts w:ascii="Garamond" w:hAnsi="Garamond"/>
          <w:sz w:val="24"/>
          <w:szCs w:val="24"/>
        </w:rPr>
        <w:t>dhënia e pëlqimit për kontrollin periodik të llogarive bankare dhe të telekomunikimeve vetjake</w:t>
      </w:r>
      <w:r w:rsidR="00AC6DB1">
        <w:rPr>
          <w:rFonts w:ascii="Garamond" w:hAnsi="Garamond"/>
          <w:sz w:val="24"/>
          <w:szCs w:val="24"/>
        </w:rPr>
        <w:t>;</w:t>
      </w:r>
      <w:r w:rsidR="00EB7532" w:rsidRPr="00561FE3">
        <w:rPr>
          <w:rFonts w:ascii="Garamond" w:hAnsi="Garamond"/>
          <w:sz w:val="24"/>
          <w:szCs w:val="24"/>
        </w:rPr>
        <w:t xml:space="preserve"> si dhe</w:t>
      </w:r>
    </w:p>
    <w:p w14:paraId="6F8D9A92" w14:textId="7306D3CD"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c) </w:t>
      </w:r>
      <w:r w:rsidR="00EB7532" w:rsidRPr="00561FE3">
        <w:rPr>
          <w:rFonts w:ascii="Garamond" w:hAnsi="Garamond"/>
          <w:sz w:val="24"/>
          <w:szCs w:val="24"/>
        </w:rPr>
        <w:t>dhënia e pëlqimit prej anëtarëve të afërt të familjes për kontrollin periodik të llogarive të tyre bankare dhe të telekomunikimeve vetjake.</w:t>
      </w:r>
    </w:p>
    <w:p w14:paraId="6F8D9A93" w14:textId="77777777" w:rsidR="00B75B3B" w:rsidRPr="00561FE3" w:rsidRDefault="00B75B3B" w:rsidP="00B0186E">
      <w:pPr>
        <w:ind w:firstLine="284"/>
        <w:jc w:val="both"/>
        <w:rPr>
          <w:rFonts w:ascii="Garamond" w:hAnsi="Garamond"/>
          <w:sz w:val="24"/>
          <w:szCs w:val="24"/>
        </w:rPr>
      </w:pPr>
    </w:p>
    <w:p w14:paraId="6F8D9A94" w14:textId="77777777" w:rsidR="00B75B3B" w:rsidRPr="00561FE3" w:rsidRDefault="00EB7532" w:rsidP="004E1B85">
      <w:pPr>
        <w:pStyle w:val="Neninr"/>
      </w:pPr>
      <w:r w:rsidRPr="00561FE3">
        <w:t>Neni 41</w:t>
      </w:r>
    </w:p>
    <w:p w14:paraId="6F8D9A95" w14:textId="77777777" w:rsidR="00B75B3B" w:rsidRPr="00561FE3" w:rsidRDefault="00EB7532" w:rsidP="004E1B85">
      <w:pPr>
        <w:pStyle w:val="Neninr"/>
        <w:rPr>
          <w:b/>
        </w:rPr>
      </w:pPr>
      <w:r w:rsidRPr="00561FE3">
        <w:rPr>
          <w:b/>
        </w:rPr>
        <w:t xml:space="preserve">Aktet shtesë që i bashkëlidhen kërkesës për </w:t>
      </w:r>
      <w:proofErr w:type="spellStart"/>
      <w:r w:rsidRPr="00561FE3">
        <w:rPr>
          <w:b/>
        </w:rPr>
        <w:t>kandidim</w:t>
      </w:r>
      <w:proofErr w:type="spellEnd"/>
    </w:p>
    <w:p w14:paraId="6F8D9A96" w14:textId="77777777" w:rsidR="00B75B3B" w:rsidRPr="00561FE3" w:rsidRDefault="00B75B3B" w:rsidP="00B0186E">
      <w:pPr>
        <w:ind w:firstLine="284"/>
        <w:jc w:val="both"/>
        <w:rPr>
          <w:rFonts w:ascii="Garamond" w:hAnsi="Garamond"/>
          <w:sz w:val="24"/>
          <w:szCs w:val="24"/>
        </w:rPr>
      </w:pPr>
    </w:p>
    <w:p w14:paraId="6F8D9A97" w14:textId="020F3E31"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1. </w:t>
      </w:r>
      <w:r w:rsidR="00EB7532" w:rsidRPr="00561FE3">
        <w:rPr>
          <w:rFonts w:ascii="Garamond" w:hAnsi="Garamond"/>
          <w:sz w:val="24"/>
          <w:szCs w:val="24"/>
        </w:rPr>
        <w:t xml:space="preserve">Kandidati, bashkë me kërkesën për aplikim, plotëson dhe dorëzon pranë Këshillit përkatës së </w:t>
      </w:r>
      <w:r w:rsidR="00E97D92" w:rsidRPr="00E97D92">
        <w:rPr>
          <w:rFonts w:ascii="Garamond" w:hAnsi="Garamond"/>
          <w:sz w:val="24"/>
          <w:szCs w:val="24"/>
        </w:rPr>
        <w:t>gjykatës së posaçme kundër korrupsionit dhe krimit të organizuar</w:t>
      </w:r>
      <w:r w:rsidR="00EB7532" w:rsidRPr="00561FE3">
        <w:rPr>
          <w:rFonts w:ascii="Garamond" w:hAnsi="Garamond"/>
          <w:sz w:val="24"/>
          <w:szCs w:val="24"/>
        </w:rPr>
        <w:t>, aktet si më poshtë:</w:t>
      </w:r>
    </w:p>
    <w:p w14:paraId="6F8D9A98" w14:textId="56DBF844"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a) </w:t>
      </w:r>
      <w:r w:rsidR="00EB7532" w:rsidRPr="00561FE3">
        <w:rPr>
          <w:rFonts w:ascii="Garamond" w:hAnsi="Garamond"/>
          <w:sz w:val="24"/>
          <w:szCs w:val="24"/>
        </w:rPr>
        <w:t>deklaratën e kontrollit të pasurive dhe të konfliktit të interesit</w:t>
      </w:r>
      <w:r w:rsidR="00D2374A">
        <w:rPr>
          <w:rFonts w:ascii="Garamond" w:hAnsi="Garamond"/>
          <w:sz w:val="24"/>
          <w:szCs w:val="24"/>
        </w:rPr>
        <w:t>,</w:t>
      </w:r>
      <w:r w:rsidR="00EB7532" w:rsidRPr="00561FE3">
        <w:rPr>
          <w:rFonts w:ascii="Garamond" w:hAnsi="Garamond"/>
          <w:sz w:val="24"/>
          <w:szCs w:val="24"/>
        </w:rPr>
        <w:t xml:space="preserve"> sipas formularit </w:t>
      </w:r>
      <w:r w:rsidR="00561FE3">
        <w:rPr>
          <w:rFonts w:ascii="Garamond" w:hAnsi="Garamond"/>
          <w:sz w:val="24"/>
          <w:szCs w:val="24"/>
        </w:rPr>
        <w:t>“</w:t>
      </w:r>
      <w:r w:rsidR="00EB7532" w:rsidRPr="00561FE3">
        <w:rPr>
          <w:rFonts w:ascii="Garamond" w:hAnsi="Garamond"/>
          <w:sz w:val="24"/>
          <w:szCs w:val="24"/>
        </w:rPr>
        <w:t xml:space="preserve">Deklaratë e pasurisë dhe </w:t>
      </w:r>
      <w:r w:rsidR="00D2374A">
        <w:rPr>
          <w:rFonts w:ascii="Garamond" w:hAnsi="Garamond"/>
          <w:sz w:val="24"/>
          <w:szCs w:val="24"/>
        </w:rPr>
        <w:t xml:space="preserve">e </w:t>
      </w:r>
      <w:r w:rsidR="00EB7532" w:rsidRPr="00561FE3">
        <w:rPr>
          <w:rFonts w:ascii="Garamond" w:hAnsi="Garamond"/>
          <w:sz w:val="24"/>
          <w:szCs w:val="24"/>
        </w:rPr>
        <w:t>interesave privat</w:t>
      </w:r>
      <w:r w:rsidR="00D2374A">
        <w:rPr>
          <w:rFonts w:ascii="Garamond" w:hAnsi="Garamond"/>
          <w:sz w:val="24"/>
          <w:szCs w:val="24"/>
        </w:rPr>
        <w:t>ë</w:t>
      </w:r>
      <w:r w:rsidR="00EB7532" w:rsidRPr="00561FE3">
        <w:rPr>
          <w:rFonts w:ascii="Garamond" w:hAnsi="Garamond"/>
          <w:sz w:val="24"/>
          <w:szCs w:val="24"/>
        </w:rPr>
        <w:t xml:space="preserve"> të kandidatit për pozicione të ndryshme në institucionet e sistemit të drejtësisë</w:t>
      </w:r>
      <w:r w:rsidR="00561FE3">
        <w:rPr>
          <w:rFonts w:ascii="Garamond" w:hAnsi="Garamond"/>
          <w:sz w:val="24"/>
          <w:szCs w:val="24"/>
        </w:rPr>
        <w:t>”</w:t>
      </w:r>
      <w:r w:rsidR="00EB7532" w:rsidRPr="00561FE3">
        <w:rPr>
          <w:rFonts w:ascii="Garamond" w:hAnsi="Garamond"/>
          <w:sz w:val="24"/>
          <w:szCs w:val="24"/>
        </w:rPr>
        <w:t xml:space="preserve">. Nëse gjatë 180 ditëve para se të paraqiste kërkesën, kandidati ka kaluar një kontroll të kryer prej Inspektoratit të Lartë të Kontrollit dhe Deklarimit të Pasurive dhe Konfliktit të Interesave, i cili nuk ka rezultuar në </w:t>
      </w:r>
      <w:proofErr w:type="spellStart"/>
      <w:r w:rsidR="00EB7532" w:rsidRPr="00561FE3">
        <w:rPr>
          <w:rFonts w:ascii="Garamond" w:hAnsi="Garamond"/>
          <w:sz w:val="24"/>
          <w:szCs w:val="24"/>
        </w:rPr>
        <w:t>disfavor</w:t>
      </w:r>
      <w:proofErr w:type="spellEnd"/>
      <w:r w:rsidR="00EB7532" w:rsidRPr="00561FE3">
        <w:rPr>
          <w:rFonts w:ascii="Garamond" w:hAnsi="Garamond"/>
          <w:sz w:val="24"/>
          <w:szCs w:val="24"/>
        </w:rPr>
        <w:t xml:space="preserve"> të tij, atëherë ky kriter do të konsiderohet si i përmbushur;</w:t>
      </w:r>
    </w:p>
    <w:p w14:paraId="6F8D9A99" w14:textId="7DCA2BAD"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b) </w:t>
      </w:r>
      <w:r w:rsidR="00EB7532" w:rsidRPr="00561FE3">
        <w:rPr>
          <w:rFonts w:ascii="Garamond" w:hAnsi="Garamond"/>
          <w:sz w:val="24"/>
          <w:szCs w:val="24"/>
        </w:rPr>
        <w:t xml:space="preserve">deklaratën për kontrollin e figurës, së bashku me deklaratën e vërtetësisë </w:t>
      </w:r>
      <w:r w:rsidR="00D2374A">
        <w:rPr>
          <w:rFonts w:ascii="Garamond" w:hAnsi="Garamond"/>
          <w:sz w:val="24"/>
          <w:szCs w:val="24"/>
        </w:rPr>
        <w:t>s</w:t>
      </w:r>
      <w:r w:rsidR="00EB7532" w:rsidRPr="00561FE3">
        <w:rPr>
          <w:rFonts w:ascii="Garamond" w:hAnsi="Garamond"/>
          <w:sz w:val="24"/>
          <w:szCs w:val="24"/>
        </w:rPr>
        <w:t xml:space="preserve">ë të dhënave dhe deklaratën për dhënien e pëlqimit për mbledhjen, kryerjen e kontrollit, </w:t>
      </w:r>
      <w:proofErr w:type="spellStart"/>
      <w:r w:rsidR="00EB7532" w:rsidRPr="00561FE3">
        <w:rPr>
          <w:rFonts w:ascii="Garamond" w:hAnsi="Garamond"/>
          <w:sz w:val="24"/>
          <w:szCs w:val="24"/>
        </w:rPr>
        <w:t>aksesin</w:t>
      </w:r>
      <w:proofErr w:type="spellEnd"/>
      <w:r w:rsidR="00EB7532" w:rsidRPr="00561FE3">
        <w:rPr>
          <w:rFonts w:ascii="Garamond" w:hAnsi="Garamond"/>
          <w:sz w:val="24"/>
          <w:szCs w:val="24"/>
        </w:rPr>
        <w:t xml:space="preserve"> dhe administrimin e të dhënave personale, sipas shtojcës A, të ligjit </w:t>
      </w:r>
      <w:r w:rsidR="00561FE3">
        <w:rPr>
          <w:rFonts w:ascii="Garamond" w:hAnsi="Garamond"/>
          <w:sz w:val="24"/>
          <w:szCs w:val="24"/>
        </w:rPr>
        <w:t>“</w:t>
      </w:r>
      <w:r w:rsidR="00EB7532" w:rsidRPr="00561FE3">
        <w:rPr>
          <w:rFonts w:ascii="Garamond" w:hAnsi="Garamond"/>
          <w:sz w:val="24"/>
          <w:szCs w:val="24"/>
        </w:rPr>
        <w:t>Për organizimin dhe funksionimin e institucioneve për të luftuar korrupsionin dhe krimin e organizuar</w:t>
      </w:r>
      <w:r w:rsidR="00561FE3">
        <w:rPr>
          <w:rFonts w:ascii="Garamond" w:hAnsi="Garamond"/>
          <w:sz w:val="24"/>
          <w:szCs w:val="24"/>
        </w:rPr>
        <w:t>”</w:t>
      </w:r>
      <w:r w:rsidR="00EB7532" w:rsidRPr="00561FE3">
        <w:rPr>
          <w:rFonts w:ascii="Garamond" w:hAnsi="Garamond"/>
          <w:sz w:val="24"/>
          <w:szCs w:val="24"/>
        </w:rPr>
        <w:t>;</w:t>
      </w:r>
    </w:p>
    <w:p w14:paraId="6F8D9A9A" w14:textId="645CAD24"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c) </w:t>
      </w:r>
      <w:proofErr w:type="spellStart"/>
      <w:r w:rsidR="00EB7532" w:rsidRPr="00561FE3">
        <w:rPr>
          <w:rFonts w:ascii="Garamond" w:hAnsi="Garamond"/>
          <w:sz w:val="24"/>
          <w:szCs w:val="24"/>
        </w:rPr>
        <w:t>vetëdeklarimin</w:t>
      </w:r>
      <w:proofErr w:type="spellEnd"/>
      <w:r w:rsidR="00EB7532" w:rsidRPr="00561FE3">
        <w:rPr>
          <w:rFonts w:ascii="Garamond" w:hAnsi="Garamond"/>
          <w:sz w:val="24"/>
          <w:szCs w:val="24"/>
        </w:rPr>
        <w:t xml:space="preserve"> e kandidatit, sipas shtojcës B2 të ligjit </w:t>
      </w:r>
      <w:r w:rsidR="00561FE3">
        <w:rPr>
          <w:rFonts w:ascii="Garamond" w:hAnsi="Garamond"/>
          <w:sz w:val="24"/>
          <w:szCs w:val="24"/>
        </w:rPr>
        <w:t>“</w:t>
      </w:r>
      <w:r w:rsidR="00EB7532" w:rsidRPr="00561FE3">
        <w:rPr>
          <w:rFonts w:ascii="Garamond" w:hAnsi="Garamond"/>
          <w:sz w:val="24"/>
          <w:szCs w:val="24"/>
        </w:rPr>
        <w:t>Për organizimin dhe funksionimin e institucioneve për të luftuar korrupsionin dhe krimin e organizuar</w:t>
      </w:r>
      <w:r w:rsidR="00561FE3">
        <w:rPr>
          <w:rFonts w:ascii="Garamond" w:hAnsi="Garamond"/>
          <w:sz w:val="24"/>
          <w:szCs w:val="24"/>
        </w:rPr>
        <w:t>”</w:t>
      </w:r>
      <w:r w:rsidR="00EB7532" w:rsidRPr="00561FE3">
        <w:rPr>
          <w:rFonts w:ascii="Garamond" w:hAnsi="Garamond"/>
          <w:sz w:val="24"/>
          <w:szCs w:val="24"/>
        </w:rPr>
        <w:t>;</w:t>
      </w:r>
    </w:p>
    <w:p w14:paraId="6F8D9A9B" w14:textId="709C2468" w:rsidR="00B75B3B" w:rsidRPr="00561FE3" w:rsidRDefault="00EB7532" w:rsidP="00B0186E">
      <w:pPr>
        <w:ind w:firstLine="284"/>
        <w:jc w:val="both"/>
        <w:rPr>
          <w:rFonts w:ascii="Garamond" w:hAnsi="Garamond"/>
          <w:sz w:val="24"/>
          <w:szCs w:val="24"/>
        </w:rPr>
      </w:pPr>
      <w:r w:rsidRPr="00561FE3">
        <w:rPr>
          <w:rFonts w:ascii="Garamond" w:hAnsi="Garamond"/>
          <w:sz w:val="24"/>
          <w:szCs w:val="24"/>
        </w:rPr>
        <w:t xml:space="preserve">ç) </w:t>
      </w:r>
      <w:proofErr w:type="spellStart"/>
      <w:r w:rsidRPr="00561FE3">
        <w:rPr>
          <w:rFonts w:ascii="Garamond" w:hAnsi="Garamond"/>
          <w:sz w:val="24"/>
          <w:szCs w:val="24"/>
        </w:rPr>
        <w:t>vetëdeklarimin</w:t>
      </w:r>
      <w:proofErr w:type="spellEnd"/>
      <w:r w:rsidRPr="00561FE3">
        <w:rPr>
          <w:rFonts w:ascii="Garamond" w:hAnsi="Garamond"/>
          <w:sz w:val="24"/>
          <w:szCs w:val="24"/>
        </w:rPr>
        <w:t xml:space="preserve"> e anëtarëve të familjes së kandidatit, sipas shtojcës B3, të ligjit </w:t>
      </w:r>
      <w:r w:rsidR="00561FE3">
        <w:rPr>
          <w:rFonts w:ascii="Garamond" w:hAnsi="Garamond"/>
          <w:sz w:val="24"/>
          <w:szCs w:val="24"/>
        </w:rPr>
        <w:t>“</w:t>
      </w:r>
      <w:r w:rsidRPr="00561FE3">
        <w:rPr>
          <w:rFonts w:ascii="Garamond" w:hAnsi="Garamond"/>
          <w:sz w:val="24"/>
          <w:szCs w:val="24"/>
        </w:rPr>
        <w:t>Për organizimin dhe funksionimin e institucioneve për të luftuar korrupsionin dhe krimin e organizuar</w:t>
      </w:r>
      <w:r w:rsidR="00561FE3">
        <w:rPr>
          <w:rFonts w:ascii="Garamond" w:hAnsi="Garamond"/>
          <w:sz w:val="24"/>
          <w:szCs w:val="24"/>
        </w:rPr>
        <w:t>”</w:t>
      </w:r>
      <w:r w:rsidRPr="00561FE3">
        <w:rPr>
          <w:rFonts w:ascii="Garamond" w:hAnsi="Garamond"/>
          <w:sz w:val="24"/>
          <w:szCs w:val="24"/>
        </w:rPr>
        <w:t>.</w:t>
      </w:r>
    </w:p>
    <w:p w14:paraId="6F8D9A9D" w14:textId="19E23D69"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2. </w:t>
      </w:r>
      <w:r w:rsidR="00EB7532" w:rsidRPr="00561FE3">
        <w:rPr>
          <w:rFonts w:ascii="Garamond" w:hAnsi="Garamond"/>
          <w:sz w:val="24"/>
          <w:szCs w:val="24"/>
        </w:rPr>
        <w:t xml:space="preserve">Bashkë me njoftimin për plotësimin e vendit të lirë në gjykatat e posaçme </w:t>
      </w:r>
      <w:r w:rsidR="001C1B13">
        <w:rPr>
          <w:rFonts w:ascii="Garamond" w:hAnsi="Garamond"/>
          <w:sz w:val="24"/>
          <w:szCs w:val="24"/>
        </w:rPr>
        <w:t>p</w:t>
      </w:r>
      <w:r w:rsidR="00EB7532" w:rsidRPr="00561FE3">
        <w:rPr>
          <w:rFonts w:ascii="Garamond" w:hAnsi="Garamond"/>
          <w:sz w:val="24"/>
          <w:szCs w:val="24"/>
        </w:rPr>
        <w:t xml:space="preserve">ër korrupsionin dhe krimin e organizuar, sipas neneve 6, 15 pika 2, dhe 24 të këtij vendim, Këshilli publikon dhe formularë të </w:t>
      </w:r>
      <w:proofErr w:type="spellStart"/>
      <w:r w:rsidR="00EB7532" w:rsidRPr="00561FE3">
        <w:rPr>
          <w:rFonts w:ascii="Garamond" w:hAnsi="Garamond"/>
          <w:sz w:val="24"/>
          <w:szCs w:val="24"/>
        </w:rPr>
        <w:t>aksesueshem</w:t>
      </w:r>
      <w:proofErr w:type="spellEnd"/>
      <w:r w:rsidR="00EB7532" w:rsidRPr="00561FE3">
        <w:rPr>
          <w:rFonts w:ascii="Garamond" w:hAnsi="Garamond"/>
          <w:sz w:val="24"/>
          <w:szCs w:val="24"/>
        </w:rPr>
        <w:t xml:space="preserve"> </w:t>
      </w:r>
      <w:proofErr w:type="spellStart"/>
      <w:r w:rsidR="00EB7532" w:rsidRPr="001C1B13">
        <w:rPr>
          <w:rFonts w:ascii="Garamond" w:hAnsi="Garamond"/>
          <w:i/>
          <w:sz w:val="24"/>
          <w:szCs w:val="24"/>
        </w:rPr>
        <w:t>online</w:t>
      </w:r>
      <w:proofErr w:type="spellEnd"/>
      <w:r w:rsidR="00EB7532" w:rsidRPr="00561FE3">
        <w:rPr>
          <w:rFonts w:ascii="Garamond" w:hAnsi="Garamond"/>
          <w:sz w:val="24"/>
          <w:szCs w:val="24"/>
        </w:rPr>
        <w:t>, që duhet të plotësohen nga kandidatët</w:t>
      </w:r>
      <w:r w:rsidR="001C1B13">
        <w:rPr>
          <w:rFonts w:ascii="Garamond" w:hAnsi="Garamond"/>
          <w:sz w:val="24"/>
          <w:szCs w:val="24"/>
        </w:rPr>
        <w:t>,</w:t>
      </w:r>
      <w:r w:rsidR="00EB7532" w:rsidRPr="00561FE3">
        <w:rPr>
          <w:rFonts w:ascii="Garamond" w:hAnsi="Garamond"/>
          <w:sz w:val="24"/>
          <w:szCs w:val="24"/>
        </w:rPr>
        <w:t xml:space="preserve"> si dhe çdo informacion të nevojshëm për mënyrën e plotësimit të tyre.</w:t>
      </w:r>
    </w:p>
    <w:p w14:paraId="6F8D9A9E" w14:textId="77777777" w:rsidR="00B75B3B" w:rsidRPr="00561FE3" w:rsidRDefault="00B75B3B" w:rsidP="00B0186E">
      <w:pPr>
        <w:ind w:firstLine="284"/>
        <w:jc w:val="both"/>
        <w:rPr>
          <w:rFonts w:ascii="Garamond" w:hAnsi="Garamond"/>
          <w:sz w:val="24"/>
          <w:szCs w:val="24"/>
        </w:rPr>
      </w:pPr>
    </w:p>
    <w:p w14:paraId="6F8D9A9F" w14:textId="77777777" w:rsidR="00B75B3B" w:rsidRPr="00561FE3" w:rsidRDefault="00EB7532" w:rsidP="004E1B85">
      <w:pPr>
        <w:pStyle w:val="Neninr"/>
      </w:pPr>
      <w:r w:rsidRPr="00561FE3">
        <w:t>Neni 42</w:t>
      </w:r>
    </w:p>
    <w:p w14:paraId="6F8D9AA0" w14:textId="77777777" w:rsidR="00B75B3B" w:rsidRPr="00561FE3" w:rsidRDefault="00EB7532" w:rsidP="004E1B85">
      <w:pPr>
        <w:pStyle w:val="Neninr"/>
        <w:rPr>
          <w:b/>
        </w:rPr>
      </w:pPr>
      <w:r w:rsidRPr="00561FE3">
        <w:rPr>
          <w:b/>
        </w:rPr>
        <w:t>Procedura shtesë e verifikimit të kushteve të sigurisë</w:t>
      </w:r>
    </w:p>
    <w:p w14:paraId="6F8D9AA1" w14:textId="77777777" w:rsidR="00B75B3B" w:rsidRPr="00561FE3" w:rsidRDefault="00B75B3B" w:rsidP="00B0186E">
      <w:pPr>
        <w:ind w:firstLine="284"/>
        <w:jc w:val="both"/>
        <w:rPr>
          <w:rFonts w:ascii="Garamond" w:hAnsi="Garamond"/>
          <w:sz w:val="24"/>
          <w:szCs w:val="24"/>
        </w:rPr>
      </w:pPr>
    </w:p>
    <w:p w14:paraId="6F8D9AA2" w14:textId="475F3E55"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1. </w:t>
      </w:r>
      <w:r w:rsidR="00EB7532" w:rsidRPr="00561FE3">
        <w:rPr>
          <w:rFonts w:ascii="Garamond" w:hAnsi="Garamond"/>
          <w:sz w:val="24"/>
          <w:szCs w:val="24"/>
        </w:rPr>
        <w:t xml:space="preserve">Kancelari, gjatë fazës së verifikimit paraprak, verifikon edhe rregullsinë e plotësimit dhe </w:t>
      </w:r>
      <w:r w:rsidR="001C1B13">
        <w:rPr>
          <w:rFonts w:ascii="Garamond" w:hAnsi="Garamond"/>
          <w:sz w:val="24"/>
          <w:szCs w:val="24"/>
        </w:rPr>
        <w:t xml:space="preserve">të </w:t>
      </w:r>
      <w:r w:rsidR="00EB7532" w:rsidRPr="00561FE3">
        <w:rPr>
          <w:rFonts w:ascii="Garamond" w:hAnsi="Garamond"/>
          <w:sz w:val="24"/>
          <w:szCs w:val="24"/>
        </w:rPr>
        <w:t>dorëzimit të akteve nga kandidatët, sipas pikës 1</w:t>
      </w:r>
      <w:r w:rsidR="001C1B13">
        <w:rPr>
          <w:rFonts w:ascii="Garamond" w:hAnsi="Garamond"/>
          <w:sz w:val="24"/>
          <w:szCs w:val="24"/>
        </w:rPr>
        <w:t>,</w:t>
      </w:r>
      <w:r w:rsidR="00EB7532" w:rsidRPr="00561FE3">
        <w:rPr>
          <w:rFonts w:ascii="Garamond" w:hAnsi="Garamond"/>
          <w:sz w:val="24"/>
          <w:szCs w:val="24"/>
        </w:rPr>
        <w:t xml:space="preserve"> të nenit 41</w:t>
      </w:r>
      <w:r w:rsidR="001C1B13">
        <w:rPr>
          <w:rFonts w:ascii="Garamond" w:hAnsi="Garamond"/>
          <w:sz w:val="24"/>
          <w:szCs w:val="24"/>
        </w:rPr>
        <w:t>,</w:t>
      </w:r>
      <w:r w:rsidR="00EB7532" w:rsidRPr="00561FE3">
        <w:rPr>
          <w:rFonts w:ascii="Garamond" w:hAnsi="Garamond"/>
          <w:sz w:val="24"/>
          <w:szCs w:val="24"/>
        </w:rPr>
        <w:t xml:space="preserve"> të këtij vendimi. Mosplotësimi dhe mosdorëzimi i tyre, përbën shkak për </w:t>
      </w:r>
      <w:proofErr w:type="spellStart"/>
      <w:r w:rsidR="00EB7532" w:rsidRPr="00561FE3">
        <w:rPr>
          <w:rFonts w:ascii="Garamond" w:hAnsi="Garamond"/>
          <w:sz w:val="24"/>
          <w:szCs w:val="24"/>
        </w:rPr>
        <w:t>moskualifikim</w:t>
      </w:r>
      <w:proofErr w:type="spellEnd"/>
      <w:r w:rsidR="00EB7532" w:rsidRPr="00561FE3">
        <w:rPr>
          <w:rFonts w:ascii="Garamond" w:hAnsi="Garamond"/>
          <w:sz w:val="24"/>
          <w:szCs w:val="24"/>
        </w:rPr>
        <w:t xml:space="preserve"> të kandidatit për fazat e tjera të procedurës.</w:t>
      </w:r>
    </w:p>
    <w:p w14:paraId="6F8D9AA4" w14:textId="5D3705A7" w:rsidR="00B75B3B" w:rsidRPr="00561FE3" w:rsidRDefault="004E1B85" w:rsidP="00B0186E">
      <w:pPr>
        <w:ind w:firstLine="284"/>
        <w:jc w:val="both"/>
        <w:rPr>
          <w:rFonts w:ascii="Garamond" w:hAnsi="Garamond"/>
          <w:sz w:val="24"/>
          <w:szCs w:val="24"/>
        </w:rPr>
      </w:pPr>
      <w:r w:rsidRPr="00561FE3">
        <w:rPr>
          <w:rFonts w:ascii="Garamond" w:hAnsi="Garamond"/>
          <w:sz w:val="24"/>
          <w:szCs w:val="24"/>
        </w:rPr>
        <w:t xml:space="preserve">2. </w:t>
      </w:r>
      <w:r w:rsidR="00EB7532" w:rsidRPr="00561FE3">
        <w:rPr>
          <w:rFonts w:ascii="Garamond" w:hAnsi="Garamond"/>
          <w:sz w:val="24"/>
          <w:szCs w:val="24"/>
        </w:rPr>
        <w:t>Këshilli, jo më vonë se 2 (dy) ditë nga përfundimi i fazës së vlerësimit, i rendit kandidatët që kanë fituar mbi 70% të pikëve, në një listë sipas rendit alfabetik dhe ia dërgon atë, së bashku me aktet e plotësuara dhe të depozituara rregullisht</w:t>
      </w:r>
      <w:r w:rsidR="001C1B13">
        <w:rPr>
          <w:rFonts w:ascii="Garamond" w:hAnsi="Garamond"/>
          <w:sz w:val="24"/>
          <w:szCs w:val="24"/>
        </w:rPr>
        <w:t>,</w:t>
      </w:r>
      <w:r w:rsidR="00EB7532" w:rsidRPr="00561FE3">
        <w:rPr>
          <w:rFonts w:ascii="Garamond" w:hAnsi="Garamond"/>
          <w:sz w:val="24"/>
          <w:szCs w:val="24"/>
        </w:rPr>
        <w:t xml:space="preserve"> sipas pikës 1</w:t>
      </w:r>
      <w:r w:rsidR="001C1B13">
        <w:rPr>
          <w:rFonts w:ascii="Garamond" w:hAnsi="Garamond"/>
          <w:sz w:val="24"/>
          <w:szCs w:val="24"/>
        </w:rPr>
        <w:t>,</w:t>
      </w:r>
      <w:r w:rsidR="00EB7532" w:rsidRPr="00561FE3">
        <w:rPr>
          <w:rFonts w:ascii="Garamond" w:hAnsi="Garamond"/>
          <w:sz w:val="24"/>
          <w:szCs w:val="24"/>
        </w:rPr>
        <w:t xml:space="preserve"> të nenit 41, Komisionit të Posaçëm të Verifikimit të Pasurisë dhe Figurës së Kandidatëve.</w:t>
      </w:r>
    </w:p>
    <w:p w14:paraId="6F8D9AA8" w14:textId="504EB0C9" w:rsidR="00B75B3B" w:rsidRPr="00561FE3" w:rsidRDefault="004E1B85" w:rsidP="0045478E">
      <w:pPr>
        <w:ind w:firstLine="284"/>
        <w:jc w:val="both"/>
        <w:rPr>
          <w:rFonts w:ascii="Garamond" w:hAnsi="Garamond"/>
          <w:sz w:val="24"/>
          <w:szCs w:val="24"/>
        </w:rPr>
      </w:pPr>
      <w:r w:rsidRPr="00561FE3">
        <w:rPr>
          <w:rFonts w:ascii="Garamond" w:hAnsi="Garamond"/>
          <w:sz w:val="24"/>
          <w:szCs w:val="24"/>
        </w:rPr>
        <w:t xml:space="preserve">3. </w:t>
      </w:r>
      <w:r w:rsidR="00EB7532" w:rsidRPr="00561FE3">
        <w:rPr>
          <w:rFonts w:ascii="Garamond" w:hAnsi="Garamond"/>
          <w:sz w:val="24"/>
          <w:szCs w:val="24"/>
        </w:rPr>
        <w:t>Komisioni i Posaçëm i Verifikimit të Pasurisë dhe Figurës së Kandidatëve kryen verifikimet e nevojshme për pasurinë dhe figurën dhe, brenda 120 ditëve, i dorëzon</w:t>
      </w:r>
      <w:r w:rsidR="0045478E" w:rsidRPr="00561FE3">
        <w:rPr>
          <w:rFonts w:ascii="Garamond" w:hAnsi="Garamond"/>
          <w:sz w:val="24"/>
          <w:szCs w:val="24"/>
        </w:rPr>
        <w:t xml:space="preserve"> </w:t>
      </w:r>
      <w:r w:rsidR="00EB7532" w:rsidRPr="00561FE3">
        <w:rPr>
          <w:rFonts w:ascii="Garamond" w:hAnsi="Garamond"/>
          <w:sz w:val="24"/>
          <w:szCs w:val="24"/>
        </w:rPr>
        <w:t>Këshillit, një raport të hollësishëm mbi ligjshmërinë e burimeve të pasurisë dhe pastërtinë e figurës, si dhe çdo dokumentacion tjetër mbështetës të paraqitur nga vetë kandidatët apo institucionet shtetërore.</w:t>
      </w:r>
    </w:p>
    <w:p w14:paraId="6F8D9AAA" w14:textId="4EAE647A" w:rsidR="00B75B3B" w:rsidRPr="00561FE3" w:rsidRDefault="0045478E" w:rsidP="00B0186E">
      <w:pPr>
        <w:ind w:firstLine="284"/>
        <w:jc w:val="both"/>
        <w:rPr>
          <w:rFonts w:ascii="Garamond" w:hAnsi="Garamond"/>
          <w:sz w:val="24"/>
          <w:szCs w:val="24"/>
        </w:rPr>
      </w:pPr>
      <w:r w:rsidRPr="00561FE3">
        <w:rPr>
          <w:rFonts w:ascii="Garamond" w:hAnsi="Garamond"/>
          <w:sz w:val="24"/>
          <w:szCs w:val="24"/>
        </w:rPr>
        <w:t>4</w:t>
      </w:r>
      <w:r w:rsidR="004E1B85" w:rsidRPr="00561FE3">
        <w:rPr>
          <w:rFonts w:ascii="Garamond" w:hAnsi="Garamond"/>
          <w:sz w:val="24"/>
          <w:szCs w:val="24"/>
        </w:rPr>
        <w:t xml:space="preserve">. </w:t>
      </w:r>
      <w:r w:rsidR="00EB7532" w:rsidRPr="00561FE3">
        <w:rPr>
          <w:rFonts w:ascii="Garamond" w:hAnsi="Garamond"/>
          <w:sz w:val="24"/>
          <w:szCs w:val="24"/>
        </w:rPr>
        <w:t>Kur është rasti, raporti i Komisionit të Posaçëm të Verifikimit të Pasurisë dhe Figurës së Kandidatëve mbi ligjshmërinë e burimeve të pasurisë dhe mbi pastërtinë e figurës së kandidatit, i njoftohet kandidatit brenda 2 (dy) ditëve nga depozitimi i tij.</w:t>
      </w:r>
    </w:p>
    <w:p w14:paraId="6F8D9AAC" w14:textId="13516993" w:rsidR="00B75B3B" w:rsidRPr="00561FE3" w:rsidRDefault="0045478E" w:rsidP="00B0186E">
      <w:pPr>
        <w:ind w:firstLine="284"/>
        <w:jc w:val="both"/>
        <w:rPr>
          <w:rFonts w:ascii="Garamond" w:hAnsi="Garamond"/>
          <w:sz w:val="24"/>
          <w:szCs w:val="24"/>
        </w:rPr>
      </w:pPr>
      <w:r w:rsidRPr="00561FE3">
        <w:rPr>
          <w:rFonts w:ascii="Garamond" w:hAnsi="Garamond"/>
          <w:sz w:val="24"/>
          <w:szCs w:val="24"/>
        </w:rPr>
        <w:t xml:space="preserve">5. </w:t>
      </w:r>
      <w:r w:rsidR="00EB7532" w:rsidRPr="00561FE3">
        <w:rPr>
          <w:rFonts w:ascii="Garamond" w:hAnsi="Garamond"/>
          <w:sz w:val="24"/>
          <w:szCs w:val="24"/>
        </w:rPr>
        <w:t>Këshilli shqyrton brenda 5 (pesë) ditëve rezultatet e kontrollit, gjetjet dhe përfundimet e raportit të Komisionit të Posaçëm të Verifikimit të Pasurisë dhe Figurës së Kandidatëve. Në varësi të rezultateve të kontrollit dhe nevojave të verifikimit të mëtejshëm të pasurisë dhe figurës, Këshilli mund të kërkojë:</w:t>
      </w:r>
    </w:p>
    <w:p w14:paraId="6F8D9AAD" w14:textId="723234EB" w:rsidR="00B75B3B" w:rsidRPr="00561FE3" w:rsidRDefault="0045478E" w:rsidP="00B0186E">
      <w:pPr>
        <w:ind w:firstLine="284"/>
        <w:jc w:val="both"/>
        <w:rPr>
          <w:rFonts w:ascii="Garamond" w:hAnsi="Garamond"/>
          <w:sz w:val="24"/>
          <w:szCs w:val="24"/>
        </w:rPr>
      </w:pPr>
      <w:r w:rsidRPr="00561FE3">
        <w:rPr>
          <w:rFonts w:ascii="Garamond" w:hAnsi="Garamond"/>
          <w:sz w:val="24"/>
          <w:szCs w:val="24"/>
        </w:rPr>
        <w:t xml:space="preserve">a) </w:t>
      </w:r>
      <w:r w:rsidR="00EB7532" w:rsidRPr="00561FE3">
        <w:rPr>
          <w:rFonts w:ascii="Garamond" w:hAnsi="Garamond"/>
          <w:sz w:val="24"/>
          <w:szCs w:val="24"/>
        </w:rPr>
        <w:t>raport shtesë nga Komisioni i Posaçëm i Verifikimit të Pasurisë dhe Figurës së Kandidatëve, brenda një afati 5</w:t>
      </w:r>
      <w:r w:rsidR="001C1B13">
        <w:rPr>
          <w:rFonts w:ascii="Garamond" w:hAnsi="Garamond"/>
          <w:sz w:val="24"/>
          <w:szCs w:val="24"/>
        </w:rPr>
        <w:t>-</w:t>
      </w:r>
      <w:r w:rsidR="001C1B13" w:rsidRPr="00561FE3">
        <w:rPr>
          <w:rFonts w:ascii="Garamond" w:hAnsi="Garamond"/>
          <w:sz w:val="24"/>
          <w:szCs w:val="24"/>
        </w:rPr>
        <w:t xml:space="preserve">ditor </w:t>
      </w:r>
      <w:r w:rsidR="00EB7532" w:rsidRPr="00561FE3">
        <w:rPr>
          <w:rFonts w:ascii="Garamond" w:hAnsi="Garamond"/>
          <w:sz w:val="24"/>
          <w:szCs w:val="24"/>
        </w:rPr>
        <w:t>(pesë</w:t>
      </w:r>
      <w:r w:rsidR="001C1B13">
        <w:rPr>
          <w:rFonts w:ascii="Garamond" w:hAnsi="Garamond"/>
          <w:sz w:val="24"/>
          <w:szCs w:val="24"/>
        </w:rPr>
        <w:t>ditor</w:t>
      </w:r>
      <w:r w:rsidR="00EB7532" w:rsidRPr="00561FE3">
        <w:rPr>
          <w:rFonts w:ascii="Garamond" w:hAnsi="Garamond"/>
          <w:sz w:val="24"/>
          <w:szCs w:val="24"/>
        </w:rPr>
        <w:t>).</w:t>
      </w:r>
    </w:p>
    <w:p w14:paraId="6F8D9AAE" w14:textId="136592C1" w:rsidR="00B75B3B" w:rsidRPr="00561FE3" w:rsidRDefault="0045478E" w:rsidP="00B0186E">
      <w:pPr>
        <w:ind w:firstLine="284"/>
        <w:jc w:val="both"/>
        <w:rPr>
          <w:rFonts w:ascii="Garamond" w:hAnsi="Garamond"/>
          <w:sz w:val="24"/>
          <w:szCs w:val="24"/>
        </w:rPr>
      </w:pPr>
      <w:r w:rsidRPr="00561FE3">
        <w:rPr>
          <w:rFonts w:ascii="Garamond" w:hAnsi="Garamond"/>
          <w:sz w:val="24"/>
          <w:szCs w:val="24"/>
        </w:rPr>
        <w:t xml:space="preserve">b) </w:t>
      </w:r>
      <w:r w:rsidR="00EB7532" w:rsidRPr="00561FE3">
        <w:rPr>
          <w:rFonts w:ascii="Garamond" w:hAnsi="Garamond"/>
          <w:sz w:val="24"/>
          <w:szCs w:val="24"/>
        </w:rPr>
        <w:t xml:space="preserve">shpjegime me shkrim nga kandidati, duke e ftuar për të dhënë sqarime dhe për të paraqitur çdo dokumentacion mbështetës që vlerëson të nevojshëm, brenda një afati </w:t>
      </w:r>
      <w:r w:rsidR="007570F2" w:rsidRPr="00561FE3">
        <w:rPr>
          <w:rFonts w:ascii="Garamond" w:hAnsi="Garamond"/>
          <w:sz w:val="24"/>
          <w:szCs w:val="24"/>
        </w:rPr>
        <w:t>5</w:t>
      </w:r>
      <w:r w:rsidR="007570F2">
        <w:rPr>
          <w:rFonts w:ascii="Garamond" w:hAnsi="Garamond"/>
          <w:sz w:val="24"/>
          <w:szCs w:val="24"/>
        </w:rPr>
        <w:t>-</w:t>
      </w:r>
      <w:r w:rsidR="007570F2" w:rsidRPr="00561FE3">
        <w:rPr>
          <w:rFonts w:ascii="Garamond" w:hAnsi="Garamond"/>
          <w:sz w:val="24"/>
          <w:szCs w:val="24"/>
        </w:rPr>
        <w:t>ditor (pesë</w:t>
      </w:r>
      <w:r w:rsidR="007570F2">
        <w:rPr>
          <w:rFonts w:ascii="Garamond" w:hAnsi="Garamond"/>
          <w:sz w:val="24"/>
          <w:szCs w:val="24"/>
        </w:rPr>
        <w:t>ditor</w:t>
      </w:r>
      <w:r w:rsidR="007570F2" w:rsidRPr="00561FE3">
        <w:rPr>
          <w:rFonts w:ascii="Garamond" w:hAnsi="Garamond"/>
          <w:sz w:val="24"/>
          <w:szCs w:val="24"/>
        </w:rPr>
        <w:t>)</w:t>
      </w:r>
      <w:r w:rsidR="00EB7532" w:rsidRPr="00561FE3">
        <w:rPr>
          <w:rFonts w:ascii="Garamond" w:hAnsi="Garamond"/>
          <w:sz w:val="24"/>
          <w:szCs w:val="24"/>
        </w:rPr>
        <w:t>.</w:t>
      </w:r>
    </w:p>
    <w:p w14:paraId="6F8D9AB0" w14:textId="7697DBBB" w:rsidR="00B75B3B" w:rsidRPr="00561FE3" w:rsidRDefault="0045478E" w:rsidP="00B0186E">
      <w:pPr>
        <w:ind w:firstLine="284"/>
        <w:jc w:val="both"/>
        <w:rPr>
          <w:rFonts w:ascii="Garamond" w:hAnsi="Garamond"/>
          <w:sz w:val="24"/>
          <w:szCs w:val="24"/>
        </w:rPr>
      </w:pPr>
      <w:r w:rsidRPr="00561FE3">
        <w:rPr>
          <w:rFonts w:ascii="Garamond" w:hAnsi="Garamond"/>
          <w:sz w:val="24"/>
          <w:szCs w:val="24"/>
        </w:rPr>
        <w:t xml:space="preserve">6. </w:t>
      </w:r>
      <w:r w:rsidR="00EB7532" w:rsidRPr="00561FE3">
        <w:rPr>
          <w:rFonts w:ascii="Garamond" w:hAnsi="Garamond"/>
          <w:sz w:val="24"/>
          <w:szCs w:val="24"/>
        </w:rPr>
        <w:t>Kur kandidati paraqet shpjegime dhe dokumente mbështetëse që kundërshtojnë rezultatet e raportit të Komisionit të Posaçëm të Verifikimit të Pasurisë dhe Figurës së Kandidatëve, ato i dërgohen brenda 2 (dy) ditëve këtij të fundit, duke iu kërkuar trajtimi i tyre dhe bërja e një raporti shtesë.</w:t>
      </w:r>
    </w:p>
    <w:p w14:paraId="6F8D9AB1" w14:textId="77777777" w:rsidR="00B75B3B" w:rsidRPr="00561FE3" w:rsidRDefault="00B75B3B" w:rsidP="00B0186E">
      <w:pPr>
        <w:ind w:firstLine="284"/>
        <w:jc w:val="both"/>
        <w:rPr>
          <w:rFonts w:ascii="Garamond" w:hAnsi="Garamond"/>
          <w:sz w:val="24"/>
          <w:szCs w:val="24"/>
        </w:rPr>
      </w:pPr>
    </w:p>
    <w:p w14:paraId="6F8D9AB2" w14:textId="77777777" w:rsidR="00B75B3B" w:rsidRPr="00561FE3" w:rsidRDefault="00EB7532" w:rsidP="0045478E">
      <w:pPr>
        <w:pStyle w:val="Neninr"/>
      </w:pPr>
      <w:r w:rsidRPr="00561FE3">
        <w:t>Neni 43</w:t>
      </w:r>
    </w:p>
    <w:p w14:paraId="6F8D9AB3" w14:textId="77777777" w:rsidR="00B75B3B" w:rsidRPr="00561FE3" w:rsidRDefault="00EB7532" w:rsidP="0045478E">
      <w:pPr>
        <w:pStyle w:val="Neninr"/>
        <w:rPr>
          <w:b/>
        </w:rPr>
      </w:pPr>
      <w:r w:rsidRPr="00561FE3">
        <w:rPr>
          <w:b/>
        </w:rPr>
        <w:t>Vendimi i Këshillit në përfundim të procedurës së verifikimit</w:t>
      </w:r>
    </w:p>
    <w:p w14:paraId="6F8D9AB4" w14:textId="77777777" w:rsidR="00B75B3B" w:rsidRPr="00561FE3" w:rsidRDefault="00B75B3B" w:rsidP="00B0186E">
      <w:pPr>
        <w:ind w:firstLine="284"/>
        <w:jc w:val="both"/>
        <w:rPr>
          <w:rFonts w:ascii="Garamond" w:hAnsi="Garamond"/>
          <w:sz w:val="24"/>
          <w:szCs w:val="24"/>
        </w:rPr>
      </w:pPr>
    </w:p>
    <w:p w14:paraId="6F8D9AB5" w14:textId="3AD5821B" w:rsidR="00B75B3B" w:rsidRPr="00561FE3" w:rsidRDefault="0045478E" w:rsidP="00B0186E">
      <w:pPr>
        <w:ind w:firstLine="284"/>
        <w:jc w:val="both"/>
        <w:rPr>
          <w:rFonts w:ascii="Garamond" w:hAnsi="Garamond"/>
          <w:sz w:val="24"/>
          <w:szCs w:val="24"/>
        </w:rPr>
      </w:pPr>
      <w:r w:rsidRPr="00561FE3">
        <w:rPr>
          <w:rFonts w:ascii="Garamond" w:hAnsi="Garamond"/>
          <w:sz w:val="24"/>
          <w:szCs w:val="24"/>
        </w:rPr>
        <w:t xml:space="preserve">1. </w:t>
      </w:r>
      <w:r w:rsidR="00EB7532" w:rsidRPr="00561FE3">
        <w:rPr>
          <w:rFonts w:ascii="Garamond" w:hAnsi="Garamond"/>
          <w:sz w:val="24"/>
          <w:szCs w:val="24"/>
        </w:rPr>
        <w:t xml:space="preserve">Në përfundim të procedurës së verifikimit të kushteve të sigurisë, në varësi të rezultateve, Këshilli vendos në lidhje me kualifikimin ose </w:t>
      </w:r>
      <w:proofErr w:type="spellStart"/>
      <w:r w:rsidR="00EB7532" w:rsidRPr="00561FE3">
        <w:rPr>
          <w:rFonts w:ascii="Garamond" w:hAnsi="Garamond"/>
          <w:sz w:val="24"/>
          <w:szCs w:val="24"/>
        </w:rPr>
        <w:t>moskualifikimin</w:t>
      </w:r>
      <w:proofErr w:type="spellEnd"/>
      <w:r w:rsidR="00EB7532" w:rsidRPr="00561FE3">
        <w:rPr>
          <w:rFonts w:ascii="Garamond" w:hAnsi="Garamond"/>
          <w:sz w:val="24"/>
          <w:szCs w:val="24"/>
        </w:rPr>
        <w:t xml:space="preserve"> e kandidatit.</w:t>
      </w:r>
    </w:p>
    <w:p w14:paraId="6F8D9AB7" w14:textId="4778E0FD" w:rsidR="00B75B3B" w:rsidRPr="00561FE3" w:rsidRDefault="0045478E" w:rsidP="00B0186E">
      <w:pPr>
        <w:ind w:firstLine="284"/>
        <w:jc w:val="both"/>
        <w:rPr>
          <w:rFonts w:ascii="Garamond" w:hAnsi="Garamond"/>
          <w:sz w:val="24"/>
          <w:szCs w:val="24"/>
        </w:rPr>
      </w:pPr>
      <w:r w:rsidRPr="00561FE3">
        <w:rPr>
          <w:rFonts w:ascii="Garamond" w:hAnsi="Garamond"/>
          <w:sz w:val="24"/>
          <w:szCs w:val="24"/>
        </w:rPr>
        <w:t xml:space="preserve">2. </w:t>
      </w:r>
      <w:r w:rsidR="00EB7532" w:rsidRPr="00561FE3">
        <w:rPr>
          <w:rFonts w:ascii="Garamond" w:hAnsi="Garamond"/>
          <w:sz w:val="24"/>
          <w:szCs w:val="24"/>
        </w:rPr>
        <w:t>Këshilli vendos emërimin e kandidatit, që është kualifikuar për kushtet e sigurisë dhe që ka fituar më shumë pikë në fazën e vlerësimit.</w:t>
      </w:r>
    </w:p>
    <w:p w14:paraId="6F8D9AB9" w14:textId="035C1A16" w:rsidR="00B75B3B" w:rsidRPr="00561FE3" w:rsidRDefault="0045478E" w:rsidP="00B0186E">
      <w:pPr>
        <w:ind w:firstLine="284"/>
        <w:jc w:val="both"/>
        <w:rPr>
          <w:rFonts w:ascii="Garamond" w:hAnsi="Garamond"/>
          <w:sz w:val="24"/>
          <w:szCs w:val="24"/>
        </w:rPr>
      </w:pPr>
      <w:r w:rsidRPr="00561FE3">
        <w:rPr>
          <w:rFonts w:ascii="Garamond" w:hAnsi="Garamond"/>
          <w:sz w:val="24"/>
          <w:szCs w:val="24"/>
        </w:rPr>
        <w:t xml:space="preserve">3. </w:t>
      </w:r>
      <w:r w:rsidR="00EB7532" w:rsidRPr="00561FE3">
        <w:rPr>
          <w:rFonts w:ascii="Garamond" w:hAnsi="Garamond"/>
          <w:sz w:val="24"/>
          <w:szCs w:val="24"/>
        </w:rPr>
        <w:t xml:space="preserve">Këshilli vendos </w:t>
      </w:r>
      <w:proofErr w:type="spellStart"/>
      <w:r w:rsidR="00EB7532" w:rsidRPr="00561FE3">
        <w:rPr>
          <w:rFonts w:ascii="Garamond" w:hAnsi="Garamond"/>
          <w:sz w:val="24"/>
          <w:szCs w:val="24"/>
        </w:rPr>
        <w:t>moskualifikimin</w:t>
      </w:r>
      <w:proofErr w:type="spellEnd"/>
      <w:r w:rsidR="00EB7532" w:rsidRPr="00561FE3">
        <w:rPr>
          <w:rFonts w:ascii="Garamond" w:hAnsi="Garamond"/>
          <w:sz w:val="24"/>
          <w:szCs w:val="24"/>
        </w:rPr>
        <w:t xml:space="preserve"> e kandidatit, bazuar në rrethanat konkrete dhe respektim të parimit të </w:t>
      </w:r>
      <w:proofErr w:type="spellStart"/>
      <w:r w:rsidR="00EB7532" w:rsidRPr="00561FE3">
        <w:rPr>
          <w:rFonts w:ascii="Garamond" w:hAnsi="Garamond"/>
          <w:sz w:val="24"/>
          <w:szCs w:val="24"/>
        </w:rPr>
        <w:t>proporcionalitetit</w:t>
      </w:r>
      <w:proofErr w:type="spellEnd"/>
      <w:r w:rsidR="00EB7532" w:rsidRPr="00561FE3">
        <w:rPr>
          <w:rFonts w:ascii="Garamond" w:hAnsi="Garamond"/>
          <w:sz w:val="24"/>
          <w:szCs w:val="24"/>
        </w:rPr>
        <w:t>, në rastin kur të dhënat, e marra nga burime të ligjshme, tregojnë se:</w:t>
      </w:r>
    </w:p>
    <w:p w14:paraId="6F8D9ABA" w14:textId="7F617F1A" w:rsidR="00B75B3B" w:rsidRPr="00561FE3" w:rsidRDefault="0045478E" w:rsidP="00B0186E">
      <w:pPr>
        <w:ind w:firstLine="284"/>
        <w:jc w:val="both"/>
        <w:rPr>
          <w:rFonts w:ascii="Garamond" w:hAnsi="Garamond"/>
          <w:sz w:val="24"/>
          <w:szCs w:val="24"/>
        </w:rPr>
      </w:pPr>
      <w:r w:rsidRPr="00561FE3">
        <w:rPr>
          <w:rFonts w:ascii="Garamond" w:hAnsi="Garamond"/>
          <w:sz w:val="24"/>
          <w:szCs w:val="24"/>
        </w:rPr>
        <w:t xml:space="preserve">a) </w:t>
      </w:r>
      <w:r w:rsidR="00EB7532" w:rsidRPr="00561FE3">
        <w:rPr>
          <w:rFonts w:ascii="Garamond" w:hAnsi="Garamond"/>
          <w:sz w:val="24"/>
          <w:szCs w:val="24"/>
        </w:rPr>
        <w:t>deklarimi nuk është i saktë dhe në përputhje me ligjin;</w:t>
      </w:r>
    </w:p>
    <w:p w14:paraId="6F8D9ABB" w14:textId="5A5602BA" w:rsidR="00B75B3B" w:rsidRPr="00561FE3" w:rsidRDefault="0045478E" w:rsidP="00B0186E">
      <w:pPr>
        <w:ind w:firstLine="284"/>
        <w:jc w:val="both"/>
        <w:rPr>
          <w:rFonts w:ascii="Garamond" w:hAnsi="Garamond"/>
          <w:sz w:val="24"/>
          <w:szCs w:val="24"/>
        </w:rPr>
      </w:pPr>
      <w:r w:rsidRPr="00561FE3">
        <w:rPr>
          <w:rFonts w:ascii="Garamond" w:hAnsi="Garamond"/>
          <w:sz w:val="24"/>
          <w:szCs w:val="24"/>
        </w:rPr>
        <w:t xml:space="preserve">b) </w:t>
      </w:r>
      <w:r w:rsidR="00EB7532" w:rsidRPr="00561FE3">
        <w:rPr>
          <w:rFonts w:ascii="Garamond" w:hAnsi="Garamond"/>
          <w:sz w:val="24"/>
          <w:szCs w:val="24"/>
        </w:rPr>
        <w:t>kandidati nuk ka burime financiare të ligjshme për të justifikuar pasurinë;</w:t>
      </w:r>
    </w:p>
    <w:p w14:paraId="2F053B72" w14:textId="77777777" w:rsidR="0028162F" w:rsidRDefault="0045478E" w:rsidP="00B0186E">
      <w:pPr>
        <w:ind w:firstLine="284"/>
        <w:jc w:val="both"/>
        <w:rPr>
          <w:rFonts w:ascii="Garamond" w:hAnsi="Garamond"/>
          <w:sz w:val="24"/>
          <w:szCs w:val="24"/>
        </w:rPr>
      </w:pPr>
      <w:r w:rsidRPr="00561FE3">
        <w:rPr>
          <w:rFonts w:ascii="Garamond" w:hAnsi="Garamond"/>
          <w:sz w:val="24"/>
          <w:szCs w:val="24"/>
        </w:rPr>
        <w:t xml:space="preserve">c) </w:t>
      </w:r>
      <w:r w:rsidR="00EB7532" w:rsidRPr="00561FE3">
        <w:rPr>
          <w:rFonts w:ascii="Garamond" w:hAnsi="Garamond"/>
          <w:sz w:val="24"/>
          <w:szCs w:val="24"/>
        </w:rPr>
        <w:t xml:space="preserve">kandidati ka kryer fshehje të pasurisë; </w:t>
      </w:r>
    </w:p>
    <w:p w14:paraId="6F8D9ABC" w14:textId="76C64945" w:rsidR="00B75B3B" w:rsidRPr="00561FE3" w:rsidRDefault="00EB7532" w:rsidP="00B0186E">
      <w:pPr>
        <w:ind w:firstLine="284"/>
        <w:jc w:val="both"/>
        <w:rPr>
          <w:rFonts w:ascii="Garamond" w:hAnsi="Garamond"/>
          <w:sz w:val="24"/>
          <w:szCs w:val="24"/>
        </w:rPr>
      </w:pPr>
      <w:r w:rsidRPr="00561FE3">
        <w:rPr>
          <w:rFonts w:ascii="Garamond" w:hAnsi="Garamond"/>
          <w:sz w:val="24"/>
          <w:szCs w:val="24"/>
        </w:rPr>
        <w:t>ç) kandidati ka kryer deklarim të rremë;</w:t>
      </w:r>
    </w:p>
    <w:p w14:paraId="6F8D9ABD" w14:textId="71E337D8" w:rsidR="00B75B3B" w:rsidRPr="00561FE3" w:rsidRDefault="0045478E" w:rsidP="00B0186E">
      <w:pPr>
        <w:ind w:firstLine="284"/>
        <w:jc w:val="both"/>
        <w:rPr>
          <w:rFonts w:ascii="Garamond" w:hAnsi="Garamond"/>
          <w:sz w:val="24"/>
          <w:szCs w:val="24"/>
        </w:rPr>
      </w:pPr>
      <w:r w:rsidRPr="00561FE3">
        <w:rPr>
          <w:rFonts w:ascii="Garamond" w:hAnsi="Garamond"/>
          <w:sz w:val="24"/>
          <w:szCs w:val="24"/>
        </w:rPr>
        <w:t xml:space="preserve">d) </w:t>
      </w:r>
      <w:r w:rsidR="00EB7532" w:rsidRPr="00561FE3">
        <w:rPr>
          <w:rFonts w:ascii="Garamond" w:hAnsi="Garamond"/>
          <w:sz w:val="24"/>
          <w:szCs w:val="24"/>
        </w:rPr>
        <w:t>kandidati gjendet në situatën e konfliktit të interesave.</w:t>
      </w:r>
    </w:p>
    <w:p w14:paraId="6F8D9ABF" w14:textId="1DA01860" w:rsidR="00B75B3B" w:rsidRPr="00561FE3" w:rsidRDefault="0045478E" w:rsidP="00B0186E">
      <w:pPr>
        <w:ind w:firstLine="284"/>
        <w:jc w:val="both"/>
        <w:rPr>
          <w:rFonts w:ascii="Garamond" w:hAnsi="Garamond"/>
          <w:sz w:val="24"/>
          <w:szCs w:val="24"/>
        </w:rPr>
      </w:pPr>
      <w:r w:rsidRPr="00561FE3">
        <w:rPr>
          <w:rFonts w:ascii="Garamond" w:hAnsi="Garamond"/>
          <w:sz w:val="24"/>
          <w:szCs w:val="24"/>
        </w:rPr>
        <w:t xml:space="preserve">4. </w:t>
      </w:r>
      <w:proofErr w:type="spellStart"/>
      <w:r w:rsidR="00EB7532" w:rsidRPr="00561FE3">
        <w:rPr>
          <w:rFonts w:ascii="Garamond" w:hAnsi="Garamond"/>
          <w:sz w:val="24"/>
          <w:szCs w:val="24"/>
        </w:rPr>
        <w:t>Moskualifikimi</w:t>
      </w:r>
      <w:proofErr w:type="spellEnd"/>
      <w:r w:rsidR="00EB7532" w:rsidRPr="00561FE3">
        <w:rPr>
          <w:rFonts w:ascii="Garamond" w:hAnsi="Garamond"/>
          <w:sz w:val="24"/>
          <w:szCs w:val="24"/>
        </w:rPr>
        <w:t xml:space="preserve"> i kandidatit</w:t>
      </w:r>
      <w:r w:rsidR="00727479">
        <w:rPr>
          <w:rFonts w:ascii="Garamond" w:hAnsi="Garamond"/>
          <w:sz w:val="24"/>
          <w:szCs w:val="24"/>
        </w:rPr>
        <w:t>,</w:t>
      </w:r>
      <w:r w:rsidR="00EB7532" w:rsidRPr="00561FE3">
        <w:rPr>
          <w:rFonts w:ascii="Garamond" w:hAnsi="Garamond"/>
          <w:sz w:val="24"/>
          <w:szCs w:val="24"/>
        </w:rPr>
        <w:t xml:space="preserve"> sa i përket figurës vendoset nga Këshilli</w:t>
      </w:r>
      <w:r w:rsidR="00727479">
        <w:rPr>
          <w:rFonts w:ascii="Garamond" w:hAnsi="Garamond"/>
          <w:sz w:val="24"/>
          <w:szCs w:val="24"/>
        </w:rPr>
        <w:t>,</w:t>
      </w:r>
      <w:r w:rsidR="00EB7532" w:rsidRPr="00561FE3">
        <w:rPr>
          <w:rFonts w:ascii="Garamond" w:hAnsi="Garamond"/>
          <w:sz w:val="24"/>
          <w:szCs w:val="24"/>
        </w:rPr>
        <w:t xml:space="preserve"> në rastet kur nga informacionet dhe raportimet, tregohet se kandidati:</w:t>
      </w:r>
    </w:p>
    <w:p w14:paraId="6F8D9AC0" w14:textId="6F696D54" w:rsidR="00B75B3B" w:rsidRPr="00561FE3" w:rsidRDefault="0045478E" w:rsidP="00B0186E">
      <w:pPr>
        <w:ind w:firstLine="284"/>
        <w:jc w:val="both"/>
        <w:rPr>
          <w:rFonts w:ascii="Garamond" w:hAnsi="Garamond"/>
          <w:sz w:val="24"/>
          <w:szCs w:val="24"/>
        </w:rPr>
      </w:pPr>
      <w:r w:rsidRPr="00561FE3">
        <w:rPr>
          <w:rFonts w:ascii="Garamond" w:hAnsi="Garamond"/>
          <w:sz w:val="24"/>
          <w:szCs w:val="24"/>
        </w:rPr>
        <w:t xml:space="preserve">a) </w:t>
      </w:r>
      <w:r w:rsidR="00EB7532" w:rsidRPr="00561FE3">
        <w:rPr>
          <w:rFonts w:ascii="Garamond" w:hAnsi="Garamond"/>
          <w:sz w:val="24"/>
          <w:szCs w:val="24"/>
        </w:rPr>
        <w:t xml:space="preserve">ka lidhje ose kontakte të papërshtatshme me personat e përfshirë në krimin e organizuar, sipas përcaktimeve të bëra në </w:t>
      </w:r>
      <w:r w:rsidR="00727479" w:rsidRPr="00561FE3">
        <w:rPr>
          <w:rFonts w:ascii="Garamond" w:hAnsi="Garamond"/>
          <w:sz w:val="24"/>
          <w:szCs w:val="24"/>
        </w:rPr>
        <w:t xml:space="preserve">ligjin </w:t>
      </w:r>
      <w:r w:rsidR="00561FE3">
        <w:rPr>
          <w:rFonts w:ascii="Garamond" w:hAnsi="Garamond"/>
          <w:sz w:val="24"/>
          <w:szCs w:val="24"/>
        </w:rPr>
        <w:t>“</w:t>
      </w:r>
      <w:r w:rsidR="00EB7532" w:rsidRPr="00561FE3">
        <w:rPr>
          <w:rFonts w:ascii="Garamond" w:hAnsi="Garamond"/>
          <w:sz w:val="24"/>
          <w:szCs w:val="24"/>
        </w:rPr>
        <w:t>Për rivlerësimin kalimtar të gjyqtarëve dhe prokurorëve në Republikën e Shqipërisë</w:t>
      </w:r>
      <w:r w:rsidR="00561FE3">
        <w:rPr>
          <w:rFonts w:ascii="Garamond" w:hAnsi="Garamond"/>
          <w:sz w:val="24"/>
          <w:szCs w:val="24"/>
        </w:rPr>
        <w:t>”</w:t>
      </w:r>
      <w:r w:rsidR="00EB7532" w:rsidRPr="00561FE3">
        <w:rPr>
          <w:rFonts w:ascii="Garamond" w:hAnsi="Garamond"/>
          <w:sz w:val="24"/>
          <w:szCs w:val="24"/>
        </w:rPr>
        <w:t>;</w:t>
      </w:r>
    </w:p>
    <w:p w14:paraId="6F8D9AC1" w14:textId="1E5DDE26" w:rsidR="00B75B3B" w:rsidRPr="00561FE3" w:rsidRDefault="0045478E" w:rsidP="00B0186E">
      <w:pPr>
        <w:ind w:firstLine="284"/>
        <w:jc w:val="both"/>
        <w:rPr>
          <w:rFonts w:ascii="Garamond" w:hAnsi="Garamond"/>
          <w:sz w:val="24"/>
          <w:szCs w:val="24"/>
        </w:rPr>
      </w:pPr>
      <w:r w:rsidRPr="00561FE3">
        <w:rPr>
          <w:rFonts w:ascii="Garamond" w:hAnsi="Garamond"/>
          <w:sz w:val="24"/>
          <w:szCs w:val="24"/>
        </w:rPr>
        <w:t xml:space="preserve">b) </w:t>
      </w:r>
      <w:r w:rsidR="00EB7532" w:rsidRPr="00561FE3">
        <w:rPr>
          <w:rFonts w:ascii="Garamond" w:hAnsi="Garamond"/>
          <w:sz w:val="24"/>
          <w:szCs w:val="24"/>
        </w:rPr>
        <w:t xml:space="preserve">ka shfaqur sjellje serioze </w:t>
      </w:r>
      <w:proofErr w:type="spellStart"/>
      <w:r w:rsidR="00EB7532" w:rsidRPr="00561FE3">
        <w:rPr>
          <w:rFonts w:ascii="Garamond" w:hAnsi="Garamond"/>
          <w:sz w:val="24"/>
          <w:szCs w:val="24"/>
        </w:rPr>
        <w:t>joetike</w:t>
      </w:r>
      <w:proofErr w:type="spellEnd"/>
      <w:r w:rsidR="00EB7532" w:rsidRPr="00561FE3">
        <w:rPr>
          <w:rFonts w:ascii="Garamond" w:hAnsi="Garamond"/>
          <w:sz w:val="24"/>
          <w:szCs w:val="24"/>
        </w:rPr>
        <w:t xml:space="preserve"> ose mungesë të theksuar integriteti, në atë masë sa nuk garanton besimin e publikut te sistemi i drejtësisë;</w:t>
      </w:r>
    </w:p>
    <w:p w14:paraId="6F8D9AC2" w14:textId="475BEB95" w:rsidR="00B75B3B" w:rsidRPr="00561FE3" w:rsidRDefault="0045478E" w:rsidP="00B0186E">
      <w:pPr>
        <w:ind w:firstLine="284"/>
        <w:jc w:val="both"/>
        <w:rPr>
          <w:rFonts w:ascii="Garamond" w:hAnsi="Garamond"/>
          <w:sz w:val="24"/>
          <w:szCs w:val="24"/>
        </w:rPr>
      </w:pPr>
      <w:r w:rsidRPr="00561FE3">
        <w:rPr>
          <w:rFonts w:ascii="Garamond" w:hAnsi="Garamond"/>
          <w:sz w:val="24"/>
          <w:szCs w:val="24"/>
        </w:rPr>
        <w:t xml:space="preserve">c) </w:t>
      </w:r>
      <w:r w:rsidR="00EB7532" w:rsidRPr="00561FE3">
        <w:rPr>
          <w:rFonts w:ascii="Garamond" w:hAnsi="Garamond"/>
          <w:sz w:val="24"/>
          <w:szCs w:val="24"/>
        </w:rPr>
        <w:t>është në kushtet e ndalimit</w:t>
      </w:r>
      <w:r w:rsidR="00727479">
        <w:rPr>
          <w:rFonts w:ascii="Garamond" w:hAnsi="Garamond"/>
          <w:sz w:val="24"/>
          <w:szCs w:val="24"/>
        </w:rPr>
        <w:t>,</w:t>
      </w:r>
      <w:r w:rsidR="00EB7532" w:rsidRPr="00561FE3">
        <w:rPr>
          <w:rFonts w:ascii="Garamond" w:hAnsi="Garamond"/>
          <w:sz w:val="24"/>
          <w:szCs w:val="24"/>
        </w:rPr>
        <w:t xml:space="preserve"> sipas përcaktimeve të bëra në </w:t>
      </w:r>
      <w:r w:rsidR="00727479" w:rsidRPr="00561FE3">
        <w:rPr>
          <w:rFonts w:ascii="Garamond" w:hAnsi="Garamond"/>
          <w:sz w:val="24"/>
          <w:szCs w:val="24"/>
        </w:rPr>
        <w:t xml:space="preserve">ligjin </w:t>
      </w:r>
      <w:r w:rsidR="00561FE3">
        <w:rPr>
          <w:rFonts w:ascii="Garamond" w:hAnsi="Garamond"/>
          <w:sz w:val="24"/>
          <w:szCs w:val="24"/>
        </w:rPr>
        <w:t>“</w:t>
      </w:r>
      <w:r w:rsidR="00EB7532" w:rsidRPr="00561FE3">
        <w:rPr>
          <w:rFonts w:ascii="Garamond" w:hAnsi="Garamond"/>
          <w:sz w:val="24"/>
          <w:szCs w:val="24"/>
        </w:rPr>
        <w:t>Për garantimin e integritetit të personave që zgjidhen, emërohen ose ushtrojnë funksione publike</w:t>
      </w:r>
      <w:r w:rsidR="00561FE3">
        <w:rPr>
          <w:rFonts w:ascii="Garamond" w:hAnsi="Garamond"/>
          <w:sz w:val="24"/>
          <w:szCs w:val="24"/>
        </w:rPr>
        <w:t>”</w:t>
      </w:r>
      <w:r w:rsidR="00EB7532" w:rsidRPr="00561FE3">
        <w:rPr>
          <w:rFonts w:ascii="Garamond" w:hAnsi="Garamond"/>
          <w:sz w:val="24"/>
          <w:szCs w:val="24"/>
        </w:rPr>
        <w:t>.</w:t>
      </w:r>
    </w:p>
    <w:p w14:paraId="6F8D9AC4" w14:textId="6FC74FA0" w:rsidR="00B75B3B" w:rsidRPr="00561FE3" w:rsidRDefault="0045478E" w:rsidP="00B0186E">
      <w:pPr>
        <w:ind w:firstLine="284"/>
        <w:jc w:val="both"/>
        <w:rPr>
          <w:rFonts w:ascii="Garamond" w:hAnsi="Garamond"/>
          <w:sz w:val="24"/>
          <w:szCs w:val="24"/>
        </w:rPr>
      </w:pPr>
      <w:r w:rsidRPr="00561FE3">
        <w:rPr>
          <w:rFonts w:ascii="Garamond" w:hAnsi="Garamond"/>
          <w:sz w:val="24"/>
          <w:szCs w:val="24"/>
        </w:rPr>
        <w:t xml:space="preserve">5. </w:t>
      </w:r>
      <w:r w:rsidR="00EB7532" w:rsidRPr="00561FE3">
        <w:rPr>
          <w:rFonts w:ascii="Garamond" w:hAnsi="Garamond"/>
          <w:sz w:val="24"/>
          <w:szCs w:val="24"/>
        </w:rPr>
        <w:t>Këshilli</w:t>
      </w:r>
      <w:r w:rsidR="00727479">
        <w:rPr>
          <w:rFonts w:ascii="Garamond" w:hAnsi="Garamond"/>
          <w:sz w:val="24"/>
          <w:szCs w:val="24"/>
        </w:rPr>
        <w:t>,</w:t>
      </w:r>
      <w:r w:rsidR="00EB7532" w:rsidRPr="00561FE3">
        <w:rPr>
          <w:rFonts w:ascii="Garamond" w:hAnsi="Garamond"/>
          <w:sz w:val="24"/>
          <w:szCs w:val="24"/>
        </w:rPr>
        <w:t xml:space="preserve"> në procedurën e përzgjedhjes dhe </w:t>
      </w:r>
      <w:r w:rsidR="00727479">
        <w:rPr>
          <w:rFonts w:ascii="Garamond" w:hAnsi="Garamond"/>
          <w:sz w:val="24"/>
          <w:szCs w:val="24"/>
        </w:rPr>
        <w:t xml:space="preserve">të </w:t>
      </w:r>
      <w:r w:rsidR="00EB7532" w:rsidRPr="00561FE3">
        <w:rPr>
          <w:rFonts w:ascii="Garamond" w:hAnsi="Garamond"/>
          <w:sz w:val="24"/>
          <w:szCs w:val="24"/>
        </w:rPr>
        <w:t>emërimit të kandidatit për në gjykatat e posaçme kundër korrupsionit dhe krimit të organizuar, krahas procedurës së parashikuar në këtë kr</w:t>
      </w:r>
      <w:r w:rsidR="00727479">
        <w:rPr>
          <w:rFonts w:ascii="Garamond" w:hAnsi="Garamond"/>
          <w:sz w:val="24"/>
          <w:szCs w:val="24"/>
        </w:rPr>
        <w:t>ye</w:t>
      </w:r>
      <w:r w:rsidR="00EB7532" w:rsidRPr="00561FE3">
        <w:rPr>
          <w:rFonts w:ascii="Garamond" w:hAnsi="Garamond"/>
          <w:sz w:val="24"/>
          <w:szCs w:val="24"/>
        </w:rPr>
        <w:t>, zbaton edhe procedurat e parashikuara në këtë vendim, sipas rastit, për lëvizjen paralele, ngritjen në detyrë dhe pranimin në shërbimin civil gjyqësor.</w:t>
      </w:r>
    </w:p>
    <w:p w14:paraId="6F8D9AC5" w14:textId="77777777" w:rsidR="00B75B3B" w:rsidRPr="00561FE3" w:rsidRDefault="00B75B3B" w:rsidP="00B0186E">
      <w:pPr>
        <w:ind w:firstLine="284"/>
        <w:jc w:val="both"/>
        <w:rPr>
          <w:rFonts w:ascii="Garamond" w:hAnsi="Garamond"/>
          <w:sz w:val="24"/>
          <w:szCs w:val="24"/>
        </w:rPr>
        <w:sectPr w:rsidR="00B75B3B" w:rsidRPr="00561FE3">
          <w:footerReference w:type="default" r:id="rId13"/>
          <w:pgSz w:w="11910" w:h="16840"/>
          <w:pgMar w:top="500" w:right="1580" w:bottom="440" w:left="1600" w:header="0" w:footer="247" w:gutter="0"/>
          <w:cols w:space="720"/>
        </w:sectPr>
      </w:pPr>
    </w:p>
    <w:p w14:paraId="42EEB198" w14:textId="77777777" w:rsidR="0045478E" w:rsidRPr="00561FE3" w:rsidRDefault="00EB7532" w:rsidP="0045478E">
      <w:pPr>
        <w:pStyle w:val="Neninr"/>
      </w:pPr>
      <w:r w:rsidRPr="00561FE3">
        <w:t xml:space="preserve">KREU VI </w:t>
      </w:r>
    </w:p>
    <w:p w14:paraId="6F8D9AC6" w14:textId="5A1FDA33" w:rsidR="00B75B3B" w:rsidRPr="00561FE3" w:rsidRDefault="00EB7532" w:rsidP="0045478E">
      <w:pPr>
        <w:pStyle w:val="Neninr"/>
      </w:pPr>
      <w:r w:rsidRPr="00561FE3">
        <w:t>DISPOZITAT E FUNDIT</w:t>
      </w:r>
    </w:p>
    <w:p w14:paraId="6F8D9AC7" w14:textId="77777777" w:rsidR="00B75B3B" w:rsidRPr="00561FE3" w:rsidRDefault="00B75B3B" w:rsidP="0045478E">
      <w:pPr>
        <w:pStyle w:val="Neninr"/>
      </w:pPr>
    </w:p>
    <w:p w14:paraId="6F8D9AC8" w14:textId="77777777" w:rsidR="00B75B3B" w:rsidRPr="00561FE3" w:rsidRDefault="00EB7532" w:rsidP="0045478E">
      <w:pPr>
        <w:pStyle w:val="Neninr"/>
      </w:pPr>
      <w:r w:rsidRPr="00561FE3">
        <w:t>Neni 44</w:t>
      </w:r>
    </w:p>
    <w:p w14:paraId="1302C965" w14:textId="77777777" w:rsidR="0045478E" w:rsidRPr="00561FE3" w:rsidRDefault="0045478E" w:rsidP="00B0186E">
      <w:pPr>
        <w:ind w:firstLine="284"/>
        <w:jc w:val="both"/>
        <w:rPr>
          <w:rFonts w:ascii="Garamond" w:hAnsi="Garamond"/>
          <w:sz w:val="24"/>
          <w:szCs w:val="24"/>
        </w:rPr>
      </w:pPr>
    </w:p>
    <w:p w14:paraId="6F8D9AC9" w14:textId="75EAE43F" w:rsidR="00B75B3B" w:rsidRPr="00561FE3" w:rsidRDefault="00EB7532" w:rsidP="00B0186E">
      <w:pPr>
        <w:ind w:firstLine="284"/>
        <w:jc w:val="both"/>
        <w:rPr>
          <w:rFonts w:ascii="Garamond" w:hAnsi="Garamond"/>
          <w:sz w:val="24"/>
          <w:szCs w:val="24"/>
        </w:rPr>
      </w:pPr>
      <w:r w:rsidRPr="00561FE3">
        <w:rPr>
          <w:rFonts w:ascii="Garamond" w:hAnsi="Garamond"/>
          <w:sz w:val="24"/>
          <w:szCs w:val="24"/>
        </w:rPr>
        <w:t>Rregulla më të detajuara mbi zbatimin e këtij vendimi, në lidhje me krijimin e KP</w:t>
      </w:r>
      <w:r w:rsidR="00727479">
        <w:rPr>
          <w:rFonts w:ascii="Garamond" w:hAnsi="Garamond"/>
          <w:sz w:val="24"/>
          <w:szCs w:val="24"/>
        </w:rPr>
        <w:t>-së</w:t>
      </w:r>
      <w:r w:rsidRPr="00561FE3">
        <w:rPr>
          <w:rFonts w:ascii="Garamond" w:hAnsi="Garamond"/>
          <w:sz w:val="24"/>
          <w:szCs w:val="24"/>
        </w:rPr>
        <w:t xml:space="preserve">, mënyrën e pikëzimit dhe të dokumentimit të </w:t>
      </w:r>
      <w:r w:rsidR="00727479" w:rsidRPr="00561FE3">
        <w:rPr>
          <w:rFonts w:ascii="Garamond" w:hAnsi="Garamond"/>
          <w:sz w:val="24"/>
          <w:szCs w:val="24"/>
        </w:rPr>
        <w:t>procesit</w:t>
      </w:r>
      <w:r w:rsidRPr="00561FE3">
        <w:rPr>
          <w:rFonts w:ascii="Garamond" w:hAnsi="Garamond"/>
          <w:sz w:val="24"/>
          <w:szCs w:val="24"/>
        </w:rPr>
        <w:t xml:space="preserve"> të vlerësimit</w:t>
      </w:r>
      <w:r w:rsidR="00727479">
        <w:rPr>
          <w:rFonts w:ascii="Garamond" w:hAnsi="Garamond"/>
          <w:sz w:val="24"/>
          <w:szCs w:val="24"/>
        </w:rPr>
        <w:t>,</w:t>
      </w:r>
      <w:r w:rsidRPr="00561FE3">
        <w:rPr>
          <w:rFonts w:ascii="Garamond" w:hAnsi="Garamond"/>
          <w:sz w:val="24"/>
          <w:szCs w:val="24"/>
        </w:rPr>
        <w:t xml:space="preserve"> si dhe procedurat e tjera të vlerësimit, përcaktohen me udhëzim të Këshillit Lartë Gjyqësor.</w:t>
      </w:r>
    </w:p>
    <w:p w14:paraId="6F8D9ACB" w14:textId="77777777" w:rsidR="00B75B3B" w:rsidRPr="00561FE3" w:rsidRDefault="00EB7532" w:rsidP="00B0186E">
      <w:pPr>
        <w:ind w:firstLine="284"/>
        <w:jc w:val="both"/>
        <w:rPr>
          <w:rFonts w:ascii="Garamond" w:hAnsi="Garamond"/>
          <w:sz w:val="24"/>
          <w:szCs w:val="24"/>
        </w:rPr>
      </w:pPr>
      <w:r w:rsidRPr="00561FE3">
        <w:rPr>
          <w:rFonts w:ascii="Garamond" w:hAnsi="Garamond"/>
          <w:sz w:val="24"/>
          <w:szCs w:val="24"/>
        </w:rPr>
        <w:t>Ky vendim hyn në fuqi në datën e botimit në Fletoren Zyrtare.</w:t>
      </w:r>
    </w:p>
    <w:p w14:paraId="6F8D9ACC" w14:textId="77777777" w:rsidR="00B75B3B" w:rsidRPr="00561FE3" w:rsidRDefault="00B75B3B" w:rsidP="00B0186E">
      <w:pPr>
        <w:ind w:firstLine="284"/>
        <w:jc w:val="both"/>
        <w:rPr>
          <w:rFonts w:ascii="Garamond" w:hAnsi="Garamond"/>
          <w:sz w:val="24"/>
          <w:szCs w:val="24"/>
        </w:rPr>
      </w:pPr>
    </w:p>
    <w:p w14:paraId="6F8D9ACE" w14:textId="77777777" w:rsidR="00B75B3B" w:rsidRPr="00561FE3" w:rsidRDefault="00EB7532" w:rsidP="0045478E">
      <w:pPr>
        <w:ind w:firstLine="284"/>
        <w:jc w:val="right"/>
        <w:rPr>
          <w:rFonts w:ascii="Garamond" w:hAnsi="Garamond"/>
          <w:sz w:val="24"/>
          <w:szCs w:val="24"/>
        </w:rPr>
      </w:pPr>
      <w:r w:rsidRPr="00561FE3">
        <w:rPr>
          <w:rFonts w:ascii="Garamond" w:hAnsi="Garamond"/>
          <w:sz w:val="24"/>
          <w:szCs w:val="24"/>
        </w:rPr>
        <w:t>PËR KËSHILLIN E LARTË GJYQËSOR</w:t>
      </w:r>
    </w:p>
    <w:p w14:paraId="6CF4EC9F" w14:textId="5F040009" w:rsidR="0045478E" w:rsidRPr="00561FE3" w:rsidRDefault="00727479" w:rsidP="0045478E">
      <w:pPr>
        <w:ind w:firstLine="284"/>
        <w:jc w:val="right"/>
        <w:rPr>
          <w:rFonts w:ascii="Garamond" w:hAnsi="Garamond"/>
          <w:sz w:val="24"/>
          <w:szCs w:val="24"/>
        </w:rPr>
      </w:pPr>
      <w:r>
        <w:rPr>
          <w:rFonts w:ascii="Garamond" w:hAnsi="Garamond"/>
          <w:sz w:val="24"/>
          <w:szCs w:val="24"/>
        </w:rPr>
        <w:t>KRYETAR</w:t>
      </w:r>
    </w:p>
    <w:p w14:paraId="0B26942A" w14:textId="6B17FA8E" w:rsidR="0045478E" w:rsidRPr="00561FE3" w:rsidRDefault="0045478E" w:rsidP="0045478E">
      <w:pPr>
        <w:ind w:firstLine="284"/>
        <w:jc w:val="right"/>
        <w:rPr>
          <w:rFonts w:ascii="Garamond" w:hAnsi="Garamond"/>
          <w:b/>
          <w:sz w:val="24"/>
          <w:szCs w:val="24"/>
        </w:rPr>
      </w:pPr>
      <w:proofErr w:type="spellStart"/>
      <w:r w:rsidRPr="00561FE3">
        <w:rPr>
          <w:rFonts w:ascii="Garamond" w:hAnsi="Garamond"/>
          <w:b/>
          <w:sz w:val="24"/>
          <w:szCs w:val="24"/>
        </w:rPr>
        <w:t>Naureda</w:t>
      </w:r>
      <w:proofErr w:type="spellEnd"/>
      <w:r w:rsidRPr="00561FE3">
        <w:rPr>
          <w:rFonts w:ascii="Garamond" w:hAnsi="Garamond"/>
          <w:b/>
          <w:sz w:val="24"/>
          <w:szCs w:val="24"/>
        </w:rPr>
        <w:t xml:space="preserve"> </w:t>
      </w:r>
      <w:proofErr w:type="spellStart"/>
      <w:r w:rsidRPr="00561FE3">
        <w:rPr>
          <w:rFonts w:ascii="Garamond" w:hAnsi="Garamond"/>
          <w:b/>
          <w:sz w:val="24"/>
          <w:szCs w:val="24"/>
        </w:rPr>
        <w:t>Llagami</w:t>
      </w:r>
      <w:proofErr w:type="spellEnd"/>
    </w:p>
    <w:sectPr w:rsidR="0045478E" w:rsidRPr="00561FE3">
      <w:pgSz w:w="11910" w:h="16840"/>
      <w:pgMar w:top="780" w:right="1580" w:bottom="440" w:left="1600" w:header="0" w:footer="24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C7D855" w14:textId="77777777" w:rsidR="003F5273" w:rsidRDefault="003F5273">
      <w:r>
        <w:separator/>
      </w:r>
    </w:p>
  </w:endnote>
  <w:endnote w:type="continuationSeparator" w:id="0">
    <w:p w14:paraId="1602551A" w14:textId="77777777" w:rsidR="003F5273" w:rsidRDefault="003F5273">
      <w:r>
        <w:continuationSeparator/>
      </w:r>
    </w:p>
  </w:endnote>
  <w:endnote w:type="continuationNotice" w:id="1">
    <w:p w14:paraId="561A5957" w14:textId="77777777" w:rsidR="003F5273" w:rsidRDefault="003F52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8D9AD5" w14:textId="77777777" w:rsidR="003F5273" w:rsidRDefault="003F5273">
    <w:pPr>
      <w:spacing w:line="14" w:lineRule="auto"/>
      <w:rPr>
        <w:sz w:val="20"/>
        <w:szCs w:val="20"/>
      </w:rPr>
    </w:pPr>
    <w:r>
      <w:rPr>
        <w:noProof/>
        <w:lang w:val="en-US"/>
      </w:rPr>
      <mc:AlternateContent>
        <mc:Choice Requires="wps">
          <w:drawing>
            <wp:anchor distT="0" distB="0" distL="114300" distR="114300" simplePos="0" relativeHeight="251658240" behindDoc="1" locked="0" layoutInCell="1" allowOverlap="1" wp14:anchorId="6F8D9ADA" wp14:editId="6F8D9ADB">
              <wp:simplePos x="0" y="0"/>
              <wp:positionH relativeFrom="page">
                <wp:posOffset>6327775</wp:posOffset>
              </wp:positionH>
              <wp:positionV relativeFrom="page">
                <wp:posOffset>10395585</wp:posOffset>
              </wp:positionV>
              <wp:extent cx="179070" cy="152400"/>
              <wp:effectExtent l="3175" t="381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8D9ADE" w14:textId="73F157E1" w:rsidR="003F5273" w:rsidRDefault="003F5273">
                          <w:pPr>
                            <w:spacing w:line="223" w:lineRule="exact"/>
                            <w:ind w:left="40"/>
                            <w:rPr>
                              <w:rFonts w:ascii="Calibri" w:eastAsia="Calibri" w:hAnsi="Calibri" w:cs="Calibri"/>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8D9ADA" id="_x0000_t202" coordsize="21600,21600" o:spt="202" path="m,l,21600r21600,l21600,xe">
              <v:stroke joinstyle="miter"/>
              <v:path gradientshapeok="t" o:connecttype="rect"/>
            </v:shapetype>
            <v:shape id="Text Box 1" o:spid="_x0000_s1026" type="#_x0000_t202" style="position:absolute;margin-left:498.25pt;margin-top:818.55pt;width:14.1pt;height:1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" filled="f" stroked="f">
              <v:textbox inset="0,0,0,0">
                <w:txbxContent>
                  <w:p w14:paraId="6F8D9ADE" w14:textId="73F157E1" w:rsidR="003F5273" w:rsidRDefault="003F5273">
                    <w:pPr>
                      <w:spacing w:line="223" w:lineRule="exact"/>
                      <w:ind w:left="40"/>
                      <w:rPr>
                        <w:rFonts w:ascii="Calibri" w:eastAsia="Calibri" w:hAnsi="Calibri" w:cs="Calibri"/>
                        <w:sz w:val="20"/>
                        <w:szCs w:val="20"/>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FF3611" w14:textId="77777777" w:rsidR="003F5273" w:rsidRDefault="003F5273">
      <w:r>
        <w:separator/>
      </w:r>
    </w:p>
  </w:footnote>
  <w:footnote w:type="continuationSeparator" w:id="0">
    <w:p w14:paraId="75DDEC92" w14:textId="77777777" w:rsidR="003F5273" w:rsidRDefault="003F5273">
      <w:r>
        <w:continuationSeparator/>
      </w:r>
    </w:p>
  </w:footnote>
  <w:footnote w:type="continuationNotice" w:id="1">
    <w:p w14:paraId="1B8DDAAB" w14:textId="77777777" w:rsidR="003F5273" w:rsidRDefault="003F5273"/>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F72D7"/>
    <w:multiLevelType w:val="hybridMultilevel"/>
    <w:tmpl w:val="EF1A6196"/>
    <w:lvl w:ilvl="0" w:tplc="4D38EE08">
      <w:start w:val="1"/>
      <w:numFmt w:val="decimal"/>
      <w:lvlText w:val="%1."/>
      <w:lvlJc w:val="left"/>
      <w:pPr>
        <w:ind w:left="102" w:hanging="296"/>
      </w:pPr>
      <w:rPr>
        <w:rFonts w:ascii="Times New Roman" w:eastAsia="Times New Roman" w:hAnsi="Times New Roman" w:hint="default"/>
        <w:b/>
        <w:bCs/>
        <w:sz w:val="24"/>
        <w:szCs w:val="24"/>
      </w:rPr>
    </w:lvl>
    <w:lvl w:ilvl="1" w:tplc="702EF57E">
      <w:start w:val="1"/>
      <w:numFmt w:val="lowerLetter"/>
      <w:lvlText w:val="%2)"/>
      <w:lvlJc w:val="left"/>
      <w:pPr>
        <w:ind w:left="1093" w:hanging="291"/>
      </w:pPr>
      <w:rPr>
        <w:rFonts w:ascii="Times New Roman" w:eastAsia="Times New Roman" w:hAnsi="Times New Roman" w:hint="default"/>
        <w:b/>
        <w:bCs/>
        <w:sz w:val="24"/>
        <w:szCs w:val="24"/>
      </w:rPr>
    </w:lvl>
    <w:lvl w:ilvl="2" w:tplc="88BAB5FE">
      <w:start w:val="1"/>
      <w:numFmt w:val="bullet"/>
      <w:lvlText w:val="•"/>
      <w:lvlJc w:val="left"/>
      <w:pPr>
        <w:ind w:left="1941" w:hanging="291"/>
      </w:pPr>
      <w:rPr>
        <w:rFonts w:hint="default"/>
      </w:rPr>
    </w:lvl>
    <w:lvl w:ilvl="3" w:tplc="85A44692">
      <w:start w:val="1"/>
      <w:numFmt w:val="bullet"/>
      <w:lvlText w:val="•"/>
      <w:lvlJc w:val="left"/>
      <w:pPr>
        <w:ind w:left="2789" w:hanging="291"/>
      </w:pPr>
      <w:rPr>
        <w:rFonts w:hint="default"/>
      </w:rPr>
    </w:lvl>
    <w:lvl w:ilvl="4" w:tplc="E24870A0">
      <w:start w:val="1"/>
      <w:numFmt w:val="bullet"/>
      <w:lvlText w:val="•"/>
      <w:lvlJc w:val="left"/>
      <w:pPr>
        <w:ind w:left="3637" w:hanging="291"/>
      </w:pPr>
      <w:rPr>
        <w:rFonts w:hint="default"/>
      </w:rPr>
    </w:lvl>
    <w:lvl w:ilvl="5" w:tplc="3E7ECD00">
      <w:start w:val="1"/>
      <w:numFmt w:val="bullet"/>
      <w:lvlText w:val="•"/>
      <w:lvlJc w:val="left"/>
      <w:pPr>
        <w:ind w:left="4485" w:hanging="291"/>
      </w:pPr>
      <w:rPr>
        <w:rFonts w:hint="default"/>
      </w:rPr>
    </w:lvl>
    <w:lvl w:ilvl="6" w:tplc="0AA4901A">
      <w:start w:val="1"/>
      <w:numFmt w:val="bullet"/>
      <w:lvlText w:val="•"/>
      <w:lvlJc w:val="left"/>
      <w:pPr>
        <w:ind w:left="5333" w:hanging="291"/>
      </w:pPr>
      <w:rPr>
        <w:rFonts w:hint="default"/>
      </w:rPr>
    </w:lvl>
    <w:lvl w:ilvl="7" w:tplc="E2F0A442">
      <w:start w:val="1"/>
      <w:numFmt w:val="bullet"/>
      <w:lvlText w:val="•"/>
      <w:lvlJc w:val="left"/>
      <w:pPr>
        <w:ind w:left="6182" w:hanging="291"/>
      </w:pPr>
      <w:rPr>
        <w:rFonts w:hint="default"/>
      </w:rPr>
    </w:lvl>
    <w:lvl w:ilvl="8" w:tplc="F0209DC4">
      <w:start w:val="1"/>
      <w:numFmt w:val="bullet"/>
      <w:lvlText w:val="•"/>
      <w:lvlJc w:val="left"/>
      <w:pPr>
        <w:ind w:left="7030" w:hanging="291"/>
      </w:pPr>
      <w:rPr>
        <w:rFonts w:hint="default"/>
      </w:rPr>
    </w:lvl>
  </w:abstractNum>
  <w:abstractNum w:abstractNumId="1" w15:restartNumberingAfterBreak="0">
    <w:nsid w:val="049868B8"/>
    <w:multiLevelType w:val="hybridMultilevel"/>
    <w:tmpl w:val="47364CEA"/>
    <w:lvl w:ilvl="0" w:tplc="06E6E9B0">
      <w:start w:val="1"/>
      <w:numFmt w:val="decimal"/>
      <w:lvlText w:val="%1."/>
      <w:lvlJc w:val="left"/>
      <w:pPr>
        <w:ind w:left="102" w:hanging="248"/>
      </w:pPr>
      <w:rPr>
        <w:rFonts w:ascii="Times New Roman" w:eastAsia="Times New Roman" w:hAnsi="Times New Roman" w:hint="default"/>
        <w:b/>
        <w:bCs/>
        <w:sz w:val="24"/>
        <w:szCs w:val="24"/>
      </w:rPr>
    </w:lvl>
    <w:lvl w:ilvl="1" w:tplc="CBD89DD0">
      <w:start w:val="1"/>
      <w:numFmt w:val="bullet"/>
      <w:lvlText w:val="•"/>
      <w:lvlJc w:val="left"/>
      <w:pPr>
        <w:ind w:left="964" w:hanging="248"/>
      </w:pPr>
      <w:rPr>
        <w:rFonts w:hint="default"/>
      </w:rPr>
    </w:lvl>
    <w:lvl w:ilvl="2" w:tplc="A3D240F4">
      <w:start w:val="1"/>
      <w:numFmt w:val="bullet"/>
      <w:lvlText w:val="•"/>
      <w:lvlJc w:val="left"/>
      <w:pPr>
        <w:ind w:left="1826" w:hanging="248"/>
      </w:pPr>
      <w:rPr>
        <w:rFonts w:hint="default"/>
      </w:rPr>
    </w:lvl>
    <w:lvl w:ilvl="3" w:tplc="43D6B7A6">
      <w:start w:val="1"/>
      <w:numFmt w:val="bullet"/>
      <w:lvlText w:val="•"/>
      <w:lvlJc w:val="left"/>
      <w:pPr>
        <w:ind w:left="2689" w:hanging="248"/>
      </w:pPr>
      <w:rPr>
        <w:rFonts w:hint="default"/>
      </w:rPr>
    </w:lvl>
    <w:lvl w:ilvl="4" w:tplc="E95AAC20">
      <w:start w:val="1"/>
      <w:numFmt w:val="bullet"/>
      <w:lvlText w:val="•"/>
      <w:lvlJc w:val="left"/>
      <w:pPr>
        <w:ind w:left="3551" w:hanging="248"/>
      </w:pPr>
      <w:rPr>
        <w:rFonts w:hint="default"/>
      </w:rPr>
    </w:lvl>
    <w:lvl w:ilvl="5" w:tplc="E2568FE4">
      <w:start w:val="1"/>
      <w:numFmt w:val="bullet"/>
      <w:lvlText w:val="•"/>
      <w:lvlJc w:val="left"/>
      <w:pPr>
        <w:ind w:left="4414" w:hanging="248"/>
      </w:pPr>
      <w:rPr>
        <w:rFonts w:hint="default"/>
      </w:rPr>
    </w:lvl>
    <w:lvl w:ilvl="6" w:tplc="99FCF02C">
      <w:start w:val="1"/>
      <w:numFmt w:val="bullet"/>
      <w:lvlText w:val="•"/>
      <w:lvlJc w:val="left"/>
      <w:pPr>
        <w:ind w:left="5276" w:hanging="248"/>
      </w:pPr>
      <w:rPr>
        <w:rFonts w:hint="default"/>
      </w:rPr>
    </w:lvl>
    <w:lvl w:ilvl="7" w:tplc="914C8620">
      <w:start w:val="1"/>
      <w:numFmt w:val="bullet"/>
      <w:lvlText w:val="•"/>
      <w:lvlJc w:val="left"/>
      <w:pPr>
        <w:ind w:left="6139" w:hanging="248"/>
      </w:pPr>
      <w:rPr>
        <w:rFonts w:hint="default"/>
      </w:rPr>
    </w:lvl>
    <w:lvl w:ilvl="8" w:tplc="235278C0">
      <w:start w:val="1"/>
      <w:numFmt w:val="bullet"/>
      <w:lvlText w:val="•"/>
      <w:lvlJc w:val="left"/>
      <w:pPr>
        <w:ind w:left="7001" w:hanging="248"/>
      </w:pPr>
      <w:rPr>
        <w:rFonts w:hint="default"/>
      </w:rPr>
    </w:lvl>
  </w:abstractNum>
  <w:abstractNum w:abstractNumId="2" w15:restartNumberingAfterBreak="0">
    <w:nsid w:val="0AFC2967"/>
    <w:multiLevelType w:val="hybridMultilevel"/>
    <w:tmpl w:val="30E8C25A"/>
    <w:lvl w:ilvl="0" w:tplc="B25CE50C">
      <w:start w:val="1"/>
      <w:numFmt w:val="decimal"/>
      <w:lvlText w:val="%1."/>
      <w:lvlJc w:val="left"/>
      <w:pPr>
        <w:ind w:left="102" w:hanging="305"/>
      </w:pPr>
      <w:rPr>
        <w:rFonts w:ascii="Times New Roman" w:eastAsia="Times New Roman" w:hAnsi="Times New Roman" w:hint="default"/>
        <w:b/>
        <w:bCs/>
        <w:sz w:val="24"/>
        <w:szCs w:val="24"/>
      </w:rPr>
    </w:lvl>
    <w:lvl w:ilvl="1" w:tplc="B2A4C1D0">
      <w:start w:val="1"/>
      <w:numFmt w:val="lowerLetter"/>
      <w:lvlText w:val="%2)"/>
      <w:lvlJc w:val="left"/>
      <w:pPr>
        <w:ind w:left="822" w:hanging="279"/>
      </w:pPr>
      <w:rPr>
        <w:rFonts w:ascii="Times New Roman" w:eastAsia="Times New Roman" w:hAnsi="Times New Roman" w:hint="default"/>
        <w:b/>
        <w:bCs/>
        <w:sz w:val="24"/>
        <w:szCs w:val="24"/>
      </w:rPr>
    </w:lvl>
    <w:lvl w:ilvl="2" w:tplc="D52C8E06">
      <w:start w:val="1"/>
      <w:numFmt w:val="bullet"/>
      <w:lvlText w:val="•"/>
      <w:lvlJc w:val="left"/>
      <w:pPr>
        <w:ind w:left="1700" w:hanging="279"/>
      </w:pPr>
      <w:rPr>
        <w:rFonts w:hint="default"/>
      </w:rPr>
    </w:lvl>
    <w:lvl w:ilvl="3" w:tplc="1E24C58E">
      <w:start w:val="1"/>
      <w:numFmt w:val="bullet"/>
      <w:lvlText w:val="•"/>
      <w:lvlJc w:val="left"/>
      <w:pPr>
        <w:ind w:left="2578" w:hanging="279"/>
      </w:pPr>
      <w:rPr>
        <w:rFonts w:hint="default"/>
      </w:rPr>
    </w:lvl>
    <w:lvl w:ilvl="4" w:tplc="8A123E84">
      <w:start w:val="1"/>
      <w:numFmt w:val="bullet"/>
      <w:lvlText w:val="•"/>
      <w:lvlJc w:val="left"/>
      <w:pPr>
        <w:ind w:left="3456" w:hanging="279"/>
      </w:pPr>
      <w:rPr>
        <w:rFonts w:hint="default"/>
      </w:rPr>
    </w:lvl>
    <w:lvl w:ilvl="5" w:tplc="DE54E3A0">
      <w:start w:val="1"/>
      <w:numFmt w:val="bullet"/>
      <w:lvlText w:val="•"/>
      <w:lvlJc w:val="left"/>
      <w:pPr>
        <w:ind w:left="4335" w:hanging="279"/>
      </w:pPr>
      <w:rPr>
        <w:rFonts w:hint="default"/>
      </w:rPr>
    </w:lvl>
    <w:lvl w:ilvl="6" w:tplc="0C7ADF44">
      <w:start w:val="1"/>
      <w:numFmt w:val="bullet"/>
      <w:lvlText w:val="•"/>
      <w:lvlJc w:val="left"/>
      <w:pPr>
        <w:ind w:left="5213" w:hanging="279"/>
      </w:pPr>
      <w:rPr>
        <w:rFonts w:hint="default"/>
      </w:rPr>
    </w:lvl>
    <w:lvl w:ilvl="7" w:tplc="D1BCBB64">
      <w:start w:val="1"/>
      <w:numFmt w:val="bullet"/>
      <w:lvlText w:val="•"/>
      <w:lvlJc w:val="left"/>
      <w:pPr>
        <w:ind w:left="6091" w:hanging="279"/>
      </w:pPr>
      <w:rPr>
        <w:rFonts w:hint="default"/>
      </w:rPr>
    </w:lvl>
    <w:lvl w:ilvl="8" w:tplc="79182074">
      <w:start w:val="1"/>
      <w:numFmt w:val="bullet"/>
      <w:lvlText w:val="•"/>
      <w:lvlJc w:val="left"/>
      <w:pPr>
        <w:ind w:left="6969" w:hanging="279"/>
      </w:pPr>
      <w:rPr>
        <w:rFonts w:hint="default"/>
      </w:rPr>
    </w:lvl>
  </w:abstractNum>
  <w:abstractNum w:abstractNumId="3" w15:restartNumberingAfterBreak="0">
    <w:nsid w:val="0C5259BA"/>
    <w:multiLevelType w:val="hybridMultilevel"/>
    <w:tmpl w:val="E34C6838"/>
    <w:lvl w:ilvl="0" w:tplc="AF166C9C">
      <w:start w:val="1"/>
      <w:numFmt w:val="decimal"/>
      <w:lvlText w:val="%1."/>
      <w:lvlJc w:val="left"/>
      <w:pPr>
        <w:ind w:left="102" w:hanging="248"/>
      </w:pPr>
      <w:rPr>
        <w:rFonts w:ascii="Times New Roman" w:eastAsia="Times New Roman" w:hAnsi="Times New Roman" w:hint="default"/>
        <w:b/>
        <w:bCs/>
        <w:sz w:val="24"/>
        <w:szCs w:val="24"/>
      </w:rPr>
    </w:lvl>
    <w:lvl w:ilvl="1" w:tplc="031CA98A">
      <w:start w:val="1"/>
      <w:numFmt w:val="bullet"/>
      <w:lvlText w:val="•"/>
      <w:lvlJc w:val="left"/>
      <w:pPr>
        <w:ind w:left="978" w:hanging="248"/>
      </w:pPr>
      <w:rPr>
        <w:rFonts w:hint="default"/>
      </w:rPr>
    </w:lvl>
    <w:lvl w:ilvl="2" w:tplc="7D524386">
      <w:start w:val="1"/>
      <w:numFmt w:val="bullet"/>
      <w:lvlText w:val="•"/>
      <w:lvlJc w:val="left"/>
      <w:pPr>
        <w:ind w:left="1854" w:hanging="248"/>
      </w:pPr>
      <w:rPr>
        <w:rFonts w:hint="default"/>
      </w:rPr>
    </w:lvl>
    <w:lvl w:ilvl="3" w:tplc="E76E252E">
      <w:start w:val="1"/>
      <w:numFmt w:val="bullet"/>
      <w:lvlText w:val="•"/>
      <w:lvlJc w:val="left"/>
      <w:pPr>
        <w:ind w:left="2731" w:hanging="248"/>
      </w:pPr>
      <w:rPr>
        <w:rFonts w:hint="default"/>
      </w:rPr>
    </w:lvl>
    <w:lvl w:ilvl="4" w:tplc="D2F6E36C">
      <w:start w:val="1"/>
      <w:numFmt w:val="bullet"/>
      <w:lvlText w:val="•"/>
      <w:lvlJc w:val="left"/>
      <w:pPr>
        <w:ind w:left="3607" w:hanging="248"/>
      </w:pPr>
      <w:rPr>
        <w:rFonts w:hint="default"/>
      </w:rPr>
    </w:lvl>
    <w:lvl w:ilvl="5" w:tplc="392CA832">
      <w:start w:val="1"/>
      <w:numFmt w:val="bullet"/>
      <w:lvlText w:val="•"/>
      <w:lvlJc w:val="left"/>
      <w:pPr>
        <w:ind w:left="4484" w:hanging="248"/>
      </w:pPr>
      <w:rPr>
        <w:rFonts w:hint="default"/>
      </w:rPr>
    </w:lvl>
    <w:lvl w:ilvl="6" w:tplc="F7CA99E8">
      <w:start w:val="1"/>
      <w:numFmt w:val="bullet"/>
      <w:lvlText w:val="•"/>
      <w:lvlJc w:val="left"/>
      <w:pPr>
        <w:ind w:left="5360" w:hanging="248"/>
      </w:pPr>
      <w:rPr>
        <w:rFonts w:hint="default"/>
      </w:rPr>
    </w:lvl>
    <w:lvl w:ilvl="7" w:tplc="E70EC9FC">
      <w:start w:val="1"/>
      <w:numFmt w:val="bullet"/>
      <w:lvlText w:val="•"/>
      <w:lvlJc w:val="left"/>
      <w:pPr>
        <w:ind w:left="6237" w:hanging="248"/>
      </w:pPr>
      <w:rPr>
        <w:rFonts w:hint="default"/>
      </w:rPr>
    </w:lvl>
    <w:lvl w:ilvl="8" w:tplc="4C06E492">
      <w:start w:val="1"/>
      <w:numFmt w:val="bullet"/>
      <w:lvlText w:val="•"/>
      <w:lvlJc w:val="left"/>
      <w:pPr>
        <w:ind w:left="7113" w:hanging="248"/>
      </w:pPr>
      <w:rPr>
        <w:rFonts w:hint="default"/>
      </w:rPr>
    </w:lvl>
  </w:abstractNum>
  <w:abstractNum w:abstractNumId="4" w15:restartNumberingAfterBreak="0">
    <w:nsid w:val="118C58ED"/>
    <w:multiLevelType w:val="hybridMultilevel"/>
    <w:tmpl w:val="93824BD4"/>
    <w:lvl w:ilvl="0" w:tplc="903600AE">
      <w:start w:val="1"/>
      <w:numFmt w:val="decimal"/>
      <w:lvlText w:val="%1."/>
      <w:lvlJc w:val="left"/>
      <w:pPr>
        <w:ind w:left="102" w:hanging="286"/>
      </w:pPr>
      <w:rPr>
        <w:rFonts w:ascii="Times New Roman" w:eastAsia="Times New Roman" w:hAnsi="Times New Roman" w:hint="default"/>
        <w:b/>
        <w:bCs/>
        <w:sz w:val="24"/>
        <w:szCs w:val="24"/>
      </w:rPr>
    </w:lvl>
    <w:lvl w:ilvl="1" w:tplc="6966E414">
      <w:start w:val="1"/>
      <w:numFmt w:val="bullet"/>
      <w:lvlText w:val="•"/>
      <w:lvlJc w:val="left"/>
      <w:pPr>
        <w:ind w:left="964" w:hanging="286"/>
      </w:pPr>
      <w:rPr>
        <w:rFonts w:hint="default"/>
      </w:rPr>
    </w:lvl>
    <w:lvl w:ilvl="2" w:tplc="908AA05E">
      <w:start w:val="1"/>
      <w:numFmt w:val="bullet"/>
      <w:lvlText w:val="•"/>
      <w:lvlJc w:val="left"/>
      <w:pPr>
        <w:ind w:left="1826" w:hanging="286"/>
      </w:pPr>
      <w:rPr>
        <w:rFonts w:hint="default"/>
      </w:rPr>
    </w:lvl>
    <w:lvl w:ilvl="3" w:tplc="B9B4A72E">
      <w:start w:val="1"/>
      <w:numFmt w:val="bullet"/>
      <w:lvlText w:val="•"/>
      <w:lvlJc w:val="left"/>
      <w:pPr>
        <w:ind w:left="2689" w:hanging="286"/>
      </w:pPr>
      <w:rPr>
        <w:rFonts w:hint="default"/>
      </w:rPr>
    </w:lvl>
    <w:lvl w:ilvl="4" w:tplc="FD0C6064">
      <w:start w:val="1"/>
      <w:numFmt w:val="bullet"/>
      <w:lvlText w:val="•"/>
      <w:lvlJc w:val="left"/>
      <w:pPr>
        <w:ind w:left="3551" w:hanging="286"/>
      </w:pPr>
      <w:rPr>
        <w:rFonts w:hint="default"/>
      </w:rPr>
    </w:lvl>
    <w:lvl w:ilvl="5" w:tplc="648E0E96">
      <w:start w:val="1"/>
      <w:numFmt w:val="bullet"/>
      <w:lvlText w:val="•"/>
      <w:lvlJc w:val="left"/>
      <w:pPr>
        <w:ind w:left="4414" w:hanging="286"/>
      </w:pPr>
      <w:rPr>
        <w:rFonts w:hint="default"/>
      </w:rPr>
    </w:lvl>
    <w:lvl w:ilvl="6" w:tplc="CCBCEEDE">
      <w:start w:val="1"/>
      <w:numFmt w:val="bullet"/>
      <w:lvlText w:val="•"/>
      <w:lvlJc w:val="left"/>
      <w:pPr>
        <w:ind w:left="5276" w:hanging="286"/>
      </w:pPr>
      <w:rPr>
        <w:rFonts w:hint="default"/>
      </w:rPr>
    </w:lvl>
    <w:lvl w:ilvl="7" w:tplc="7332D18C">
      <w:start w:val="1"/>
      <w:numFmt w:val="bullet"/>
      <w:lvlText w:val="•"/>
      <w:lvlJc w:val="left"/>
      <w:pPr>
        <w:ind w:left="6139" w:hanging="286"/>
      </w:pPr>
      <w:rPr>
        <w:rFonts w:hint="default"/>
      </w:rPr>
    </w:lvl>
    <w:lvl w:ilvl="8" w:tplc="A28C69EE">
      <w:start w:val="1"/>
      <w:numFmt w:val="bullet"/>
      <w:lvlText w:val="•"/>
      <w:lvlJc w:val="left"/>
      <w:pPr>
        <w:ind w:left="7001" w:hanging="286"/>
      </w:pPr>
      <w:rPr>
        <w:rFonts w:hint="default"/>
      </w:rPr>
    </w:lvl>
  </w:abstractNum>
  <w:abstractNum w:abstractNumId="5" w15:restartNumberingAfterBreak="0">
    <w:nsid w:val="154245ED"/>
    <w:multiLevelType w:val="hybridMultilevel"/>
    <w:tmpl w:val="BC743F02"/>
    <w:lvl w:ilvl="0" w:tplc="94422752">
      <w:start w:val="1"/>
      <w:numFmt w:val="decimal"/>
      <w:lvlText w:val="%1."/>
      <w:lvlJc w:val="left"/>
      <w:pPr>
        <w:ind w:left="102" w:hanging="248"/>
      </w:pPr>
      <w:rPr>
        <w:rFonts w:ascii="Times New Roman" w:eastAsia="Times New Roman" w:hAnsi="Times New Roman" w:hint="default"/>
        <w:b/>
        <w:bCs/>
        <w:sz w:val="24"/>
        <w:szCs w:val="24"/>
      </w:rPr>
    </w:lvl>
    <w:lvl w:ilvl="1" w:tplc="F79A72D4">
      <w:start w:val="1"/>
      <w:numFmt w:val="bullet"/>
      <w:lvlText w:val="•"/>
      <w:lvlJc w:val="left"/>
      <w:pPr>
        <w:ind w:left="964" w:hanging="248"/>
      </w:pPr>
      <w:rPr>
        <w:rFonts w:hint="default"/>
      </w:rPr>
    </w:lvl>
    <w:lvl w:ilvl="2" w:tplc="AF8CFDB0">
      <w:start w:val="1"/>
      <w:numFmt w:val="bullet"/>
      <w:lvlText w:val="•"/>
      <w:lvlJc w:val="left"/>
      <w:pPr>
        <w:ind w:left="1826" w:hanging="248"/>
      </w:pPr>
      <w:rPr>
        <w:rFonts w:hint="default"/>
      </w:rPr>
    </w:lvl>
    <w:lvl w:ilvl="3" w:tplc="05D07214">
      <w:start w:val="1"/>
      <w:numFmt w:val="bullet"/>
      <w:lvlText w:val="•"/>
      <w:lvlJc w:val="left"/>
      <w:pPr>
        <w:ind w:left="2689" w:hanging="248"/>
      </w:pPr>
      <w:rPr>
        <w:rFonts w:hint="default"/>
      </w:rPr>
    </w:lvl>
    <w:lvl w:ilvl="4" w:tplc="DC124EDE">
      <w:start w:val="1"/>
      <w:numFmt w:val="bullet"/>
      <w:lvlText w:val="•"/>
      <w:lvlJc w:val="left"/>
      <w:pPr>
        <w:ind w:left="3551" w:hanging="248"/>
      </w:pPr>
      <w:rPr>
        <w:rFonts w:hint="default"/>
      </w:rPr>
    </w:lvl>
    <w:lvl w:ilvl="5" w:tplc="118A3E0E">
      <w:start w:val="1"/>
      <w:numFmt w:val="bullet"/>
      <w:lvlText w:val="•"/>
      <w:lvlJc w:val="left"/>
      <w:pPr>
        <w:ind w:left="4414" w:hanging="248"/>
      </w:pPr>
      <w:rPr>
        <w:rFonts w:hint="default"/>
      </w:rPr>
    </w:lvl>
    <w:lvl w:ilvl="6" w:tplc="F5D2F9B0">
      <w:start w:val="1"/>
      <w:numFmt w:val="bullet"/>
      <w:lvlText w:val="•"/>
      <w:lvlJc w:val="left"/>
      <w:pPr>
        <w:ind w:left="5276" w:hanging="248"/>
      </w:pPr>
      <w:rPr>
        <w:rFonts w:hint="default"/>
      </w:rPr>
    </w:lvl>
    <w:lvl w:ilvl="7" w:tplc="8E2496AE">
      <w:start w:val="1"/>
      <w:numFmt w:val="bullet"/>
      <w:lvlText w:val="•"/>
      <w:lvlJc w:val="left"/>
      <w:pPr>
        <w:ind w:left="6139" w:hanging="248"/>
      </w:pPr>
      <w:rPr>
        <w:rFonts w:hint="default"/>
      </w:rPr>
    </w:lvl>
    <w:lvl w:ilvl="8" w:tplc="32E602BC">
      <w:start w:val="1"/>
      <w:numFmt w:val="bullet"/>
      <w:lvlText w:val="•"/>
      <w:lvlJc w:val="left"/>
      <w:pPr>
        <w:ind w:left="7001" w:hanging="248"/>
      </w:pPr>
      <w:rPr>
        <w:rFonts w:hint="default"/>
      </w:rPr>
    </w:lvl>
  </w:abstractNum>
  <w:abstractNum w:abstractNumId="6" w15:restartNumberingAfterBreak="0">
    <w:nsid w:val="15A10503"/>
    <w:multiLevelType w:val="hybridMultilevel"/>
    <w:tmpl w:val="F76A2366"/>
    <w:lvl w:ilvl="0" w:tplc="820A2E54">
      <w:start w:val="1"/>
      <w:numFmt w:val="lowerLetter"/>
      <w:lvlText w:val="%1)"/>
      <w:lvlJc w:val="left"/>
      <w:pPr>
        <w:ind w:left="542" w:hanging="360"/>
      </w:pPr>
      <w:rPr>
        <w:rFonts w:ascii="Times New Roman" w:eastAsia="Times New Roman" w:hAnsi="Times New Roman" w:hint="default"/>
        <w:spacing w:val="-1"/>
        <w:sz w:val="24"/>
        <w:szCs w:val="24"/>
      </w:rPr>
    </w:lvl>
    <w:lvl w:ilvl="1" w:tplc="B1942478">
      <w:start w:val="1"/>
      <w:numFmt w:val="bullet"/>
      <w:lvlText w:val="•"/>
      <w:lvlJc w:val="left"/>
      <w:pPr>
        <w:ind w:left="1368" w:hanging="360"/>
      </w:pPr>
      <w:rPr>
        <w:rFonts w:hint="default"/>
      </w:rPr>
    </w:lvl>
    <w:lvl w:ilvl="2" w:tplc="8368B330">
      <w:start w:val="1"/>
      <w:numFmt w:val="bullet"/>
      <w:lvlText w:val="•"/>
      <w:lvlJc w:val="left"/>
      <w:pPr>
        <w:ind w:left="2194" w:hanging="360"/>
      </w:pPr>
      <w:rPr>
        <w:rFonts w:hint="default"/>
      </w:rPr>
    </w:lvl>
    <w:lvl w:ilvl="3" w:tplc="EE98DAFA">
      <w:start w:val="1"/>
      <w:numFmt w:val="bullet"/>
      <w:lvlText w:val="•"/>
      <w:lvlJc w:val="left"/>
      <w:pPr>
        <w:ind w:left="3021" w:hanging="360"/>
      </w:pPr>
      <w:rPr>
        <w:rFonts w:hint="default"/>
      </w:rPr>
    </w:lvl>
    <w:lvl w:ilvl="4" w:tplc="648A831E">
      <w:start w:val="1"/>
      <w:numFmt w:val="bullet"/>
      <w:lvlText w:val="•"/>
      <w:lvlJc w:val="left"/>
      <w:pPr>
        <w:ind w:left="3847" w:hanging="360"/>
      </w:pPr>
      <w:rPr>
        <w:rFonts w:hint="default"/>
      </w:rPr>
    </w:lvl>
    <w:lvl w:ilvl="5" w:tplc="AA68F372">
      <w:start w:val="1"/>
      <w:numFmt w:val="bullet"/>
      <w:lvlText w:val="•"/>
      <w:lvlJc w:val="left"/>
      <w:pPr>
        <w:ind w:left="4674" w:hanging="360"/>
      </w:pPr>
      <w:rPr>
        <w:rFonts w:hint="default"/>
      </w:rPr>
    </w:lvl>
    <w:lvl w:ilvl="6" w:tplc="07906BB6">
      <w:start w:val="1"/>
      <w:numFmt w:val="bullet"/>
      <w:lvlText w:val="•"/>
      <w:lvlJc w:val="left"/>
      <w:pPr>
        <w:ind w:left="5500" w:hanging="360"/>
      </w:pPr>
      <w:rPr>
        <w:rFonts w:hint="default"/>
      </w:rPr>
    </w:lvl>
    <w:lvl w:ilvl="7" w:tplc="B178FFB8">
      <w:start w:val="1"/>
      <w:numFmt w:val="bullet"/>
      <w:lvlText w:val="•"/>
      <w:lvlJc w:val="left"/>
      <w:pPr>
        <w:ind w:left="6327" w:hanging="360"/>
      </w:pPr>
      <w:rPr>
        <w:rFonts w:hint="default"/>
      </w:rPr>
    </w:lvl>
    <w:lvl w:ilvl="8" w:tplc="D3480548">
      <w:start w:val="1"/>
      <w:numFmt w:val="bullet"/>
      <w:lvlText w:val="•"/>
      <w:lvlJc w:val="left"/>
      <w:pPr>
        <w:ind w:left="7153" w:hanging="360"/>
      </w:pPr>
      <w:rPr>
        <w:rFonts w:hint="default"/>
      </w:rPr>
    </w:lvl>
  </w:abstractNum>
  <w:abstractNum w:abstractNumId="7" w15:restartNumberingAfterBreak="0">
    <w:nsid w:val="1CD71F4E"/>
    <w:multiLevelType w:val="hybridMultilevel"/>
    <w:tmpl w:val="686C5AF4"/>
    <w:lvl w:ilvl="0" w:tplc="A0F099C4">
      <w:start w:val="1"/>
      <w:numFmt w:val="decimal"/>
      <w:lvlText w:val="%1."/>
      <w:lvlJc w:val="left"/>
      <w:pPr>
        <w:ind w:left="102" w:hanging="248"/>
      </w:pPr>
      <w:rPr>
        <w:rFonts w:ascii="Times New Roman" w:eastAsia="Times New Roman" w:hAnsi="Times New Roman" w:hint="default"/>
        <w:b/>
        <w:bCs/>
        <w:spacing w:val="-8"/>
        <w:sz w:val="24"/>
        <w:szCs w:val="24"/>
      </w:rPr>
    </w:lvl>
    <w:lvl w:ilvl="1" w:tplc="8242A01C">
      <w:start w:val="1"/>
      <w:numFmt w:val="lowerLetter"/>
      <w:lvlText w:val="%2)"/>
      <w:lvlJc w:val="left"/>
      <w:pPr>
        <w:ind w:left="913" w:hanging="272"/>
      </w:pPr>
      <w:rPr>
        <w:rFonts w:ascii="Times New Roman" w:eastAsia="Times New Roman" w:hAnsi="Times New Roman" w:hint="default"/>
        <w:b/>
        <w:bCs/>
        <w:sz w:val="24"/>
        <w:szCs w:val="24"/>
      </w:rPr>
    </w:lvl>
    <w:lvl w:ilvl="2" w:tplc="CD18BEF8">
      <w:start w:val="1"/>
      <w:numFmt w:val="bullet"/>
      <w:lvlText w:val="•"/>
      <w:lvlJc w:val="left"/>
      <w:pPr>
        <w:ind w:left="1781" w:hanging="272"/>
      </w:pPr>
      <w:rPr>
        <w:rFonts w:hint="default"/>
      </w:rPr>
    </w:lvl>
    <w:lvl w:ilvl="3" w:tplc="E3FCD0D0">
      <w:start w:val="1"/>
      <w:numFmt w:val="bullet"/>
      <w:lvlText w:val="•"/>
      <w:lvlJc w:val="left"/>
      <w:pPr>
        <w:ind w:left="2649" w:hanging="272"/>
      </w:pPr>
      <w:rPr>
        <w:rFonts w:hint="default"/>
      </w:rPr>
    </w:lvl>
    <w:lvl w:ilvl="4" w:tplc="3A76495A">
      <w:start w:val="1"/>
      <w:numFmt w:val="bullet"/>
      <w:lvlText w:val="•"/>
      <w:lvlJc w:val="left"/>
      <w:pPr>
        <w:ind w:left="3517" w:hanging="272"/>
      </w:pPr>
      <w:rPr>
        <w:rFonts w:hint="default"/>
      </w:rPr>
    </w:lvl>
    <w:lvl w:ilvl="5" w:tplc="5930D89E">
      <w:start w:val="1"/>
      <w:numFmt w:val="bullet"/>
      <w:lvlText w:val="•"/>
      <w:lvlJc w:val="left"/>
      <w:pPr>
        <w:ind w:left="4385" w:hanging="272"/>
      </w:pPr>
      <w:rPr>
        <w:rFonts w:hint="default"/>
      </w:rPr>
    </w:lvl>
    <w:lvl w:ilvl="6" w:tplc="C1509A9A">
      <w:start w:val="1"/>
      <w:numFmt w:val="bullet"/>
      <w:lvlText w:val="•"/>
      <w:lvlJc w:val="left"/>
      <w:pPr>
        <w:ind w:left="5253" w:hanging="272"/>
      </w:pPr>
      <w:rPr>
        <w:rFonts w:hint="default"/>
      </w:rPr>
    </w:lvl>
    <w:lvl w:ilvl="7" w:tplc="76F03202">
      <w:start w:val="1"/>
      <w:numFmt w:val="bullet"/>
      <w:lvlText w:val="•"/>
      <w:lvlJc w:val="left"/>
      <w:pPr>
        <w:ind w:left="6122" w:hanging="272"/>
      </w:pPr>
      <w:rPr>
        <w:rFonts w:hint="default"/>
      </w:rPr>
    </w:lvl>
    <w:lvl w:ilvl="8" w:tplc="C4EC2AA6">
      <w:start w:val="1"/>
      <w:numFmt w:val="bullet"/>
      <w:lvlText w:val="•"/>
      <w:lvlJc w:val="left"/>
      <w:pPr>
        <w:ind w:left="6990" w:hanging="272"/>
      </w:pPr>
      <w:rPr>
        <w:rFonts w:hint="default"/>
      </w:rPr>
    </w:lvl>
  </w:abstractNum>
  <w:abstractNum w:abstractNumId="8" w15:restartNumberingAfterBreak="0">
    <w:nsid w:val="1EF960AC"/>
    <w:multiLevelType w:val="hybridMultilevel"/>
    <w:tmpl w:val="E698DCA6"/>
    <w:lvl w:ilvl="0" w:tplc="4B96446A">
      <w:start w:val="1"/>
      <w:numFmt w:val="decimal"/>
      <w:lvlText w:val="%1."/>
      <w:lvlJc w:val="left"/>
      <w:pPr>
        <w:ind w:left="102" w:hanging="291"/>
      </w:pPr>
      <w:rPr>
        <w:rFonts w:ascii="Times New Roman" w:eastAsia="Times New Roman" w:hAnsi="Times New Roman" w:hint="default"/>
        <w:b/>
        <w:bCs/>
        <w:sz w:val="24"/>
        <w:szCs w:val="24"/>
      </w:rPr>
    </w:lvl>
    <w:lvl w:ilvl="1" w:tplc="F754E918">
      <w:start w:val="1"/>
      <w:numFmt w:val="bullet"/>
      <w:lvlText w:val="•"/>
      <w:lvlJc w:val="left"/>
      <w:pPr>
        <w:ind w:left="964" w:hanging="291"/>
      </w:pPr>
      <w:rPr>
        <w:rFonts w:hint="default"/>
      </w:rPr>
    </w:lvl>
    <w:lvl w:ilvl="2" w:tplc="C4929BEC">
      <w:start w:val="1"/>
      <w:numFmt w:val="bullet"/>
      <w:lvlText w:val="•"/>
      <w:lvlJc w:val="left"/>
      <w:pPr>
        <w:ind w:left="1826" w:hanging="291"/>
      </w:pPr>
      <w:rPr>
        <w:rFonts w:hint="default"/>
      </w:rPr>
    </w:lvl>
    <w:lvl w:ilvl="3" w:tplc="2884BFE0">
      <w:start w:val="1"/>
      <w:numFmt w:val="bullet"/>
      <w:lvlText w:val="•"/>
      <w:lvlJc w:val="left"/>
      <w:pPr>
        <w:ind w:left="2689" w:hanging="291"/>
      </w:pPr>
      <w:rPr>
        <w:rFonts w:hint="default"/>
      </w:rPr>
    </w:lvl>
    <w:lvl w:ilvl="4" w:tplc="8D0C65F8">
      <w:start w:val="1"/>
      <w:numFmt w:val="bullet"/>
      <w:lvlText w:val="•"/>
      <w:lvlJc w:val="left"/>
      <w:pPr>
        <w:ind w:left="3551" w:hanging="291"/>
      </w:pPr>
      <w:rPr>
        <w:rFonts w:hint="default"/>
      </w:rPr>
    </w:lvl>
    <w:lvl w:ilvl="5" w:tplc="42F62888">
      <w:start w:val="1"/>
      <w:numFmt w:val="bullet"/>
      <w:lvlText w:val="•"/>
      <w:lvlJc w:val="left"/>
      <w:pPr>
        <w:ind w:left="4414" w:hanging="291"/>
      </w:pPr>
      <w:rPr>
        <w:rFonts w:hint="default"/>
      </w:rPr>
    </w:lvl>
    <w:lvl w:ilvl="6" w:tplc="6F348B66">
      <w:start w:val="1"/>
      <w:numFmt w:val="bullet"/>
      <w:lvlText w:val="•"/>
      <w:lvlJc w:val="left"/>
      <w:pPr>
        <w:ind w:left="5276" w:hanging="291"/>
      </w:pPr>
      <w:rPr>
        <w:rFonts w:hint="default"/>
      </w:rPr>
    </w:lvl>
    <w:lvl w:ilvl="7" w:tplc="40601B4A">
      <w:start w:val="1"/>
      <w:numFmt w:val="bullet"/>
      <w:lvlText w:val="•"/>
      <w:lvlJc w:val="left"/>
      <w:pPr>
        <w:ind w:left="6139" w:hanging="291"/>
      </w:pPr>
      <w:rPr>
        <w:rFonts w:hint="default"/>
      </w:rPr>
    </w:lvl>
    <w:lvl w:ilvl="8" w:tplc="5270E6AC">
      <w:start w:val="1"/>
      <w:numFmt w:val="bullet"/>
      <w:lvlText w:val="•"/>
      <w:lvlJc w:val="left"/>
      <w:pPr>
        <w:ind w:left="7001" w:hanging="291"/>
      </w:pPr>
      <w:rPr>
        <w:rFonts w:hint="default"/>
      </w:rPr>
    </w:lvl>
  </w:abstractNum>
  <w:abstractNum w:abstractNumId="9" w15:restartNumberingAfterBreak="0">
    <w:nsid w:val="27C4499A"/>
    <w:multiLevelType w:val="hybridMultilevel"/>
    <w:tmpl w:val="A586A2BE"/>
    <w:lvl w:ilvl="0" w:tplc="FADA1FA2">
      <w:start w:val="1"/>
      <w:numFmt w:val="lowerLetter"/>
      <w:lvlText w:val="%1)"/>
      <w:lvlJc w:val="left"/>
      <w:pPr>
        <w:ind w:left="1234" w:hanging="246"/>
        <w:jc w:val="right"/>
      </w:pPr>
      <w:rPr>
        <w:rFonts w:ascii="Times New Roman" w:eastAsia="Times New Roman" w:hAnsi="Times New Roman" w:hint="default"/>
        <w:spacing w:val="-1"/>
        <w:sz w:val="24"/>
        <w:szCs w:val="24"/>
      </w:rPr>
    </w:lvl>
    <w:lvl w:ilvl="1" w:tplc="F87A2D20">
      <w:start w:val="1"/>
      <w:numFmt w:val="lowerRoman"/>
      <w:lvlText w:val="%2)"/>
      <w:lvlJc w:val="left"/>
      <w:pPr>
        <w:ind w:left="1234" w:hanging="257"/>
      </w:pPr>
      <w:rPr>
        <w:rFonts w:ascii="Times New Roman" w:eastAsia="Times New Roman" w:hAnsi="Times New Roman" w:hint="default"/>
        <w:sz w:val="24"/>
        <w:szCs w:val="24"/>
      </w:rPr>
    </w:lvl>
    <w:lvl w:ilvl="2" w:tplc="B2AE57D2">
      <w:start w:val="1"/>
      <w:numFmt w:val="bullet"/>
      <w:lvlText w:val="•"/>
      <w:lvlJc w:val="left"/>
      <w:pPr>
        <w:ind w:left="2757" w:hanging="257"/>
      </w:pPr>
      <w:rPr>
        <w:rFonts w:hint="default"/>
      </w:rPr>
    </w:lvl>
    <w:lvl w:ilvl="3" w:tplc="9D8226F0">
      <w:start w:val="1"/>
      <w:numFmt w:val="bullet"/>
      <w:lvlText w:val="•"/>
      <w:lvlJc w:val="left"/>
      <w:pPr>
        <w:ind w:left="3518" w:hanging="257"/>
      </w:pPr>
      <w:rPr>
        <w:rFonts w:hint="default"/>
      </w:rPr>
    </w:lvl>
    <w:lvl w:ilvl="4" w:tplc="51D27B9E">
      <w:start w:val="1"/>
      <w:numFmt w:val="bullet"/>
      <w:lvlText w:val="•"/>
      <w:lvlJc w:val="left"/>
      <w:pPr>
        <w:ind w:left="4279" w:hanging="257"/>
      </w:pPr>
      <w:rPr>
        <w:rFonts w:hint="default"/>
      </w:rPr>
    </w:lvl>
    <w:lvl w:ilvl="5" w:tplc="D1B6C7B0">
      <w:start w:val="1"/>
      <w:numFmt w:val="bullet"/>
      <w:lvlText w:val="•"/>
      <w:lvlJc w:val="left"/>
      <w:pPr>
        <w:ind w:left="5040" w:hanging="257"/>
      </w:pPr>
      <w:rPr>
        <w:rFonts w:hint="default"/>
      </w:rPr>
    </w:lvl>
    <w:lvl w:ilvl="6" w:tplc="6430F912">
      <w:start w:val="1"/>
      <w:numFmt w:val="bullet"/>
      <w:lvlText w:val="•"/>
      <w:lvlJc w:val="left"/>
      <w:pPr>
        <w:ind w:left="5801" w:hanging="257"/>
      </w:pPr>
      <w:rPr>
        <w:rFonts w:hint="default"/>
      </w:rPr>
    </w:lvl>
    <w:lvl w:ilvl="7" w:tplc="F2DCACFE">
      <w:start w:val="1"/>
      <w:numFmt w:val="bullet"/>
      <w:lvlText w:val="•"/>
      <w:lvlJc w:val="left"/>
      <w:pPr>
        <w:ind w:left="6562" w:hanging="257"/>
      </w:pPr>
      <w:rPr>
        <w:rFonts w:hint="default"/>
      </w:rPr>
    </w:lvl>
    <w:lvl w:ilvl="8" w:tplc="358E0AE6">
      <w:start w:val="1"/>
      <w:numFmt w:val="bullet"/>
      <w:lvlText w:val="•"/>
      <w:lvlJc w:val="left"/>
      <w:pPr>
        <w:ind w:left="7324" w:hanging="257"/>
      </w:pPr>
      <w:rPr>
        <w:rFonts w:hint="default"/>
      </w:rPr>
    </w:lvl>
  </w:abstractNum>
  <w:abstractNum w:abstractNumId="10" w15:restartNumberingAfterBreak="0">
    <w:nsid w:val="281316CF"/>
    <w:multiLevelType w:val="hybridMultilevel"/>
    <w:tmpl w:val="6F0A47B0"/>
    <w:lvl w:ilvl="0" w:tplc="9478519E">
      <w:start w:val="1"/>
      <w:numFmt w:val="decimal"/>
      <w:lvlText w:val="%1."/>
      <w:lvlJc w:val="left"/>
      <w:pPr>
        <w:ind w:left="102" w:hanging="245"/>
      </w:pPr>
      <w:rPr>
        <w:rFonts w:ascii="Times New Roman" w:eastAsia="Times New Roman" w:hAnsi="Times New Roman" w:hint="default"/>
        <w:b/>
        <w:bCs/>
        <w:sz w:val="24"/>
        <w:szCs w:val="24"/>
      </w:rPr>
    </w:lvl>
    <w:lvl w:ilvl="1" w:tplc="98D466E4">
      <w:start w:val="1"/>
      <w:numFmt w:val="lowerLetter"/>
      <w:lvlText w:val="%2)"/>
      <w:lvlJc w:val="left"/>
      <w:pPr>
        <w:ind w:left="1002" w:hanging="269"/>
      </w:pPr>
      <w:rPr>
        <w:rFonts w:ascii="Times New Roman" w:eastAsia="Times New Roman" w:hAnsi="Times New Roman" w:hint="default"/>
        <w:spacing w:val="-1"/>
        <w:sz w:val="24"/>
        <w:szCs w:val="24"/>
      </w:rPr>
    </w:lvl>
    <w:lvl w:ilvl="2" w:tplc="99C6C20E">
      <w:start w:val="1"/>
      <w:numFmt w:val="bullet"/>
      <w:lvlText w:val="•"/>
      <w:lvlJc w:val="left"/>
      <w:pPr>
        <w:ind w:left="1860" w:hanging="269"/>
      </w:pPr>
      <w:rPr>
        <w:rFonts w:hint="default"/>
      </w:rPr>
    </w:lvl>
    <w:lvl w:ilvl="3" w:tplc="4AF89F0A">
      <w:start w:val="1"/>
      <w:numFmt w:val="bullet"/>
      <w:lvlText w:val="•"/>
      <w:lvlJc w:val="left"/>
      <w:pPr>
        <w:ind w:left="2718" w:hanging="269"/>
      </w:pPr>
      <w:rPr>
        <w:rFonts w:hint="default"/>
      </w:rPr>
    </w:lvl>
    <w:lvl w:ilvl="4" w:tplc="D21CF550">
      <w:start w:val="1"/>
      <w:numFmt w:val="bullet"/>
      <w:lvlText w:val="•"/>
      <w:lvlJc w:val="left"/>
      <w:pPr>
        <w:ind w:left="3576" w:hanging="269"/>
      </w:pPr>
      <w:rPr>
        <w:rFonts w:hint="default"/>
      </w:rPr>
    </w:lvl>
    <w:lvl w:ilvl="5" w:tplc="9B36FED2">
      <w:start w:val="1"/>
      <w:numFmt w:val="bullet"/>
      <w:lvlText w:val="•"/>
      <w:lvlJc w:val="left"/>
      <w:pPr>
        <w:ind w:left="4435" w:hanging="269"/>
      </w:pPr>
      <w:rPr>
        <w:rFonts w:hint="default"/>
      </w:rPr>
    </w:lvl>
    <w:lvl w:ilvl="6" w:tplc="865AD456">
      <w:start w:val="1"/>
      <w:numFmt w:val="bullet"/>
      <w:lvlText w:val="•"/>
      <w:lvlJc w:val="left"/>
      <w:pPr>
        <w:ind w:left="5293" w:hanging="269"/>
      </w:pPr>
      <w:rPr>
        <w:rFonts w:hint="default"/>
      </w:rPr>
    </w:lvl>
    <w:lvl w:ilvl="7" w:tplc="8658879A">
      <w:start w:val="1"/>
      <w:numFmt w:val="bullet"/>
      <w:lvlText w:val="•"/>
      <w:lvlJc w:val="left"/>
      <w:pPr>
        <w:ind w:left="6151" w:hanging="269"/>
      </w:pPr>
      <w:rPr>
        <w:rFonts w:hint="default"/>
      </w:rPr>
    </w:lvl>
    <w:lvl w:ilvl="8" w:tplc="B5D8AF10">
      <w:start w:val="1"/>
      <w:numFmt w:val="bullet"/>
      <w:lvlText w:val="•"/>
      <w:lvlJc w:val="left"/>
      <w:pPr>
        <w:ind w:left="7009" w:hanging="269"/>
      </w:pPr>
      <w:rPr>
        <w:rFonts w:hint="default"/>
      </w:rPr>
    </w:lvl>
  </w:abstractNum>
  <w:abstractNum w:abstractNumId="11" w15:restartNumberingAfterBreak="0">
    <w:nsid w:val="2E605DE6"/>
    <w:multiLevelType w:val="hybridMultilevel"/>
    <w:tmpl w:val="1068B1DE"/>
    <w:lvl w:ilvl="0" w:tplc="3F0410D8">
      <w:start w:val="1"/>
      <w:numFmt w:val="decimal"/>
      <w:lvlText w:val="%1."/>
      <w:lvlJc w:val="left"/>
      <w:pPr>
        <w:ind w:left="102" w:hanging="262"/>
      </w:pPr>
      <w:rPr>
        <w:rFonts w:ascii="Times New Roman" w:eastAsia="Times New Roman" w:hAnsi="Times New Roman" w:hint="default"/>
        <w:b/>
        <w:bCs/>
        <w:sz w:val="24"/>
        <w:szCs w:val="24"/>
      </w:rPr>
    </w:lvl>
    <w:lvl w:ilvl="1" w:tplc="7D4A042E">
      <w:start w:val="1"/>
      <w:numFmt w:val="bullet"/>
      <w:lvlText w:val="•"/>
      <w:lvlJc w:val="left"/>
      <w:pPr>
        <w:ind w:left="978" w:hanging="262"/>
      </w:pPr>
      <w:rPr>
        <w:rFonts w:hint="default"/>
      </w:rPr>
    </w:lvl>
    <w:lvl w:ilvl="2" w:tplc="AFC47F54">
      <w:start w:val="1"/>
      <w:numFmt w:val="bullet"/>
      <w:lvlText w:val="•"/>
      <w:lvlJc w:val="left"/>
      <w:pPr>
        <w:ind w:left="1854" w:hanging="262"/>
      </w:pPr>
      <w:rPr>
        <w:rFonts w:hint="default"/>
      </w:rPr>
    </w:lvl>
    <w:lvl w:ilvl="3" w:tplc="2B9A351C">
      <w:start w:val="1"/>
      <w:numFmt w:val="bullet"/>
      <w:lvlText w:val="•"/>
      <w:lvlJc w:val="left"/>
      <w:pPr>
        <w:ind w:left="2731" w:hanging="262"/>
      </w:pPr>
      <w:rPr>
        <w:rFonts w:hint="default"/>
      </w:rPr>
    </w:lvl>
    <w:lvl w:ilvl="4" w:tplc="CC8A4598">
      <w:start w:val="1"/>
      <w:numFmt w:val="bullet"/>
      <w:lvlText w:val="•"/>
      <w:lvlJc w:val="left"/>
      <w:pPr>
        <w:ind w:left="3607" w:hanging="262"/>
      </w:pPr>
      <w:rPr>
        <w:rFonts w:hint="default"/>
      </w:rPr>
    </w:lvl>
    <w:lvl w:ilvl="5" w:tplc="2DC08648">
      <w:start w:val="1"/>
      <w:numFmt w:val="bullet"/>
      <w:lvlText w:val="•"/>
      <w:lvlJc w:val="left"/>
      <w:pPr>
        <w:ind w:left="4484" w:hanging="262"/>
      </w:pPr>
      <w:rPr>
        <w:rFonts w:hint="default"/>
      </w:rPr>
    </w:lvl>
    <w:lvl w:ilvl="6" w:tplc="007A92D2">
      <w:start w:val="1"/>
      <w:numFmt w:val="bullet"/>
      <w:lvlText w:val="•"/>
      <w:lvlJc w:val="left"/>
      <w:pPr>
        <w:ind w:left="5360" w:hanging="262"/>
      </w:pPr>
      <w:rPr>
        <w:rFonts w:hint="default"/>
      </w:rPr>
    </w:lvl>
    <w:lvl w:ilvl="7" w:tplc="F42A8A94">
      <w:start w:val="1"/>
      <w:numFmt w:val="bullet"/>
      <w:lvlText w:val="•"/>
      <w:lvlJc w:val="left"/>
      <w:pPr>
        <w:ind w:left="6237" w:hanging="262"/>
      </w:pPr>
      <w:rPr>
        <w:rFonts w:hint="default"/>
      </w:rPr>
    </w:lvl>
    <w:lvl w:ilvl="8" w:tplc="B03440C8">
      <w:start w:val="1"/>
      <w:numFmt w:val="bullet"/>
      <w:lvlText w:val="•"/>
      <w:lvlJc w:val="left"/>
      <w:pPr>
        <w:ind w:left="7113" w:hanging="262"/>
      </w:pPr>
      <w:rPr>
        <w:rFonts w:hint="default"/>
      </w:rPr>
    </w:lvl>
  </w:abstractNum>
  <w:abstractNum w:abstractNumId="12" w15:restartNumberingAfterBreak="0">
    <w:nsid w:val="3350544E"/>
    <w:multiLevelType w:val="hybridMultilevel"/>
    <w:tmpl w:val="0200203C"/>
    <w:lvl w:ilvl="0" w:tplc="19FA12CC">
      <w:start w:val="1"/>
      <w:numFmt w:val="decimal"/>
      <w:lvlText w:val="%1."/>
      <w:lvlJc w:val="left"/>
      <w:pPr>
        <w:ind w:left="342" w:hanging="240"/>
      </w:pPr>
      <w:rPr>
        <w:rFonts w:ascii="Times New Roman" w:eastAsia="Times New Roman" w:hAnsi="Times New Roman" w:hint="default"/>
        <w:b/>
        <w:bCs/>
        <w:sz w:val="24"/>
        <w:szCs w:val="24"/>
      </w:rPr>
    </w:lvl>
    <w:lvl w:ilvl="1" w:tplc="84E00110">
      <w:start w:val="1"/>
      <w:numFmt w:val="lowerLetter"/>
      <w:lvlText w:val="%2)"/>
      <w:lvlJc w:val="left"/>
      <w:pPr>
        <w:ind w:left="774" w:hanging="246"/>
      </w:pPr>
      <w:rPr>
        <w:rFonts w:ascii="Times New Roman" w:eastAsia="Times New Roman" w:hAnsi="Times New Roman" w:hint="default"/>
        <w:spacing w:val="-1"/>
        <w:sz w:val="24"/>
        <w:szCs w:val="24"/>
      </w:rPr>
    </w:lvl>
    <w:lvl w:ilvl="2" w:tplc="34C613C4">
      <w:start w:val="1"/>
      <w:numFmt w:val="lowerRoman"/>
      <w:lvlText w:val="%3)"/>
      <w:lvlJc w:val="left"/>
      <w:pPr>
        <w:ind w:left="1234" w:hanging="286"/>
      </w:pPr>
      <w:rPr>
        <w:rFonts w:ascii="Times New Roman" w:eastAsia="Times New Roman" w:hAnsi="Times New Roman" w:hint="default"/>
        <w:sz w:val="24"/>
        <w:szCs w:val="24"/>
      </w:rPr>
    </w:lvl>
    <w:lvl w:ilvl="3" w:tplc="C2583A80">
      <w:start w:val="1"/>
      <w:numFmt w:val="bullet"/>
      <w:lvlText w:val="•"/>
      <w:lvlJc w:val="left"/>
      <w:pPr>
        <w:ind w:left="1234" w:hanging="286"/>
      </w:pPr>
      <w:rPr>
        <w:rFonts w:hint="default"/>
      </w:rPr>
    </w:lvl>
    <w:lvl w:ilvl="4" w:tplc="ADAE9880">
      <w:start w:val="1"/>
      <w:numFmt w:val="bullet"/>
      <w:lvlText w:val="•"/>
      <w:lvlJc w:val="left"/>
      <w:pPr>
        <w:ind w:left="2322" w:hanging="286"/>
      </w:pPr>
      <w:rPr>
        <w:rFonts w:hint="default"/>
      </w:rPr>
    </w:lvl>
    <w:lvl w:ilvl="5" w:tplc="EE141884">
      <w:start w:val="1"/>
      <w:numFmt w:val="bullet"/>
      <w:lvlText w:val="•"/>
      <w:lvlJc w:val="left"/>
      <w:pPr>
        <w:ind w:left="3409" w:hanging="286"/>
      </w:pPr>
      <w:rPr>
        <w:rFonts w:hint="default"/>
      </w:rPr>
    </w:lvl>
    <w:lvl w:ilvl="6" w:tplc="F95A9876">
      <w:start w:val="1"/>
      <w:numFmt w:val="bullet"/>
      <w:lvlText w:val="•"/>
      <w:lvlJc w:val="left"/>
      <w:pPr>
        <w:ind w:left="4496" w:hanging="286"/>
      </w:pPr>
      <w:rPr>
        <w:rFonts w:hint="default"/>
      </w:rPr>
    </w:lvl>
    <w:lvl w:ilvl="7" w:tplc="71B8FC84">
      <w:start w:val="1"/>
      <w:numFmt w:val="bullet"/>
      <w:lvlText w:val="•"/>
      <w:lvlJc w:val="left"/>
      <w:pPr>
        <w:ind w:left="5584" w:hanging="286"/>
      </w:pPr>
      <w:rPr>
        <w:rFonts w:hint="default"/>
      </w:rPr>
    </w:lvl>
    <w:lvl w:ilvl="8" w:tplc="087A98AC">
      <w:start w:val="1"/>
      <w:numFmt w:val="bullet"/>
      <w:lvlText w:val="•"/>
      <w:lvlJc w:val="left"/>
      <w:pPr>
        <w:ind w:left="6671" w:hanging="286"/>
      </w:pPr>
      <w:rPr>
        <w:rFonts w:hint="default"/>
      </w:rPr>
    </w:lvl>
  </w:abstractNum>
  <w:abstractNum w:abstractNumId="13" w15:restartNumberingAfterBreak="0">
    <w:nsid w:val="343E6056"/>
    <w:multiLevelType w:val="hybridMultilevel"/>
    <w:tmpl w:val="16DEAF00"/>
    <w:lvl w:ilvl="0" w:tplc="0F56D6DC">
      <w:start w:val="1"/>
      <w:numFmt w:val="decimal"/>
      <w:lvlText w:val="%1."/>
      <w:lvlJc w:val="left"/>
      <w:pPr>
        <w:ind w:left="102" w:hanging="255"/>
      </w:pPr>
      <w:rPr>
        <w:rFonts w:ascii="Times New Roman" w:eastAsia="Times New Roman" w:hAnsi="Times New Roman" w:hint="default"/>
        <w:b/>
        <w:bCs/>
        <w:sz w:val="24"/>
        <w:szCs w:val="24"/>
      </w:rPr>
    </w:lvl>
    <w:lvl w:ilvl="1" w:tplc="41748D48">
      <w:start w:val="1"/>
      <w:numFmt w:val="lowerLetter"/>
      <w:lvlText w:val="%2)"/>
      <w:lvlJc w:val="left"/>
      <w:pPr>
        <w:ind w:left="810" w:hanging="567"/>
      </w:pPr>
      <w:rPr>
        <w:rFonts w:ascii="Times New Roman" w:eastAsia="Times New Roman" w:hAnsi="Times New Roman" w:hint="default"/>
        <w:spacing w:val="-1"/>
        <w:sz w:val="24"/>
        <w:szCs w:val="24"/>
      </w:rPr>
    </w:lvl>
    <w:lvl w:ilvl="2" w:tplc="AC42F89E">
      <w:start w:val="1"/>
      <w:numFmt w:val="bullet"/>
      <w:lvlText w:val="•"/>
      <w:lvlJc w:val="left"/>
      <w:pPr>
        <w:ind w:left="1705" w:hanging="567"/>
      </w:pPr>
      <w:rPr>
        <w:rFonts w:hint="default"/>
      </w:rPr>
    </w:lvl>
    <w:lvl w:ilvl="3" w:tplc="8AF667D8">
      <w:start w:val="1"/>
      <w:numFmt w:val="bullet"/>
      <w:lvlText w:val="•"/>
      <w:lvlJc w:val="left"/>
      <w:pPr>
        <w:ind w:left="2600" w:hanging="567"/>
      </w:pPr>
      <w:rPr>
        <w:rFonts w:hint="default"/>
      </w:rPr>
    </w:lvl>
    <w:lvl w:ilvl="4" w:tplc="44D055E6">
      <w:start w:val="1"/>
      <w:numFmt w:val="bullet"/>
      <w:lvlText w:val="•"/>
      <w:lvlJc w:val="left"/>
      <w:pPr>
        <w:ind w:left="3495" w:hanging="567"/>
      </w:pPr>
      <w:rPr>
        <w:rFonts w:hint="default"/>
      </w:rPr>
    </w:lvl>
    <w:lvl w:ilvl="5" w:tplc="F21A51AA">
      <w:start w:val="1"/>
      <w:numFmt w:val="bullet"/>
      <w:lvlText w:val="•"/>
      <w:lvlJc w:val="left"/>
      <w:pPr>
        <w:ind w:left="4390" w:hanging="567"/>
      </w:pPr>
      <w:rPr>
        <w:rFonts w:hint="default"/>
      </w:rPr>
    </w:lvl>
    <w:lvl w:ilvl="6" w:tplc="6FCC5E56">
      <w:start w:val="1"/>
      <w:numFmt w:val="bullet"/>
      <w:lvlText w:val="•"/>
      <w:lvlJc w:val="left"/>
      <w:pPr>
        <w:ind w:left="5285" w:hanging="567"/>
      </w:pPr>
      <w:rPr>
        <w:rFonts w:hint="default"/>
      </w:rPr>
    </w:lvl>
    <w:lvl w:ilvl="7" w:tplc="8730B544">
      <w:start w:val="1"/>
      <w:numFmt w:val="bullet"/>
      <w:lvlText w:val="•"/>
      <w:lvlJc w:val="left"/>
      <w:pPr>
        <w:ind w:left="6180" w:hanging="567"/>
      </w:pPr>
      <w:rPr>
        <w:rFonts w:hint="default"/>
      </w:rPr>
    </w:lvl>
    <w:lvl w:ilvl="8" w:tplc="A3384368">
      <w:start w:val="1"/>
      <w:numFmt w:val="bullet"/>
      <w:lvlText w:val="•"/>
      <w:lvlJc w:val="left"/>
      <w:pPr>
        <w:ind w:left="7076" w:hanging="567"/>
      </w:pPr>
      <w:rPr>
        <w:rFonts w:hint="default"/>
      </w:rPr>
    </w:lvl>
  </w:abstractNum>
  <w:abstractNum w:abstractNumId="14" w15:restartNumberingAfterBreak="0">
    <w:nsid w:val="37893937"/>
    <w:multiLevelType w:val="hybridMultilevel"/>
    <w:tmpl w:val="6090CA60"/>
    <w:lvl w:ilvl="0" w:tplc="809A1B5E">
      <w:start w:val="1"/>
      <w:numFmt w:val="decimal"/>
      <w:lvlText w:val="%1."/>
      <w:lvlJc w:val="left"/>
      <w:pPr>
        <w:ind w:left="102" w:hanging="228"/>
      </w:pPr>
      <w:rPr>
        <w:rFonts w:ascii="Times New Roman" w:eastAsia="Times New Roman" w:hAnsi="Times New Roman" w:hint="default"/>
        <w:b/>
        <w:bCs/>
        <w:spacing w:val="-8"/>
        <w:sz w:val="24"/>
        <w:szCs w:val="24"/>
      </w:rPr>
    </w:lvl>
    <w:lvl w:ilvl="1" w:tplc="406CFCE4">
      <w:start w:val="1"/>
      <w:numFmt w:val="lowerLetter"/>
      <w:lvlText w:val="%2)"/>
      <w:lvlJc w:val="left"/>
      <w:pPr>
        <w:ind w:left="913" w:hanging="360"/>
      </w:pPr>
      <w:rPr>
        <w:rFonts w:ascii="Times New Roman" w:eastAsia="Times New Roman" w:hAnsi="Times New Roman" w:hint="default"/>
        <w:b/>
        <w:bCs/>
        <w:spacing w:val="-8"/>
        <w:sz w:val="24"/>
        <w:szCs w:val="24"/>
      </w:rPr>
    </w:lvl>
    <w:lvl w:ilvl="2" w:tplc="4B7A1DCE">
      <w:start w:val="1"/>
      <w:numFmt w:val="bullet"/>
      <w:lvlText w:val="•"/>
      <w:lvlJc w:val="left"/>
      <w:pPr>
        <w:ind w:left="1781" w:hanging="360"/>
      </w:pPr>
      <w:rPr>
        <w:rFonts w:hint="default"/>
      </w:rPr>
    </w:lvl>
    <w:lvl w:ilvl="3" w:tplc="F064E14A">
      <w:start w:val="1"/>
      <w:numFmt w:val="bullet"/>
      <w:lvlText w:val="•"/>
      <w:lvlJc w:val="left"/>
      <w:pPr>
        <w:ind w:left="2649" w:hanging="360"/>
      </w:pPr>
      <w:rPr>
        <w:rFonts w:hint="default"/>
      </w:rPr>
    </w:lvl>
    <w:lvl w:ilvl="4" w:tplc="8EA852A2">
      <w:start w:val="1"/>
      <w:numFmt w:val="bullet"/>
      <w:lvlText w:val="•"/>
      <w:lvlJc w:val="left"/>
      <w:pPr>
        <w:ind w:left="3517" w:hanging="360"/>
      </w:pPr>
      <w:rPr>
        <w:rFonts w:hint="default"/>
      </w:rPr>
    </w:lvl>
    <w:lvl w:ilvl="5" w:tplc="6D1A0170">
      <w:start w:val="1"/>
      <w:numFmt w:val="bullet"/>
      <w:lvlText w:val="•"/>
      <w:lvlJc w:val="left"/>
      <w:pPr>
        <w:ind w:left="4385" w:hanging="360"/>
      </w:pPr>
      <w:rPr>
        <w:rFonts w:hint="default"/>
      </w:rPr>
    </w:lvl>
    <w:lvl w:ilvl="6" w:tplc="93408A36">
      <w:start w:val="1"/>
      <w:numFmt w:val="bullet"/>
      <w:lvlText w:val="•"/>
      <w:lvlJc w:val="left"/>
      <w:pPr>
        <w:ind w:left="5253" w:hanging="360"/>
      </w:pPr>
      <w:rPr>
        <w:rFonts w:hint="default"/>
      </w:rPr>
    </w:lvl>
    <w:lvl w:ilvl="7" w:tplc="E026A330">
      <w:start w:val="1"/>
      <w:numFmt w:val="bullet"/>
      <w:lvlText w:val="•"/>
      <w:lvlJc w:val="left"/>
      <w:pPr>
        <w:ind w:left="6122" w:hanging="360"/>
      </w:pPr>
      <w:rPr>
        <w:rFonts w:hint="default"/>
      </w:rPr>
    </w:lvl>
    <w:lvl w:ilvl="8" w:tplc="EC144E84">
      <w:start w:val="1"/>
      <w:numFmt w:val="bullet"/>
      <w:lvlText w:val="•"/>
      <w:lvlJc w:val="left"/>
      <w:pPr>
        <w:ind w:left="6990" w:hanging="360"/>
      </w:pPr>
      <w:rPr>
        <w:rFonts w:hint="default"/>
      </w:rPr>
    </w:lvl>
  </w:abstractNum>
  <w:abstractNum w:abstractNumId="15" w15:restartNumberingAfterBreak="0">
    <w:nsid w:val="37D817AB"/>
    <w:multiLevelType w:val="hybridMultilevel"/>
    <w:tmpl w:val="7AB4DF04"/>
    <w:lvl w:ilvl="0" w:tplc="5ACA8FEC">
      <w:start w:val="1"/>
      <w:numFmt w:val="decimal"/>
      <w:lvlText w:val="%1."/>
      <w:lvlJc w:val="left"/>
      <w:pPr>
        <w:ind w:left="102" w:hanging="245"/>
      </w:pPr>
      <w:rPr>
        <w:rFonts w:ascii="Times New Roman" w:eastAsia="Times New Roman" w:hAnsi="Times New Roman" w:hint="default"/>
        <w:b/>
        <w:bCs/>
        <w:sz w:val="24"/>
        <w:szCs w:val="24"/>
      </w:rPr>
    </w:lvl>
    <w:lvl w:ilvl="1" w:tplc="E624838A">
      <w:start w:val="1"/>
      <w:numFmt w:val="bullet"/>
      <w:lvlText w:val="•"/>
      <w:lvlJc w:val="left"/>
      <w:pPr>
        <w:ind w:left="978" w:hanging="245"/>
      </w:pPr>
      <w:rPr>
        <w:rFonts w:hint="default"/>
      </w:rPr>
    </w:lvl>
    <w:lvl w:ilvl="2" w:tplc="CAE2BFD0">
      <w:start w:val="1"/>
      <w:numFmt w:val="bullet"/>
      <w:lvlText w:val="•"/>
      <w:lvlJc w:val="left"/>
      <w:pPr>
        <w:ind w:left="1854" w:hanging="245"/>
      </w:pPr>
      <w:rPr>
        <w:rFonts w:hint="default"/>
      </w:rPr>
    </w:lvl>
    <w:lvl w:ilvl="3" w:tplc="0C5EE562">
      <w:start w:val="1"/>
      <w:numFmt w:val="bullet"/>
      <w:lvlText w:val="•"/>
      <w:lvlJc w:val="left"/>
      <w:pPr>
        <w:ind w:left="2731" w:hanging="245"/>
      </w:pPr>
      <w:rPr>
        <w:rFonts w:hint="default"/>
      </w:rPr>
    </w:lvl>
    <w:lvl w:ilvl="4" w:tplc="7AA0E7FE">
      <w:start w:val="1"/>
      <w:numFmt w:val="bullet"/>
      <w:lvlText w:val="•"/>
      <w:lvlJc w:val="left"/>
      <w:pPr>
        <w:ind w:left="3607" w:hanging="245"/>
      </w:pPr>
      <w:rPr>
        <w:rFonts w:hint="default"/>
      </w:rPr>
    </w:lvl>
    <w:lvl w:ilvl="5" w:tplc="BED0BD48">
      <w:start w:val="1"/>
      <w:numFmt w:val="bullet"/>
      <w:lvlText w:val="•"/>
      <w:lvlJc w:val="left"/>
      <w:pPr>
        <w:ind w:left="4484" w:hanging="245"/>
      </w:pPr>
      <w:rPr>
        <w:rFonts w:hint="default"/>
      </w:rPr>
    </w:lvl>
    <w:lvl w:ilvl="6" w:tplc="1422E126">
      <w:start w:val="1"/>
      <w:numFmt w:val="bullet"/>
      <w:lvlText w:val="•"/>
      <w:lvlJc w:val="left"/>
      <w:pPr>
        <w:ind w:left="5360" w:hanging="245"/>
      </w:pPr>
      <w:rPr>
        <w:rFonts w:hint="default"/>
      </w:rPr>
    </w:lvl>
    <w:lvl w:ilvl="7" w:tplc="32F4015C">
      <w:start w:val="1"/>
      <w:numFmt w:val="bullet"/>
      <w:lvlText w:val="•"/>
      <w:lvlJc w:val="left"/>
      <w:pPr>
        <w:ind w:left="6237" w:hanging="245"/>
      </w:pPr>
      <w:rPr>
        <w:rFonts w:hint="default"/>
      </w:rPr>
    </w:lvl>
    <w:lvl w:ilvl="8" w:tplc="88081946">
      <w:start w:val="1"/>
      <w:numFmt w:val="bullet"/>
      <w:lvlText w:val="•"/>
      <w:lvlJc w:val="left"/>
      <w:pPr>
        <w:ind w:left="7113" w:hanging="245"/>
      </w:pPr>
      <w:rPr>
        <w:rFonts w:hint="default"/>
      </w:rPr>
    </w:lvl>
  </w:abstractNum>
  <w:abstractNum w:abstractNumId="16" w15:restartNumberingAfterBreak="0">
    <w:nsid w:val="37DB1674"/>
    <w:multiLevelType w:val="hybridMultilevel"/>
    <w:tmpl w:val="2A26550E"/>
    <w:lvl w:ilvl="0" w:tplc="82708C70">
      <w:start w:val="1"/>
      <w:numFmt w:val="decimal"/>
      <w:lvlText w:val="%1."/>
      <w:lvlJc w:val="left"/>
      <w:pPr>
        <w:ind w:left="102" w:hanging="262"/>
      </w:pPr>
      <w:rPr>
        <w:rFonts w:ascii="Times New Roman" w:eastAsia="Times New Roman" w:hAnsi="Times New Roman" w:hint="default"/>
        <w:b/>
        <w:bCs/>
        <w:sz w:val="24"/>
        <w:szCs w:val="24"/>
      </w:rPr>
    </w:lvl>
    <w:lvl w:ilvl="1" w:tplc="2D72B958">
      <w:start w:val="1"/>
      <w:numFmt w:val="bullet"/>
      <w:lvlText w:val="•"/>
      <w:lvlJc w:val="left"/>
      <w:pPr>
        <w:ind w:left="976" w:hanging="262"/>
      </w:pPr>
      <w:rPr>
        <w:rFonts w:hint="default"/>
      </w:rPr>
    </w:lvl>
    <w:lvl w:ilvl="2" w:tplc="0D48090C">
      <w:start w:val="1"/>
      <w:numFmt w:val="bullet"/>
      <w:lvlText w:val="•"/>
      <w:lvlJc w:val="left"/>
      <w:pPr>
        <w:ind w:left="1850" w:hanging="262"/>
      </w:pPr>
      <w:rPr>
        <w:rFonts w:hint="default"/>
      </w:rPr>
    </w:lvl>
    <w:lvl w:ilvl="3" w:tplc="76D2E900">
      <w:start w:val="1"/>
      <w:numFmt w:val="bullet"/>
      <w:lvlText w:val="•"/>
      <w:lvlJc w:val="left"/>
      <w:pPr>
        <w:ind w:left="2725" w:hanging="262"/>
      </w:pPr>
      <w:rPr>
        <w:rFonts w:hint="default"/>
      </w:rPr>
    </w:lvl>
    <w:lvl w:ilvl="4" w:tplc="481AA08C">
      <w:start w:val="1"/>
      <w:numFmt w:val="bullet"/>
      <w:lvlText w:val="•"/>
      <w:lvlJc w:val="left"/>
      <w:pPr>
        <w:ind w:left="3599" w:hanging="262"/>
      </w:pPr>
      <w:rPr>
        <w:rFonts w:hint="default"/>
      </w:rPr>
    </w:lvl>
    <w:lvl w:ilvl="5" w:tplc="A240F6D2">
      <w:start w:val="1"/>
      <w:numFmt w:val="bullet"/>
      <w:lvlText w:val="•"/>
      <w:lvlJc w:val="left"/>
      <w:pPr>
        <w:ind w:left="4474" w:hanging="262"/>
      </w:pPr>
      <w:rPr>
        <w:rFonts w:hint="default"/>
      </w:rPr>
    </w:lvl>
    <w:lvl w:ilvl="6" w:tplc="56B8230E">
      <w:start w:val="1"/>
      <w:numFmt w:val="bullet"/>
      <w:lvlText w:val="•"/>
      <w:lvlJc w:val="left"/>
      <w:pPr>
        <w:ind w:left="5348" w:hanging="262"/>
      </w:pPr>
      <w:rPr>
        <w:rFonts w:hint="default"/>
      </w:rPr>
    </w:lvl>
    <w:lvl w:ilvl="7" w:tplc="3EA6F958">
      <w:start w:val="1"/>
      <w:numFmt w:val="bullet"/>
      <w:lvlText w:val="•"/>
      <w:lvlJc w:val="left"/>
      <w:pPr>
        <w:ind w:left="6223" w:hanging="262"/>
      </w:pPr>
      <w:rPr>
        <w:rFonts w:hint="default"/>
      </w:rPr>
    </w:lvl>
    <w:lvl w:ilvl="8" w:tplc="44DC0BAA">
      <w:start w:val="1"/>
      <w:numFmt w:val="bullet"/>
      <w:lvlText w:val="•"/>
      <w:lvlJc w:val="left"/>
      <w:pPr>
        <w:ind w:left="7097" w:hanging="262"/>
      </w:pPr>
      <w:rPr>
        <w:rFonts w:hint="default"/>
      </w:rPr>
    </w:lvl>
  </w:abstractNum>
  <w:abstractNum w:abstractNumId="17" w15:restartNumberingAfterBreak="0">
    <w:nsid w:val="394B30BC"/>
    <w:multiLevelType w:val="hybridMultilevel"/>
    <w:tmpl w:val="A15CB590"/>
    <w:lvl w:ilvl="0" w:tplc="F4E69E38">
      <w:start w:val="1"/>
      <w:numFmt w:val="decimal"/>
      <w:lvlText w:val="%1."/>
      <w:lvlJc w:val="left"/>
      <w:pPr>
        <w:ind w:left="102" w:hanging="312"/>
      </w:pPr>
      <w:rPr>
        <w:rFonts w:ascii="Times New Roman" w:eastAsia="Times New Roman" w:hAnsi="Times New Roman" w:hint="default"/>
        <w:b/>
        <w:bCs/>
        <w:sz w:val="24"/>
        <w:szCs w:val="24"/>
      </w:rPr>
    </w:lvl>
    <w:lvl w:ilvl="1" w:tplc="6A1042FA">
      <w:start w:val="1"/>
      <w:numFmt w:val="lowerLetter"/>
      <w:lvlText w:val="%2)"/>
      <w:lvlJc w:val="left"/>
      <w:pPr>
        <w:ind w:left="822" w:hanging="360"/>
      </w:pPr>
      <w:rPr>
        <w:rFonts w:ascii="Times New Roman" w:eastAsia="Times New Roman" w:hAnsi="Times New Roman" w:hint="default"/>
        <w:spacing w:val="-1"/>
        <w:sz w:val="24"/>
        <w:szCs w:val="24"/>
      </w:rPr>
    </w:lvl>
    <w:lvl w:ilvl="2" w:tplc="D0FC09C0">
      <w:start w:val="1"/>
      <w:numFmt w:val="bullet"/>
      <w:lvlText w:val="•"/>
      <w:lvlJc w:val="left"/>
      <w:pPr>
        <w:ind w:left="1700" w:hanging="360"/>
      </w:pPr>
      <w:rPr>
        <w:rFonts w:hint="default"/>
      </w:rPr>
    </w:lvl>
    <w:lvl w:ilvl="3" w:tplc="51E8B0F2">
      <w:start w:val="1"/>
      <w:numFmt w:val="bullet"/>
      <w:lvlText w:val="•"/>
      <w:lvlJc w:val="left"/>
      <w:pPr>
        <w:ind w:left="2578" w:hanging="360"/>
      </w:pPr>
      <w:rPr>
        <w:rFonts w:hint="default"/>
      </w:rPr>
    </w:lvl>
    <w:lvl w:ilvl="4" w:tplc="BF2EE562">
      <w:start w:val="1"/>
      <w:numFmt w:val="bullet"/>
      <w:lvlText w:val="•"/>
      <w:lvlJc w:val="left"/>
      <w:pPr>
        <w:ind w:left="3456" w:hanging="360"/>
      </w:pPr>
      <w:rPr>
        <w:rFonts w:hint="default"/>
      </w:rPr>
    </w:lvl>
    <w:lvl w:ilvl="5" w:tplc="6032D2C2">
      <w:start w:val="1"/>
      <w:numFmt w:val="bullet"/>
      <w:lvlText w:val="•"/>
      <w:lvlJc w:val="left"/>
      <w:pPr>
        <w:ind w:left="4335" w:hanging="360"/>
      </w:pPr>
      <w:rPr>
        <w:rFonts w:hint="default"/>
      </w:rPr>
    </w:lvl>
    <w:lvl w:ilvl="6" w:tplc="F3F468B4">
      <w:start w:val="1"/>
      <w:numFmt w:val="bullet"/>
      <w:lvlText w:val="•"/>
      <w:lvlJc w:val="left"/>
      <w:pPr>
        <w:ind w:left="5213" w:hanging="360"/>
      </w:pPr>
      <w:rPr>
        <w:rFonts w:hint="default"/>
      </w:rPr>
    </w:lvl>
    <w:lvl w:ilvl="7" w:tplc="61D0FB52">
      <w:start w:val="1"/>
      <w:numFmt w:val="bullet"/>
      <w:lvlText w:val="•"/>
      <w:lvlJc w:val="left"/>
      <w:pPr>
        <w:ind w:left="6091" w:hanging="360"/>
      </w:pPr>
      <w:rPr>
        <w:rFonts w:hint="default"/>
      </w:rPr>
    </w:lvl>
    <w:lvl w:ilvl="8" w:tplc="31F00C5A">
      <w:start w:val="1"/>
      <w:numFmt w:val="bullet"/>
      <w:lvlText w:val="•"/>
      <w:lvlJc w:val="left"/>
      <w:pPr>
        <w:ind w:left="6969" w:hanging="360"/>
      </w:pPr>
      <w:rPr>
        <w:rFonts w:hint="default"/>
      </w:rPr>
    </w:lvl>
  </w:abstractNum>
  <w:abstractNum w:abstractNumId="18" w15:restartNumberingAfterBreak="0">
    <w:nsid w:val="39B22E6D"/>
    <w:multiLevelType w:val="hybridMultilevel"/>
    <w:tmpl w:val="A5B21594"/>
    <w:lvl w:ilvl="0" w:tplc="21480BC4">
      <w:start w:val="1"/>
      <w:numFmt w:val="decimal"/>
      <w:lvlText w:val="%1."/>
      <w:lvlJc w:val="left"/>
      <w:pPr>
        <w:ind w:left="102" w:hanging="243"/>
      </w:pPr>
      <w:rPr>
        <w:rFonts w:ascii="Times New Roman" w:eastAsia="Times New Roman" w:hAnsi="Times New Roman" w:hint="default"/>
        <w:b/>
        <w:bCs/>
        <w:sz w:val="24"/>
        <w:szCs w:val="24"/>
      </w:rPr>
    </w:lvl>
    <w:lvl w:ilvl="1" w:tplc="B816C44E">
      <w:start w:val="1"/>
      <w:numFmt w:val="bullet"/>
      <w:lvlText w:val="•"/>
      <w:lvlJc w:val="left"/>
      <w:pPr>
        <w:ind w:left="978" w:hanging="243"/>
      </w:pPr>
      <w:rPr>
        <w:rFonts w:hint="default"/>
      </w:rPr>
    </w:lvl>
    <w:lvl w:ilvl="2" w:tplc="9092DDF8">
      <w:start w:val="1"/>
      <w:numFmt w:val="bullet"/>
      <w:lvlText w:val="•"/>
      <w:lvlJc w:val="left"/>
      <w:pPr>
        <w:ind w:left="1854" w:hanging="243"/>
      </w:pPr>
      <w:rPr>
        <w:rFonts w:hint="default"/>
      </w:rPr>
    </w:lvl>
    <w:lvl w:ilvl="3" w:tplc="0C2070CC">
      <w:start w:val="1"/>
      <w:numFmt w:val="bullet"/>
      <w:lvlText w:val="•"/>
      <w:lvlJc w:val="left"/>
      <w:pPr>
        <w:ind w:left="2731" w:hanging="243"/>
      </w:pPr>
      <w:rPr>
        <w:rFonts w:hint="default"/>
      </w:rPr>
    </w:lvl>
    <w:lvl w:ilvl="4" w:tplc="B40E0880">
      <w:start w:val="1"/>
      <w:numFmt w:val="bullet"/>
      <w:lvlText w:val="•"/>
      <w:lvlJc w:val="left"/>
      <w:pPr>
        <w:ind w:left="3607" w:hanging="243"/>
      </w:pPr>
      <w:rPr>
        <w:rFonts w:hint="default"/>
      </w:rPr>
    </w:lvl>
    <w:lvl w:ilvl="5" w:tplc="5B86B2A2">
      <w:start w:val="1"/>
      <w:numFmt w:val="bullet"/>
      <w:lvlText w:val="•"/>
      <w:lvlJc w:val="left"/>
      <w:pPr>
        <w:ind w:left="4484" w:hanging="243"/>
      </w:pPr>
      <w:rPr>
        <w:rFonts w:hint="default"/>
      </w:rPr>
    </w:lvl>
    <w:lvl w:ilvl="6" w:tplc="8D988792">
      <w:start w:val="1"/>
      <w:numFmt w:val="bullet"/>
      <w:lvlText w:val="•"/>
      <w:lvlJc w:val="left"/>
      <w:pPr>
        <w:ind w:left="5360" w:hanging="243"/>
      </w:pPr>
      <w:rPr>
        <w:rFonts w:hint="default"/>
      </w:rPr>
    </w:lvl>
    <w:lvl w:ilvl="7" w:tplc="5E404C4A">
      <w:start w:val="1"/>
      <w:numFmt w:val="bullet"/>
      <w:lvlText w:val="•"/>
      <w:lvlJc w:val="left"/>
      <w:pPr>
        <w:ind w:left="6237" w:hanging="243"/>
      </w:pPr>
      <w:rPr>
        <w:rFonts w:hint="default"/>
      </w:rPr>
    </w:lvl>
    <w:lvl w:ilvl="8" w:tplc="1D164192">
      <w:start w:val="1"/>
      <w:numFmt w:val="bullet"/>
      <w:lvlText w:val="•"/>
      <w:lvlJc w:val="left"/>
      <w:pPr>
        <w:ind w:left="7113" w:hanging="243"/>
      </w:pPr>
      <w:rPr>
        <w:rFonts w:hint="default"/>
      </w:rPr>
    </w:lvl>
  </w:abstractNum>
  <w:abstractNum w:abstractNumId="19" w15:restartNumberingAfterBreak="0">
    <w:nsid w:val="3CDF7324"/>
    <w:multiLevelType w:val="hybridMultilevel"/>
    <w:tmpl w:val="16FE6F3A"/>
    <w:lvl w:ilvl="0" w:tplc="6C544DAC">
      <w:start w:val="1"/>
      <w:numFmt w:val="decimal"/>
      <w:lvlText w:val="%1."/>
      <w:lvlJc w:val="left"/>
      <w:pPr>
        <w:ind w:left="102" w:hanging="252"/>
      </w:pPr>
      <w:rPr>
        <w:rFonts w:ascii="Times New Roman" w:eastAsia="Times New Roman" w:hAnsi="Times New Roman" w:hint="default"/>
        <w:b/>
        <w:bCs/>
        <w:sz w:val="24"/>
        <w:szCs w:val="24"/>
      </w:rPr>
    </w:lvl>
    <w:lvl w:ilvl="1" w:tplc="58E4839A">
      <w:start w:val="1"/>
      <w:numFmt w:val="bullet"/>
      <w:lvlText w:val="•"/>
      <w:lvlJc w:val="left"/>
      <w:pPr>
        <w:ind w:left="978" w:hanging="252"/>
      </w:pPr>
      <w:rPr>
        <w:rFonts w:hint="default"/>
      </w:rPr>
    </w:lvl>
    <w:lvl w:ilvl="2" w:tplc="4C8E57AC">
      <w:start w:val="1"/>
      <w:numFmt w:val="bullet"/>
      <w:lvlText w:val="•"/>
      <w:lvlJc w:val="left"/>
      <w:pPr>
        <w:ind w:left="1854" w:hanging="252"/>
      </w:pPr>
      <w:rPr>
        <w:rFonts w:hint="default"/>
      </w:rPr>
    </w:lvl>
    <w:lvl w:ilvl="3" w:tplc="B7F26ED6">
      <w:start w:val="1"/>
      <w:numFmt w:val="bullet"/>
      <w:lvlText w:val="•"/>
      <w:lvlJc w:val="left"/>
      <w:pPr>
        <w:ind w:left="2731" w:hanging="252"/>
      </w:pPr>
      <w:rPr>
        <w:rFonts w:hint="default"/>
      </w:rPr>
    </w:lvl>
    <w:lvl w:ilvl="4" w:tplc="97F86C54">
      <w:start w:val="1"/>
      <w:numFmt w:val="bullet"/>
      <w:lvlText w:val="•"/>
      <w:lvlJc w:val="left"/>
      <w:pPr>
        <w:ind w:left="3607" w:hanging="252"/>
      </w:pPr>
      <w:rPr>
        <w:rFonts w:hint="default"/>
      </w:rPr>
    </w:lvl>
    <w:lvl w:ilvl="5" w:tplc="32DA61D8">
      <w:start w:val="1"/>
      <w:numFmt w:val="bullet"/>
      <w:lvlText w:val="•"/>
      <w:lvlJc w:val="left"/>
      <w:pPr>
        <w:ind w:left="4484" w:hanging="252"/>
      </w:pPr>
      <w:rPr>
        <w:rFonts w:hint="default"/>
      </w:rPr>
    </w:lvl>
    <w:lvl w:ilvl="6" w:tplc="0FBAB9A6">
      <w:start w:val="1"/>
      <w:numFmt w:val="bullet"/>
      <w:lvlText w:val="•"/>
      <w:lvlJc w:val="left"/>
      <w:pPr>
        <w:ind w:left="5360" w:hanging="252"/>
      </w:pPr>
      <w:rPr>
        <w:rFonts w:hint="default"/>
      </w:rPr>
    </w:lvl>
    <w:lvl w:ilvl="7" w:tplc="A11E8BC2">
      <w:start w:val="1"/>
      <w:numFmt w:val="bullet"/>
      <w:lvlText w:val="•"/>
      <w:lvlJc w:val="left"/>
      <w:pPr>
        <w:ind w:left="6237" w:hanging="252"/>
      </w:pPr>
      <w:rPr>
        <w:rFonts w:hint="default"/>
      </w:rPr>
    </w:lvl>
    <w:lvl w:ilvl="8" w:tplc="19FAD8DC">
      <w:start w:val="1"/>
      <w:numFmt w:val="bullet"/>
      <w:lvlText w:val="•"/>
      <w:lvlJc w:val="left"/>
      <w:pPr>
        <w:ind w:left="7113" w:hanging="252"/>
      </w:pPr>
      <w:rPr>
        <w:rFonts w:hint="default"/>
      </w:rPr>
    </w:lvl>
  </w:abstractNum>
  <w:abstractNum w:abstractNumId="20" w15:restartNumberingAfterBreak="0">
    <w:nsid w:val="3DBF0D49"/>
    <w:multiLevelType w:val="hybridMultilevel"/>
    <w:tmpl w:val="B7B64F38"/>
    <w:lvl w:ilvl="0" w:tplc="A1D62CA6">
      <w:start w:val="2"/>
      <w:numFmt w:val="decimal"/>
      <w:lvlText w:val="%1."/>
      <w:lvlJc w:val="left"/>
      <w:pPr>
        <w:ind w:left="102" w:hanging="250"/>
      </w:pPr>
      <w:rPr>
        <w:rFonts w:ascii="Times New Roman" w:eastAsia="Times New Roman" w:hAnsi="Times New Roman" w:hint="default"/>
        <w:b/>
        <w:bCs/>
        <w:sz w:val="24"/>
        <w:szCs w:val="24"/>
      </w:rPr>
    </w:lvl>
    <w:lvl w:ilvl="1" w:tplc="5B622836">
      <w:start w:val="1"/>
      <w:numFmt w:val="lowerLetter"/>
      <w:lvlText w:val="%2)"/>
      <w:lvlJc w:val="left"/>
      <w:pPr>
        <w:ind w:left="810" w:hanging="425"/>
      </w:pPr>
      <w:rPr>
        <w:rFonts w:ascii="Times New Roman" w:eastAsia="Times New Roman" w:hAnsi="Times New Roman" w:hint="default"/>
        <w:spacing w:val="-1"/>
        <w:sz w:val="24"/>
        <w:szCs w:val="24"/>
      </w:rPr>
    </w:lvl>
    <w:lvl w:ilvl="2" w:tplc="007044F6">
      <w:start w:val="1"/>
      <w:numFmt w:val="bullet"/>
      <w:lvlText w:val="•"/>
      <w:lvlJc w:val="left"/>
      <w:pPr>
        <w:ind w:left="1705" w:hanging="425"/>
      </w:pPr>
      <w:rPr>
        <w:rFonts w:hint="default"/>
      </w:rPr>
    </w:lvl>
    <w:lvl w:ilvl="3" w:tplc="FAA05478">
      <w:start w:val="1"/>
      <w:numFmt w:val="bullet"/>
      <w:lvlText w:val="•"/>
      <w:lvlJc w:val="left"/>
      <w:pPr>
        <w:ind w:left="2600" w:hanging="425"/>
      </w:pPr>
      <w:rPr>
        <w:rFonts w:hint="default"/>
      </w:rPr>
    </w:lvl>
    <w:lvl w:ilvl="4" w:tplc="0C2079D0">
      <w:start w:val="1"/>
      <w:numFmt w:val="bullet"/>
      <w:lvlText w:val="•"/>
      <w:lvlJc w:val="left"/>
      <w:pPr>
        <w:ind w:left="3495" w:hanging="425"/>
      </w:pPr>
      <w:rPr>
        <w:rFonts w:hint="default"/>
      </w:rPr>
    </w:lvl>
    <w:lvl w:ilvl="5" w:tplc="A6D00E26">
      <w:start w:val="1"/>
      <w:numFmt w:val="bullet"/>
      <w:lvlText w:val="•"/>
      <w:lvlJc w:val="left"/>
      <w:pPr>
        <w:ind w:left="4390" w:hanging="425"/>
      </w:pPr>
      <w:rPr>
        <w:rFonts w:hint="default"/>
      </w:rPr>
    </w:lvl>
    <w:lvl w:ilvl="6" w:tplc="4ABA36C2">
      <w:start w:val="1"/>
      <w:numFmt w:val="bullet"/>
      <w:lvlText w:val="•"/>
      <w:lvlJc w:val="left"/>
      <w:pPr>
        <w:ind w:left="5285" w:hanging="425"/>
      </w:pPr>
      <w:rPr>
        <w:rFonts w:hint="default"/>
      </w:rPr>
    </w:lvl>
    <w:lvl w:ilvl="7" w:tplc="1EB6A094">
      <w:start w:val="1"/>
      <w:numFmt w:val="bullet"/>
      <w:lvlText w:val="•"/>
      <w:lvlJc w:val="left"/>
      <w:pPr>
        <w:ind w:left="6180" w:hanging="425"/>
      </w:pPr>
      <w:rPr>
        <w:rFonts w:hint="default"/>
      </w:rPr>
    </w:lvl>
    <w:lvl w:ilvl="8" w:tplc="CB7C0F08">
      <w:start w:val="1"/>
      <w:numFmt w:val="bullet"/>
      <w:lvlText w:val="•"/>
      <w:lvlJc w:val="left"/>
      <w:pPr>
        <w:ind w:left="7076" w:hanging="425"/>
      </w:pPr>
      <w:rPr>
        <w:rFonts w:hint="default"/>
      </w:rPr>
    </w:lvl>
  </w:abstractNum>
  <w:abstractNum w:abstractNumId="21" w15:restartNumberingAfterBreak="0">
    <w:nsid w:val="4B8D2DC1"/>
    <w:multiLevelType w:val="hybridMultilevel"/>
    <w:tmpl w:val="F946B22E"/>
    <w:lvl w:ilvl="0" w:tplc="06E82D5C">
      <w:start w:val="1"/>
      <w:numFmt w:val="decimal"/>
      <w:lvlText w:val="%1."/>
      <w:lvlJc w:val="left"/>
      <w:pPr>
        <w:ind w:left="102" w:hanging="262"/>
      </w:pPr>
      <w:rPr>
        <w:rFonts w:ascii="Times New Roman" w:eastAsia="Times New Roman" w:hAnsi="Times New Roman" w:hint="default"/>
        <w:b/>
        <w:bCs/>
        <w:sz w:val="24"/>
        <w:szCs w:val="24"/>
      </w:rPr>
    </w:lvl>
    <w:lvl w:ilvl="1" w:tplc="71E01E02">
      <w:start w:val="1"/>
      <w:numFmt w:val="lowerLetter"/>
      <w:lvlText w:val="%2)"/>
      <w:lvlJc w:val="left"/>
      <w:pPr>
        <w:ind w:left="1002" w:hanging="269"/>
      </w:pPr>
      <w:rPr>
        <w:rFonts w:ascii="Times New Roman" w:eastAsia="Times New Roman" w:hAnsi="Times New Roman" w:hint="default"/>
        <w:spacing w:val="-1"/>
        <w:sz w:val="24"/>
        <w:szCs w:val="24"/>
      </w:rPr>
    </w:lvl>
    <w:lvl w:ilvl="2" w:tplc="97283FCA">
      <w:start w:val="1"/>
      <w:numFmt w:val="bullet"/>
      <w:lvlText w:val="•"/>
      <w:lvlJc w:val="left"/>
      <w:pPr>
        <w:ind w:left="1875" w:hanging="269"/>
      </w:pPr>
      <w:rPr>
        <w:rFonts w:hint="default"/>
      </w:rPr>
    </w:lvl>
    <w:lvl w:ilvl="3" w:tplc="8E9A492A">
      <w:start w:val="1"/>
      <w:numFmt w:val="bullet"/>
      <w:lvlText w:val="•"/>
      <w:lvlJc w:val="left"/>
      <w:pPr>
        <w:ind w:left="2749" w:hanging="269"/>
      </w:pPr>
      <w:rPr>
        <w:rFonts w:hint="default"/>
      </w:rPr>
    </w:lvl>
    <w:lvl w:ilvl="4" w:tplc="47085B98">
      <w:start w:val="1"/>
      <w:numFmt w:val="bullet"/>
      <w:lvlText w:val="•"/>
      <w:lvlJc w:val="left"/>
      <w:pPr>
        <w:ind w:left="3623" w:hanging="269"/>
      </w:pPr>
      <w:rPr>
        <w:rFonts w:hint="default"/>
      </w:rPr>
    </w:lvl>
    <w:lvl w:ilvl="5" w:tplc="40B8644C">
      <w:start w:val="1"/>
      <w:numFmt w:val="bullet"/>
      <w:lvlText w:val="•"/>
      <w:lvlJc w:val="left"/>
      <w:pPr>
        <w:ind w:left="4497" w:hanging="269"/>
      </w:pPr>
      <w:rPr>
        <w:rFonts w:hint="default"/>
      </w:rPr>
    </w:lvl>
    <w:lvl w:ilvl="6" w:tplc="2BA47E44">
      <w:start w:val="1"/>
      <w:numFmt w:val="bullet"/>
      <w:lvlText w:val="•"/>
      <w:lvlJc w:val="left"/>
      <w:pPr>
        <w:ind w:left="5371" w:hanging="269"/>
      </w:pPr>
      <w:rPr>
        <w:rFonts w:hint="default"/>
      </w:rPr>
    </w:lvl>
    <w:lvl w:ilvl="7" w:tplc="9926D33E">
      <w:start w:val="1"/>
      <w:numFmt w:val="bullet"/>
      <w:lvlText w:val="•"/>
      <w:lvlJc w:val="left"/>
      <w:pPr>
        <w:ind w:left="6244" w:hanging="269"/>
      </w:pPr>
      <w:rPr>
        <w:rFonts w:hint="default"/>
      </w:rPr>
    </w:lvl>
    <w:lvl w:ilvl="8" w:tplc="9FE0020A">
      <w:start w:val="1"/>
      <w:numFmt w:val="bullet"/>
      <w:lvlText w:val="•"/>
      <w:lvlJc w:val="left"/>
      <w:pPr>
        <w:ind w:left="7118" w:hanging="269"/>
      </w:pPr>
      <w:rPr>
        <w:rFonts w:hint="default"/>
      </w:rPr>
    </w:lvl>
  </w:abstractNum>
  <w:abstractNum w:abstractNumId="22" w15:restartNumberingAfterBreak="0">
    <w:nsid w:val="50EA738C"/>
    <w:multiLevelType w:val="hybridMultilevel"/>
    <w:tmpl w:val="20140914"/>
    <w:lvl w:ilvl="0" w:tplc="85A8ED58">
      <w:start w:val="1"/>
      <w:numFmt w:val="decimal"/>
      <w:lvlText w:val="%1."/>
      <w:lvlJc w:val="left"/>
      <w:pPr>
        <w:ind w:left="102" w:hanging="243"/>
      </w:pPr>
      <w:rPr>
        <w:rFonts w:ascii="Times New Roman" w:eastAsia="Times New Roman" w:hAnsi="Times New Roman" w:hint="default"/>
        <w:b/>
        <w:bCs/>
        <w:spacing w:val="-3"/>
        <w:sz w:val="24"/>
        <w:szCs w:val="24"/>
      </w:rPr>
    </w:lvl>
    <w:lvl w:ilvl="1" w:tplc="FCB0ADE8">
      <w:start w:val="1"/>
      <w:numFmt w:val="lowerLetter"/>
      <w:lvlText w:val="%2)"/>
      <w:lvlJc w:val="left"/>
      <w:pPr>
        <w:ind w:left="1002" w:hanging="360"/>
      </w:pPr>
      <w:rPr>
        <w:rFonts w:ascii="Times New Roman" w:eastAsia="Times New Roman" w:hAnsi="Times New Roman" w:hint="default"/>
        <w:b/>
        <w:bCs/>
        <w:sz w:val="24"/>
        <w:szCs w:val="24"/>
      </w:rPr>
    </w:lvl>
    <w:lvl w:ilvl="2" w:tplc="3822E7DA">
      <w:start w:val="1"/>
      <w:numFmt w:val="bullet"/>
      <w:lvlText w:val="•"/>
      <w:lvlJc w:val="left"/>
      <w:pPr>
        <w:ind w:left="1860" w:hanging="360"/>
      </w:pPr>
      <w:rPr>
        <w:rFonts w:hint="default"/>
      </w:rPr>
    </w:lvl>
    <w:lvl w:ilvl="3" w:tplc="28D25136">
      <w:start w:val="1"/>
      <w:numFmt w:val="bullet"/>
      <w:lvlText w:val="•"/>
      <w:lvlJc w:val="left"/>
      <w:pPr>
        <w:ind w:left="2718" w:hanging="360"/>
      </w:pPr>
      <w:rPr>
        <w:rFonts w:hint="default"/>
      </w:rPr>
    </w:lvl>
    <w:lvl w:ilvl="4" w:tplc="1E3C55E8">
      <w:start w:val="1"/>
      <w:numFmt w:val="bullet"/>
      <w:lvlText w:val="•"/>
      <w:lvlJc w:val="left"/>
      <w:pPr>
        <w:ind w:left="3576" w:hanging="360"/>
      </w:pPr>
      <w:rPr>
        <w:rFonts w:hint="default"/>
      </w:rPr>
    </w:lvl>
    <w:lvl w:ilvl="5" w:tplc="212A8BA2">
      <w:start w:val="1"/>
      <w:numFmt w:val="bullet"/>
      <w:lvlText w:val="•"/>
      <w:lvlJc w:val="left"/>
      <w:pPr>
        <w:ind w:left="4435" w:hanging="360"/>
      </w:pPr>
      <w:rPr>
        <w:rFonts w:hint="default"/>
      </w:rPr>
    </w:lvl>
    <w:lvl w:ilvl="6" w:tplc="3D16F28E">
      <w:start w:val="1"/>
      <w:numFmt w:val="bullet"/>
      <w:lvlText w:val="•"/>
      <w:lvlJc w:val="left"/>
      <w:pPr>
        <w:ind w:left="5293" w:hanging="360"/>
      </w:pPr>
      <w:rPr>
        <w:rFonts w:hint="default"/>
      </w:rPr>
    </w:lvl>
    <w:lvl w:ilvl="7" w:tplc="C8227DC8">
      <w:start w:val="1"/>
      <w:numFmt w:val="bullet"/>
      <w:lvlText w:val="•"/>
      <w:lvlJc w:val="left"/>
      <w:pPr>
        <w:ind w:left="6151" w:hanging="360"/>
      </w:pPr>
      <w:rPr>
        <w:rFonts w:hint="default"/>
      </w:rPr>
    </w:lvl>
    <w:lvl w:ilvl="8" w:tplc="D3BEA868">
      <w:start w:val="1"/>
      <w:numFmt w:val="bullet"/>
      <w:lvlText w:val="•"/>
      <w:lvlJc w:val="left"/>
      <w:pPr>
        <w:ind w:left="7009" w:hanging="360"/>
      </w:pPr>
      <w:rPr>
        <w:rFonts w:hint="default"/>
      </w:rPr>
    </w:lvl>
  </w:abstractNum>
  <w:abstractNum w:abstractNumId="23" w15:restartNumberingAfterBreak="0">
    <w:nsid w:val="54BE3A1C"/>
    <w:multiLevelType w:val="hybridMultilevel"/>
    <w:tmpl w:val="EAAC6012"/>
    <w:lvl w:ilvl="0" w:tplc="EA08FC2C">
      <w:start w:val="1"/>
      <w:numFmt w:val="decimal"/>
      <w:lvlText w:val="%1."/>
      <w:lvlJc w:val="left"/>
      <w:pPr>
        <w:ind w:left="102" w:hanging="252"/>
      </w:pPr>
      <w:rPr>
        <w:rFonts w:ascii="Times New Roman" w:eastAsia="Times New Roman" w:hAnsi="Times New Roman" w:hint="default"/>
        <w:b/>
        <w:bCs/>
        <w:sz w:val="24"/>
        <w:szCs w:val="24"/>
      </w:rPr>
    </w:lvl>
    <w:lvl w:ilvl="1" w:tplc="EF288770">
      <w:start w:val="1"/>
      <w:numFmt w:val="lowerLetter"/>
      <w:lvlText w:val="%2)"/>
      <w:lvlJc w:val="left"/>
      <w:pPr>
        <w:ind w:left="1093" w:hanging="246"/>
      </w:pPr>
      <w:rPr>
        <w:rFonts w:ascii="Times New Roman" w:eastAsia="Times New Roman" w:hAnsi="Times New Roman" w:hint="default"/>
        <w:spacing w:val="-1"/>
        <w:sz w:val="24"/>
        <w:szCs w:val="24"/>
      </w:rPr>
    </w:lvl>
    <w:lvl w:ilvl="2" w:tplc="58261CBE">
      <w:start w:val="1"/>
      <w:numFmt w:val="bullet"/>
      <w:lvlText w:val="•"/>
      <w:lvlJc w:val="left"/>
      <w:pPr>
        <w:ind w:left="1954" w:hanging="246"/>
      </w:pPr>
      <w:rPr>
        <w:rFonts w:hint="default"/>
      </w:rPr>
    </w:lvl>
    <w:lvl w:ilvl="3" w:tplc="025A6F16">
      <w:start w:val="1"/>
      <w:numFmt w:val="bullet"/>
      <w:lvlText w:val="•"/>
      <w:lvlJc w:val="left"/>
      <w:pPr>
        <w:ind w:left="2816" w:hanging="246"/>
      </w:pPr>
      <w:rPr>
        <w:rFonts w:hint="default"/>
      </w:rPr>
    </w:lvl>
    <w:lvl w:ilvl="4" w:tplc="28A0D64E">
      <w:start w:val="1"/>
      <w:numFmt w:val="bullet"/>
      <w:lvlText w:val="•"/>
      <w:lvlJc w:val="left"/>
      <w:pPr>
        <w:ind w:left="3677" w:hanging="246"/>
      </w:pPr>
      <w:rPr>
        <w:rFonts w:hint="default"/>
      </w:rPr>
    </w:lvl>
    <w:lvl w:ilvl="5" w:tplc="FBD008BE">
      <w:start w:val="1"/>
      <w:numFmt w:val="bullet"/>
      <w:lvlText w:val="•"/>
      <w:lvlJc w:val="left"/>
      <w:pPr>
        <w:ind w:left="4539" w:hanging="246"/>
      </w:pPr>
      <w:rPr>
        <w:rFonts w:hint="default"/>
      </w:rPr>
    </w:lvl>
    <w:lvl w:ilvl="6" w:tplc="E4427A76">
      <w:start w:val="1"/>
      <w:numFmt w:val="bullet"/>
      <w:lvlText w:val="•"/>
      <w:lvlJc w:val="left"/>
      <w:pPr>
        <w:ind w:left="5400" w:hanging="246"/>
      </w:pPr>
      <w:rPr>
        <w:rFonts w:hint="default"/>
      </w:rPr>
    </w:lvl>
    <w:lvl w:ilvl="7" w:tplc="6CE86594">
      <w:start w:val="1"/>
      <w:numFmt w:val="bullet"/>
      <w:lvlText w:val="•"/>
      <w:lvlJc w:val="left"/>
      <w:pPr>
        <w:ind w:left="6262" w:hanging="246"/>
      </w:pPr>
      <w:rPr>
        <w:rFonts w:hint="default"/>
      </w:rPr>
    </w:lvl>
    <w:lvl w:ilvl="8" w:tplc="50AAF21A">
      <w:start w:val="1"/>
      <w:numFmt w:val="bullet"/>
      <w:lvlText w:val="•"/>
      <w:lvlJc w:val="left"/>
      <w:pPr>
        <w:ind w:left="7123" w:hanging="246"/>
      </w:pPr>
      <w:rPr>
        <w:rFonts w:hint="default"/>
      </w:rPr>
    </w:lvl>
  </w:abstractNum>
  <w:abstractNum w:abstractNumId="24" w15:restartNumberingAfterBreak="0">
    <w:nsid w:val="63766D94"/>
    <w:multiLevelType w:val="hybridMultilevel"/>
    <w:tmpl w:val="1012DC38"/>
    <w:lvl w:ilvl="0" w:tplc="06EA7830">
      <w:start w:val="1"/>
      <w:numFmt w:val="decimal"/>
      <w:lvlText w:val="%1."/>
      <w:lvlJc w:val="left"/>
      <w:pPr>
        <w:ind w:left="102" w:hanging="252"/>
      </w:pPr>
      <w:rPr>
        <w:rFonts w:ascii="Times New Roman" w:eastAsia="Times New Roman" w:hAnsi="Times New Roman" w:hint="default"/>
        <w:b/>
        <w:bCs/>
        <w:sz w:val="24"/>
        <w:szCs w:val="24"/>
      </w:rPr>
    </w:lvl>
    <w:lvl w:ilvl="1" w:tplc="6B1A52D8">
      <w:start w:val="1"/>
      <w:numFmt w:val="lowerLetter"/>
      <w:lvlText w:val="%2)"/>
      <w:lvlJc w:val="left"/>
      <w:pPr>
        <w:ind w:left="1095" w:hanging="271"/>
      </w:pPr>
      <w:rPr>
        <w:rFonts w:ascii="Times New Roman" w:eastAsia="Times New Roman" w:hAnsi="Times New Roman" w:hint="default"/>
        <w:spacing w:val="-1"/>
        <w:sz w:val="24"/>
        <w:szCs w:val="24"/>
      </w:rPr>
    </w:lvl>
    <w:lvl w:ilvl="2" w:tplc="97F4E4B4">
      <w:start w:val="1"/>
      <w:numFmt w:val="bullet"/>
      <w:lvlText w:val="•"/>
      <w:lvlJc w:val="left"/>
      <w:pPr>
        <w:ind w:left="1959" w:hanging="271"/>
      </w:pPr>
      <w:rPr>
        <w:rFonts w:hint="default"/>
      </w:rPr>
    </w:lvl>
    <w:lvl w:ilvl="3" w:tplc="53BA7A32">
      <w:start w:val="1"/>
      <w:numFmt w:val="bullet"/>
      <w:lvlText w:val="•"/>
      <w:lvlJc w:val="left"/>
      <w:pPr>
        <w:ind w:left="2822" w:hanging="271"/>
      </w:pPr>
      <w:rPr>
        <w:rFonts w:hint="default"/>
      </w:rPr>
    </w:lvl>
    <w:lvl w:ilvl="4" w:tplc="70527DAC">
      <w:start w:val="1"/>
      <w:numFmt w:val="bullet"/>
      <w:lvlText w:val="•"/>
      <w:lvlJc w:val="left"/>
      <w:pPr>
        <w:ind w:left="3685" w:hanging="271"/>
      </w:pPr>
      <w:rPr>
        <w:rFonts w:hint="default"/>
      </w:rPr>
    </w:lvl>
    <w:lvl w:ilvl="5" w:tplc="BA18D03C">
      <w:start w:val="1"/>
      <w:numFmt w:val="bullet"/>
      <w:lvlText w:val="•"/>
      <w:lvlJc w:val="left"/>
      <w:pPr>
        <w:ind w:left="4549" w:hanging="271"/>
      </w:pPr>
      <w:rPr>
        <w:rFonts w:hint="default"/>
      </w:rPr>
    </w:lvl>
    <w:lvl w:ilvl="6" w:tplc="2E8CFD8C">
      <w:start w:val="1"/>
      <w:numFmt w:val="bullet"/>
      <w:lvlText w:val="•"/>
      <w:lvlJc w:val="left"/>
      <w:pPr>
        <w:ind w:left="5412" w:hanging="271"/>
      </w:pPr>
      <w:rPr>
        <w:rFonts w:hint="default"/>
      </w:rPr>
    </w:lvl>
    <w:lvl w:ilvl="7" w:tplc="99E44CD0">
      <w:start w:val="1"/>
      <w:numFmt w:val="bullet"/>
      <w:lvlText w:val="•"/>
      <w:lvlJc w:val="left"/>
      <w:pPr>
        <w:ind w:left="6276" w:hanging="271"/>
      </w:pPr>
      <w:rPr>
        <w:rFonts w:hint="default"/>
      </w:rPr>
    </w:lvl>
    <w:lvl w:ilvl="8" w:tplc="194A7122">
      <w:start w:val="1"/>
      <w:numFmt w:val="bullet"/>
      <w:lvlText w:val="•"/>
      <w:lvlJc w:val="left"/>
      <w:pPr>
        <w:ind w:left="7139" w:hanging="271"/>
      </w:pPr>
      <w:rPr>
        <w:rFonts w:hint="default"/>
      </w:rPr>
    </w:lvl>
  </w:abstractNum>
  <w:abstractNum w:abstractNumId="25" w15:restartNumberingAfterBreak="0">
    <w:nsid w:val="63FE40FE"/>
    <w:multiLevelType w:val="hybridMultilevel"/>
    <w:tmpl w:val="135AD01C"/>
    <w:lvl w:ilvl="0" w:tplc="5AA62AA2">
      <w:start w:val="1"/>
      <w:numFmt w:val="decimal"/>
      <w:lvlText w:val="%1."/>
      <w:lvlJc w:val="left"/>
      <w:pPr>
        <w:ind w:left="102" w:hanging="264"/>
      </w:pPr>
      <w:rPr>
        <w:rFonts w:ascii="Times New Roman" w:eastAsia="Times New Roman" w:hAnsi="Times New Roman" w:hint="default"/>
        <w:b/>
        <w:bCs/>
        <w:sz w:val="24"/>
        <w:szCs w:val="24"/>
      </w:rPr>
    </w:lvl>
    <w:lvl w:ilvl="1" w:tplc="D598A476">
      <w:start w:val="1"/>
      <w:numFmt w:val="lowerLetter"/>
      <w:lvlText w:val="%2)"/>
      <w:lvlJc w:val="left"/>
      <w:pPr>
        <w:ind w:left="822" w:hanging="360"/>
      </w:pPr>
      <w:rPr>
        <w:rFonts w:ascii="Times New Roman" w:eastAsia="Times New Roman" w:hAnsi="Times New Roman" w:hint="default"/>
        <w:b/>
        <w:bCs/>
        <w:sz w:val="24"/>
        <w:szCs w:val="24"/>
      </w:rPr>
    </w:lvl>
    <w:lvl w:ilvl="2" w:tplc="EA28AFE8">
      <w:start w:val="1"/>
      <w:numFmt w:val="bullet"/>
      <w:lvlText w:val="•"/>
      <w:lvlJc w:val="left"/>
      <w:pPr>
        <w:ind w:left="1700" w:hanging="360"/>
      </w:pPr>
      <w:rPr>
        <w:rFonts w:hint="default"/>
      </w:rPr>
    </w:lvl>
    <w:lvl w:ilvl="3" w:tplc="0D14272E">
      <w:start w:val="1"/>
      <w:numFmt w:val="bullet"/>
      <w:lvlText w:val="•"/>
      <w:lvlJc w:val="left"/>
      <w:pPr>
        <w:ind w:left="2578" w:hanging="360"/>
      </w:pPr>
      <w:rPr>
        <w:rFonts w:hint="default"/>
      </w:rPr>
    </w:lvl>
    <w:lvl w:ilvl="4" w:tplc="67AC90DE">
      <w:start w:val="1"/>
      <w:numFmt w:val="bullet"/>
      <w:lvlText w:val="•"/>
      <w:lvlJc w:val="left"/>
      <w:pPr>
        <w:ind w:left="3456" w:hanging="360"/>
      </w:pPr>
      <w:rPr>
        <w:rFonts w:hint="default"/>
      </w:rPr>
    </w:lvl>
    <w:lvl w:ilvl="5" w:tplc="3B8E295E">
      <w:start w:val="1"/>
      <w:numFmt w:val="bullet"/>
      <w:lvlText w:val="•"/>
      <w:lvlJc w:val="left"/>
      <w:pPr>
        <w:ind w:left="4335" w:hanging="360"/>
      </w:pPr>
      <w:rPr>
        <w:rFonts w:hint="default"/>
      </w:rPr>
    </w:lvl>
    <w:lvl w:ilvl="6" w:tplc="5F64D3AC">
      <w:start w:val="1"/>
      <w:numFmt w:val="bullet"/>
      <w:lvlText w:val="•"/>
      <w:lvlJc w:val="left"/>
      <w:pPr>
        <w:ind w:left="5213" w:hanging="360"/>
      </w:pPr>
      <w:rPr>
        <w:rFonts w:hint="default"/>
      </w:rPr>
    </w:lvl>
    <w:lvl w:ilvl="7" w:tplc="ECC83880">
      <w:start w:val="1"/>
      <w:numFmt w:val="bullet"/>
      <w:lvlText w:val="•"/>
      <w:lvlJc w:val="left"/>
      <w:pPr>
        <w:ind w:left="6091" w:hanging="360"/>
      </w:pPr>
      <w:rPr>
        <w:rFonts w:hint="default"/>
      </w:rPr>
    </w:lvl>
    <w:lvl w:ilvl="8" w:tplc="E4041482">
      <w:start w:val="1"/>
      <w:numFmt w:val="bullet"/>
      <w:lvlText w:val="•"/>
      <w:lvlJc w:val="left"/>
      <w:pPr>
        <w:ind w:left="6969" w:hanging="360"/>
      </w:pPr>
      <w:rPr>
        <w:rFonts w:hint="default"/>
      </w:rPr>
    </w:lvl>
  </w:abstractNum>
  <w:abstractNum w:abstractNumId="26" w15:restartNumberingAfterBreak="0">
    <w:nsid w:val="64822D12"/>
    <w:multiLevelType w:val="hybridMultilevel"/>
    <w:tmpl w:val="9C8AFC4C"/>
    <w:lvl w:ilvl="0" w:tplc="741259F6">
      <w:start w:val="1"/>
      <w:numFmt w:val="decimal"/>
      <w:lvlText w:val="%1."/>
      <w:lvlJc w:val="left"/>
      <w:pPr>
        <w:ind w:left="102" w:hanging="305"/>
      </w:pPr>
      <w:rPr>
        <w:rFonts w:ascii="Times New Roman" w:eastAsia="Times New Roman" w:hAnsi="Times New Roman" w:hint="default"/>
        <w:b/>
        <w:bCs/>
        <w:sz w:val="24"/>
        <w:szCs w:val="24"/>
      </w:rPr>
    </w:lvl>
    <w:lvl w:ilvl="1" w:tplc="867020DC">
      <w:start w:val="1"/>
      <w:numFmt w:val="lowerLetter"/>
      <w:lvlText w:val="%2)"/>
      <w:lvlJc w:val="left"/>
      <w:pPr>
        <w:ind w:left="462" w:hanging="246"/>
      </w:pPr>
      <w:rPr>
        <w:rFonts w:ascii="Times New Roman" w:eastAsia="Times New Roman" w:hAnsi="Times New Roman" w:hint="default"/>
        <w:spacing w:val="-1"/>
        <w:sz w:val="24"/>
        <w:szCs w:val="24"/>
      </w:rPr>
    </w:lvl>
    <w:lvl w:ilvl="2" w:tplc="F1363774">
      <w:start w:val="1"/>
      <w:numFmt w:val="bullet"/>
      <w:lvlText w:val="•"/>
      <w:lvlJc w:val="left"/>
      <w:pPr>
        <w:ind w:left="733" w:hanging="246"/>
      </w:pPr>
      <w:rPr>
        <w:rFonts w:hint="default"/>
      </w:rPr>
    </w:lvl>
    <w:lvl w:ilvl="3" w:tplc="CE38BB02">
      <w:start w:val="1"/>
      <w:numFmt w:val="bullet"/>
      <w:lvlText w:val="•"/>
      <w:lvlJc w:val="left"/>
      <w:pPr>
        <w:ind w:left="1732" w:hanging="246"/>
      </w:pPr>
      <w:rPr>
        <w:rFonts w:hint="default"/>
      </w:rPr>
    </w:lvl>
    <w:lvl w:ilvl="4" w:tplc="C9CE6F0C">
      <w:start w:val="1"/>
      <w:numFmt w:val="bullet"/>
      <w:lvlText w:val="•"/>
      <w:lvlJc w:val="left"/>
      <w:pPr>
        <w:ind w:left="2731" w:hanging="246"/>
      </w:pPr>
      <w:rPr>
        <w:rFonts w:hint="default"/>
      </w:rPr>
    </w:lvl>
    <w:lvl w:ilvl="5" w:tplc="9024587C">
      <w:start w:val="1"/>
      <w:numFmt w:val="bullet"/>
      <w:lvlText w:val="•"/>
      <w:lvlJc w:val="left"/>
      <w:pPr>
        <w:ind w:left="3730" w:hanging="246"/>
      </w:pPr>
      <w:rPr>
        <w:rFonts w:hint="default"/>
      </w:rPr>
    </w:lvl>
    <w:lvl w:ilvl="6" w:tplc="E5E88F86">
      <w:start w:val="1"/>
      <w:numFmt w:val="bullet"/>
      <w:lvlText w:val="•"/>
      <w:lvlJc w:val="left"/>
      <w:pPr>
        <w:ind w:left="4729" w:hanging="246"/>
      </w:pPr>
      <w:rPr>
        <w:rFonts w:hint="default"/>
      </w:rPr>
    </w:lvl>
    <w:lvl w:ilvl="7" w:tplc="A9B62E20">
      <w:start w:val="1"/>
      <w:numFmt w:val="bullet"/>
      <w:lvlText w:val="•"/>
      <w:lvlJc w:val="left"/>
      <w:pPr>
        <w:ind w:left="5728" w:hanging="246"/>
      </w:pPr>
      <w:rPr>
        <w:rFonts w:hint="default"/>
      </w:rPr>
    </w:lvl>
    <w:lvl w:ilvl="8" w:tplc="F1D40D0E">
      <w:start w:val="1"/>
      <w:numFmt w:val="bullet"/>
      <w:lvlText w:val="•"/>
      <w:lvlJc w:val="left"/>
      <w:pPr>
        <w:ind w:left="6728" w:hanging="246"/>
      </w:pPr>
      <w:rPr>
        <w:rFonts w:hint="default"/>
      </w:rPr>
    </w:lvl>
  </w:abstractNum>
  <w:abstractNum w:abstractNumId="27" w15:restartNumberingAfterBreak="0">
    <w:nsid w:val="64CC25D8"/>
    <w:multiLevelType w:val="hybridMultilevel"/>
    <w:tmpl w:val="0D26DCA2"/>
    <w:lvl w:ilvl="0" w:tplc="B92EC88C">
      <w:start w:val="1"/>
      <w:numFmt w:val="decimal"/>
      <w:lvlText w:val="%1."/>
      <w:lvlJc w:val="left"/>
      <w:pPr>
        <w:ind w:left="102" w:hanging="240"/>
      </w:pPr>
      <w:rPr>
        <w:rFonts w:ascii="Times New Roman" w:eastAsia="Times New Roman" w:hAnsi="Times New Roman" w:hint="default"/>
        <w:b/>
        <w:bCs/>
        <w:sz w:val="24"/>
        <w:szCs w:val="24"/>
      </w:rPr>
    </w:lvl>
    <w:lvl w:ilvl="1" w:tplc="3AE48FF2">
      <w:start w:val="1"/>
      <w:numFmt w:val="lowerLetter"/>
      <w:lvlText w:val="%2)"/>
      <w:lvlJc w:val="left"/>
      <w:pPr>
        <w:ind w:left="1002" w:hanging="360"/>
      </w:pPr>
      <w:rPr>
        <w:rFonts w:ascii="Times New Roman" w:eastAsia="Times New Roman" w:hAnsi="Times New Roman" w:hint="default"/>
        <w:spacing w:val="-1"/>
        <w:sz w:val="24"/>
        <w:szCs w:val="24"/>
      </w:rPr>
    </w:lvl>
    <w:lvl w:ilvl="2" w:tplc="A54E3754">
      <w:start w:val="1"/>
      <w:numFmt w:val="bullet"/>
      <w:lvlText w:val="•"/>
      <w:lvlJc w:val="left"/>
      <w:pPr>
        <w:ind w:left="1002" w:hanging="360"/>
      </w:pPr>
      <w:rPr>
        <w:rFonts w:hint="default"/>
      </w:rPr>
    </w:lvl>
    <w:lvl w:ilvl="3" w:tplc="F09C52B6">
      <w:start w:val="1"/>
      <w:numFmt w:val="bullet"/>
      <w:lvlText w:val="•"/>
      <w:lvlJc w:val="left"/>
      <w:pPr>
        <w:ind w:left="1982" w:hanging="360"/>
      </w:pPr>
      <w:rPr>
        <w:rFonts w:hint="default"/>
      </w:rPr>
    </w:lvl>
    <w:lvl w:ilvl="4" w:tplc="8302640C">
      <w:start w:val="1"/>
      <w:numFmt w:val="bullet"/>
      <w:lvlText w:val="•"/>
      <w:lvlJc w:val="left"/>
      <w:pPr>
        <w:ind w:left="2963" w:hanging="360"/>
      </w:pPr>
      <w:rPr>
        <w:rFonts w:hint="default"/>
      </w:rPr>
    </w:lvl>
    <w:lvl w:ilvl="5" w:tplc="B4549D9A">
      <w:start w:val="1"/>
      <w:numFmt w:val="bullet"/>
      <w:lvlText w:val="•"/>
      <w:lvlJc w:val="left"/>
      <w:pPr>
        <w:ind w:left="3943" w:hanging="360"/>
      </w:pPr>
      <w:rPr>
        <w:rFonts w:hint="default"/>
      </w:rPr>
    </w:lvl>
    <w:lvl w:ilvl="6" w:tplc="B8E0042A">
      <w:start w:val="1"/>
      <w:numFmt w:val="bullet"/>
      <w:lvlText w:val="•"/>
      <w:lvlJc w:val="left"/>
      <w:pPr>
        <w:ind w:left="4924" w:hanging="360"/>
      </w:pPr>
      <w:rPr>
        <w:rFonts w:hint="default"/>
      </w:rPr>
    </w:lvl>
    <w:lvl w:ilvl="7" w:tplc="19CAB9F6">
      <w:start w:val="1"/>
      <w:numFmt w:val="bullet"/>
      <w:lvlText w:val="•"/>
      <w:lvlJc w:val="left"/>
      <w:pPr>
        <w:ind w:left="5904" w:hanging="360"/>
      </w:pPr>
      <w:rPr>
        <w:rFonts w:hint="default"/>
      </w:rPr>
    </w:lvl>
    <w:lvl w:ilvl="8" w:tplc="8AB839D2">
      <w:start w:val="1"/>
      <w:numFmt w:val="bullet"/>
      <w:lvlText w:val="•"/>
      <w:lvlJc w:val="left"/>
      <w:pPr>
        <w:ind w:left="6885" w:hanging="360"/>
      </w:pPr>
      <w:rPr>
        <w:rFonts w:hint="default"/>
      </w:rPr>
    </w:lvl>
  </w:abstractNum>
  <w:abstractNum w:abstractNumId="28" w15:restartNumberingAfterBreak="0">
    <w:nsid w:val="671732E0"/>
    <w:multiLevelType w:val="hybridMultilevel"/>
    <w:tmpl w:val="FE8E297C"/>
    <w:lvl w:ilvl="0" w:tplc="E8D2729C">
      <w:start w:val="1"/>
      <w:numFmt w:val="decimal"/>
      <w:lvlText w:val="%1."/>
      <w:lvlJc w:val="left"/>
      <w:pPr>
        <w:ind w:left="102" w:hanging="243"/>
      </w:pPr>
      <w:rPr>
        <w:rFonts w:ascii="Times New Roman" w:eastAsia="Times New Roman" w:hAnsi="Times New Roman" w:hint="default"/>
        <w:b/>
        <w:bCs/>
        <w:sz w:val="24"/>
        <w:szCs w:val="24"/>
      </w:rPr>
    </w:lvl>
    <w:lvl w:ilvl="1" w:tplc="4988580C">
      <w:start w:val="1"/>
      <w:numFmt w:val="lowerLetter"/>
      <w:lvlText w:val="%2)"/>
      <w:lvlJc w:val="left"/>
      <w:pPr>
        <w:ind w:left="913" w:hanging="250"/>
      </w:pPr>
      <w:rPr>
        <w:rFonts w:ascii="Times New Roman" w:eastAsia="Times New Roman" w:hAnsi="Times New Roman" w:hint="default"/>
        <w:spacing w:val="-1"/>
        <w:sz w:val="24"/>
        <w:szCs w:val="24"/>
      </w:rPr>
    </w:lvl>
    <w:lvl w:ilvl="2" w:tplc="4D3EA4FE">
      <w:start w:val="1"/>
      <w:numFmt w:val="bullet"/>
      <w:lvlText w:val="•"/>
      <w:lvlJc w:val="left"/>
      <w:pPr>
        <w:ind w:left="1796" w:hanging="250"/>
      </w:pPr>
      <w:rPr>
        <w:rFonts w:hint="default"/>
      </w:rPr>
    </w:lvl>
    <w:lvl w:ilvl="3" w:tplc="13366B20">
      <w:start w:val="1"/>
      <w:numFmt w:val="bullet"/>
      <w:lvlText w:val="•"/>
      <w:lvlJc w:val="left"/>
      <w:pPr>
        <w:ind w:left="2680" w:hanging="250"/>
      </w:pPr>
      <w:rPr>
        <w:rFonts w:hint="default"/>
      </w:rPr>
    </w:lvl>
    <w:lvl w:ilvl="4" w:tplc="42621624">
      <w:start w:val="1"/>
      <w:numFmt w:val="bullet"/>
      <w:lvlText w:val="•"/>
      <w:lvlJc w:val="left"/>
      <w:pPr>
        <w:ind w:left="3564" w:hanging="250"/>
      </w:pPr>
      <w:rPr>
        <w:rFonts w:hint="default"/>
      </w:rPr>
    </w:lvl>
    <w:lvl w:ilvl="5" w:tplc="CEA07D24">
      <w:start w:val="1"/>
      <w:numFmt w:val="bullet"/>
      <w:lvlText w:val="•"/>
      <w:lvlJc w:val="left"/>
      <w:pPr>
        <w:ind w:left="4447" w:hanging="250"/>
      </w:pPr>
      <w:rPr>
        <w:rFonts w:hint="default"/>
      </w:rPr>
    </w:lvl>
    <w:lvl w:ilvl="6" w:tplc="6FE03C44">
      <w:start w:val="1"/>
      <w:numFmt w:val="bullet"/>
      <w:lvlText w:val="•"/>
      <w:lvlJc w:val="left"/>
      <w:pPr>
        <w:ind w:left="5331" w:hanging="250"/>
      </w:pPr>
      <w:rPr>
        <w:rFonts w:hint="default"/>
      </w:rPr>
    </w:lvl>
    <w:lvl w:ilvl="7" w:tplc="6CE6234A">
      <w:start w:val="1"/>
      <w:numFmt w:val="bullet"/>
      <w:lvlText w:val="•"/>
      <w:lvlJc w:val="left"/>
      <w:pPr>
        <w:ind w:left="6215" w:hanging="250"/>
      </w:pPr>
      <w:rPr>
        <w:rFonts w:hint="default"/>
      </w:rPr>
    </w:lvl>
    <w:lvl w:ilvl="8" w:tplc="1C2AD5BE">
      <w:start w:val="1"/>
      <w:numFmt w:val="bullet"/>
      <w:lvlText w:val="•"/>
      <w:lvlJc w:val="left"/>
      <w:pPr>
        <w:ind w:left="7099" w:hanging="250"/>
      </w:pPr>
      <w:rPr>
        <w:rFonts w:hint="default"/>
      </w:rPr>
    </w:lvl>
  </w:abstractNum>
  <w:abstractNum w:abstractNumId="29" w15:restartNumberingAfterBreak="0">
    <w:nsid w:val="677A03DA"/>
    <w:multiLevelType w:val="hybridMultilevel"/>
    <w:tmpl w:val="049418A4"/>
    <w:lvl w:ilvl="0" w:tplc="B4DAB72E">
      <w:start w:val="1"/>
      <w:numFmt w:val="decimal"/>
      <w:lvlText w:val="%1."/>
      <w:lvlJc w:val="left"/>
      <w:pPr>
        <w:ind w:left="102" w:hanging="252"/>
      </w:pPr>
      <w:rPr>
        <w:rFonts w:ascii="Times New Roman" w:eastAsia="Times New Roman" w:hAnsi="Times New Roman" w:hint="default"/>
        <w:b/>
        <w:bCs/>
        <w:sz w:val="24"/>
        <w:szCs w:val="24"/>
      </w:rPr>
    </w:lvl>
    <w:lvl w:ilvl="1" w:tplc="CF12A264">
      <w:start w:val="1"/>
      <w:numFmt w:val="bullet"/>
      <w:lvlText w:val="•"/>
      <w:lvlJc w:val="left"/>
      <w:pPr>
        <w:ind w:left="978" w:hanging="252"/>
      </w:pPr>
      <w:rPr>
        <w:rFonts w:hint="default"/>
      </w:rPr>
    </w:lvl>
    <w:lvl w:ilvl="2" w:tplc="5A0E3C98">
      <w:start w:val="1"/>
      <w:numFmt w:val="bullet"/>
      <w:lvlText w:val="•"/>
      <w:lvlJc w:val="left"/>
      <w:pPr>
        <w:ind w:left="1854" w:hanging="252"/>
      </w:pPr>
      <w:rPr>
        <w:rFonts w:hint="default"/>
      </w:rPr>
    </w:lvl>
    <w:lvl w:ilvl="3" w:tplc="05B2D350">
      <w:start w:val="1"/>
      <w:numFmt w:val="bullet"/>
      <w:lvlText w:val="•"/>
      <w:lvlJc w:val="left"/>
      <w:pPr>
        <w:ind w:left="2731" w:hanging="252"/>
      </w:pPr>
      <w:rPr>
        <w:rFonts w:hint="default"/>
      </w:rPr>
    </w:lvl>
    <w:lvl w:ilvl="4" w:tplc="3342C0E0">
      <w:start w:val="1"/>
      <w:numFmt w:val="bullet"/>
      <w:lvlText w:val="•"/>
      <w:lvlJc w:val="left"/>
      <w:pPr>
        <w:ind w:left="3607" w:hanging="252"/>
      </w:pPr>
      <w:rPr>
        <w:rFonts w:hint="default"/>
      </w:rPr>
    </w:lvl>
    <w:lvl w:ilvl="5" w:tplc="E65AAE50">
      <w:start w:val="1"/>
      <w:numFmt w:val="bullet"/>
      <w:lvlText w:val="•"/>
      <w:lvlJc w:val="left"/>
      <w:pPr>
        <w:ind w:left="4484" w:hanging="252"/>
      </w:pPr>
      <w:rPr>
        <w:rFonts w:hint="default"/>
      </w:rPr>
    </w:lvl>
    <w:lvl w:ilvl="6" w:tplc="B8B8064C">
      <w:start w:val="1"/>
      <w:numFmt w:val="bullet"/>
      <w:lvlText w:val="•"/>
      <w:lvlJc w:val="left"/>
      <w:pPr>
        <w:ind w:left="5360" w:hanging="252"/>
      </w:pPr>
      <w:rPr>
        <w:rFonts w:hint="default"/>
      </w:rPr>
    </w:lvl>
    <w:lvl w:ilvl="7" w:tplc="EFCCE7D4">
      <w:start w:val="1"/>
      <w:numFmt w:val="bullet"/>
      <w:lvlText w:val="•"/>
      <w:lvlJc w:val="left"/>
      <w:pPr>
        <w:ind w:left="6237" w:hanging="252"/>
      </w:pPr>
      <w:rPr>
        <w:rFonts w:hint="default"/>
      </w:rPr>
    </w:lvl>
    <w:lvl w:ilvl="8" w:tplc="5D96A420">
      <w:start w:val="1"/>
      <w:numFmt w:val="bullet"/>
      <w:lvlText w:val="•"/>
      <w:lvlJc w:val="left"/>
      <w:pPr>
        <w:ind w:left="7113" w:hanging="252"/>
      </w:pPr>
      <w:rPr>
        <w:rFonts w:hint="default"/>
      </w:rPr>
    </w:lvl>
  </w:abstractNum>
  <w:abstractNum w:abstractNumId="30" w15:restartNumberingAfterBreak="0">
    <w:nsid w:val="6AE366BB"/>
    <w:multiLevelType w:val="hybridMultilevel"/>
    <w:tmpl w:val="A9C2E6E4"/>
    <w:lvl w:ilvl="0" w:tplc="70CEF7EA">
      <w:start w:val="1"/>
      <w:numFmt w:val="decimal"/>
      <w:lvlText w:val="%1."/>
      <w:lvlJc w:val="left"/>
      <w:pPr>
        <w:ind w:left="102" w:hanging="267"/>
      </w:pPr>
      <w:rPr>
        <w:rFonts w:ascii="Times New Roman" w:eastAsia="Times New Roman" w:hAnsi="Times New Roman" w:hint="default"/>
        <w:b/>
        <w:bCs/>
        <w:sz w:val="24"/>
        <w:szCs w:val="24"/>
      </w:rPr>
    </w:lvl>
    <w:lvl w:ilvl="1" w:tplc="76BA5CC6">
      <w:start w:val="1"/>
      <w:numFmt w:val="lowerLetter"/>
      <w:lvlText w:val="%2)"/>
      <w:lvlJc w:val="left"/>
      <w:pPr>
        <w:ind w:left="1095" w:hanging="288"/>
      </w:pPr>
      <w:rPr>
        <w:rFonts w:ascii="Times New Roman" w:eastAsia="Times New Roman" w:hAnsi="Times New Roman" w:hint="default"/>
        <w:spacing w:val="-1"/>
        <w:sz w:val="24"/>
        <w:szCs w:val="24"/>
      </w:rPr>
    </w:lvl>
    <w:lvl w:ilvl="2" w:tplc="6FF0CFB0">
      <w:start w:val="1"/>
      <w:numFmt w:val="bullet"/>
      <w:lvlText w:val="•"/>
      <w:lvlJc w:val="left"/>
      <w:pPr>
        <w:ind w:left="1943" w:hanging="288"/>
      </w:pPr>
      <w:rPr>
        <w:rFonts w:hint="default"/>
      </w:rPr>
    </w:lvl>
    <w:lvl w:ilvl="3" w:tplc="463C0242">
      <w:start w:val="1"/>
      <w:numFmt w:val="bullet"/>
      <w:lvlText w:val="•"/>
      <w:lvlJc w:val="left"/>
      <w:pPr>
        <w:ind w:left="2791" w:hanging="288"/>
      </w:pPr>
      <w:rPr>
        <w:rFonts w:hint="default"/>
      </w:rPr>
    </w:lvl>
    <w:lvl w:ilvl="4" w:tplc="0D40A512">
      <w:start w:val="1"/>
      <w:numFmt w:val="bullet"/>
      <w:lvlText w:val="•"/>
      <w:lvlJc w:val="left"/>
      <w:pPr>
        <w:ind w:left="3639" w:hanging="288"/>
      </w:pPr>
      <w:rPr>
        <w:rFonts w:hint="default"/>
      </w:rPr>
    </w:lvl>
    <w:lvl w:ilvl="5" w:tplc="36B2DCE2">
      <w:start w:val="1"/>
      <w:numFmt w:val="bullet"/>
      <w:lvlText w:val="•"/>
      <w:lvlJc w:val="left"/>
      <w:pPr>
        <w:ind w:left="4487" w:hanging="288"/>
      </w:pPr>
      <w:rPr>
        <w:rFonts w:hint="default"/>
      </w:rPr>
    </w:lvl>
    <w:lvl w:ilvl="6" w:tplc="5DAAA304">
      <w:start w:val="1"/>
      <w:numFmt w:val="bullet"/>
      <w:lvlText w:val="•"/>
      <w:lvlJc w:val="left"/>
      <w:pPr>
        <w:ind w:left="5334" w:hanging="288"/>
      </w:pPr>
      <w:rPr>
        <w:rFonts w:hint="default"/>
      </w:rPr>
    </w:lvl>
    <w:lvl w:ilvl="7" w:tplc="765E5A56">
      <w:start w:val="1"/>
      <w:numFmt w:val="bullet"/>
      <w:lvlText w:val="•"/>
      <w:lvlJc w:val="left"/>
      <w:pPr>
        <w:ind w:left="6182" w:hanging="288"/>
      </w:pPr>
      <w:rPr>
        <w:rFonts w:hint="default"/>
      </w:rPr>
    </w:lvl>
    <w:lvl w:ilvl="8" w:tplc="01E63B54">
      <w:start w:val="1"/>
      <w:numFmt w:val="bullet"/>
      <w:lvlText w:val="•"/>
      <w:lvlJc w:val="left"/>
      <w:pPr>
        <w:ind w:left="7030" w:hanging="288"/>
      </w:pPr>
      <w:rPr>
        <w:rFonts w:hint="default"/>
      </w:rPr>
    </w:lvl>
  </w:abstractNum>
  <w:abstractNum w:abstractNumId="31" w15:restartNumberingAfterBreak="0">
    <w:nsid w:val="6F3478BA"/>
    <w:multiLevelType w:val="hybridMultilevel"/>
    <w:tmpl w:val="833AEF0A"/>
    <w:lvl w:ilvl="0" w:tplc="0384204A">
      <w:start w:val="1"/>
      <w:numFmt w:val="decimal"/>
      <w:lvlText w:val="%1."/>
      <w:lvlJc w:val="left"/>
      <w:pPr>
        <w:ind w:left="102" w:hanging="243"/>
      </w:pPr>
      <w:rPr>
        <w:rFonts w:ascii="Times New Roman" w:eastAsia="Times New Roman" w:hAnsi="Times New Roman" w:hint="default"/>
        <w:b/>
        <w:bCs/>
        <w:sz w:val="24"/>
        <w:szCs w:val="24"/>
      </w:rPr>
    </w:lvl>
    <w:lvl w:ilvl="1" w:tplc="39247046">
      <w:start w:val="1"/>
      <w:numFmt w:val="lowerLetter"/>
      <w:lvlText w:val="%2)"/>
      <w:lvlJc w:val="left"/>
      <w:pPr>
        <w:ind w:left="822" w:hanging="329"/>
      </w:pPr>
      <w:rPr>
        <w:rFonts w:ascii="Times New Roman" w:eastAsia="Times New Roman" w:hAnsi="Times New Roman" w:hint="default"/>
        <w:spacing w:val="-1"/>
        <w:sz w:val="24"/>
        <w:szCs w:val="24"/>
      </w:rPr>
    </w:lvl>
    <w:lvl w:ilvl="2" w:tplc="B82C01C4">
      <w:start w:val="1"/>
      <w:numFmt w:val="bullet"/>
      <w:lvlText w:val="•"/>
      <w:lvlJc w:val="left"/>
      <w:pPr>
        <w:ind w:left="882" w:hanging="329"/>
      </w:pPr>
      <w:rPr>
        <w:rFonts w:hint="default"/>
      </w:rPr>
    </w:lvl>
    <w:lvl w:ilvl="3" w:tplc="FB4AED90">
      <w:start w:val="1"/>
      <w:numFmt w:val="bullet"/>
      <w:lvlText w:val="•"/>
      <w:lvlJc w:val="left"/>
      <w:pPr>
        <w:ind w:left="1880" w:hanging="329"/>
      </w:pPr>
      <w:rPr>
        <w:rFonts w:hint="default"/>
      </w:rPr>
    </w:lvl>
    <w:lvl w:ilvl="4" w:tplc="762E55BE">
      <w:start w:val="1"/>
      <w:numFmt w:val="bullet"/>
      <w:lvlText w:val="•"/>
      <w:lvlJc w:val="left"/>
      <w:pPr>
        <w:ind w:left="2878" w:hanging="329"/>
      </w:pPr>
      <w:rPr>
        <w:rFonts w:hint="default"/>
      </w:rPr>
    </w:lvl>
    <w:lvl w:ilvl="5" w:tplc="EE1087B2">
      <w:start w:val="1"/>
      <w:numFmt w:val="bullet"/>
      <w:lvlText w:val="•"/>
      <w:lvlJc w:val="left"/>
      <w:pPr>
        <w:ind w:left="3876" w:hanging="329"/>
      </w:pPr>
      <w:rPr>
        <w:rFonts w:hint="default"/>
      </w:rPr>
    </w:lvl>
    <w:lvl w:ilvl="6" w:tplc="383A58B2">
      <w:start w:val="1"/>
      <w:numFmt w:val="bullet"/>
      <w:lvlText w:val="•"/>
      <w:lvlJc w:val="left"/>
      <w:pPr>
        <w:ind w:left="4874" w:hanging="329"/>
      </w:pPr>
      <w:rPr>
        <w:rFonts w:hint="default"/>
      </w:rPr>
    </w:lvl>
    <w:lvl w:ilvl="7" w:tplc="070EFA02">
      <w:start w:val="1"/>
      <w:numFmt w:val="bullet"/>
      <w:lvlText w:val="•"/>
      <w:lvlJc w:val="left"/>
      <w:pPr>
        <w:ind w:left="5872" w:hanging="329"/>
      </w:pPr>
      <w:rPr>
        <w:rFonts w:hint="default"/>
      </w:rPr>
    </w:lvl>
    <w:lvl w:ilvl="8" w:tplc="9FF88858">
      <w:start w:val="1"/>
      <w:numFmt w:val="bullet"/>
      <w:lvlText w:val="•"/>
      <w:lvlJc w:val="left"/>
      <w:pPr>
        <w:ind w:left="6870" w:hanging="329"/>
      </w:pPr>
      <w:rPr>
        <w:rFonts w:hint="default"/>
      </w:rPr>
    </w:lvl>
  </w:abstractNum>
  <w:abstractNum w:abstractNumId="32" w15:restartNumberingAfterBreak="0">
    <w:nsid w:val="74B21AFD"/>
    <w:multiLevelType w:val="hybridMultilevel"/>
    <w:tmpl w:val="093C82C4"/>
    <w:lvl w:ilvl="0" w:tplc="33E437F2">
      <w:start w:val="1"/>
      <w:numFmt w:val="decimal"/>
      <w:lvlText w:val="%1."/>
      <w:lvlJc w:val="left"/>
      <w:pPr>
        <w:ind w:left="102" w:hanging="279"/>
      </w:pPr>
      <w:rPr>
        <w:rFonts w:ascii="Times New Roman" w:eastAsia="Times New Roman" w:hAnsi="Times New Roman" w:hint="default"/>
        <w:b/>
        <w:bCs/>
        <w:sz w:val="24"/>
        <w:szCs w:val="24"/>
      </w:rPr>
    </w:lvl>
    <w:lvl w:ilvl="1" w:tplc="91A4AC5E">
      <w:start w:val="1"/>
      <w:numFmt w:val="bullet"/>
      <w:lvlText w:val="•"/>
      <w:lvlJc w:val="left"/>
      <w:pPr>
        <w:ind w:left="978" w:hanging="279"/>
      </w:pPr>
      <w:rPr>
        <w:rFonts w:hint="default"/>
      </w:rPr>
    </w:lvl>
    <w:lvl w:ilvl="2" w:tplc="0A188174">
      <w:start w:val="1"/>
      <w:numFmt w:val="bullet"/>
      <w:lvlText w:val="•"/>
      <w:lvlJc w:val="left"/>
      <w:pPr>
        <w:ind w:left="1854" w:hanging="279"/>
      </w:pPr>
      <w:rPr>
        <w:rFonts w:hint="default"/>
      </w:rPr>
    </w:lvl>
    <w:lvl w:ilvl="3" w:tplc="B29EFDBC">
      <w:start w:val="1"/>
      <w:numFmt w:val="bullet"/>
      <w:lvlText w:val="•"/>
      <w:lvlJc w:val="left"/>
      <w:pPr>
        <w:ind w:left="2731" w:hanging="279"/>
      </w:pPr>
      <w:rPr>
        <w:rFonts w:hint="default"/>
      </w:rPr>
    </w:lvl>
    <w:lvl w:ilvl="4" w:tplc="CB6A5ABC">
      <w:start w:val="1"/>
      <w:numFmt w:val="bullet"/>
      <w:lvlText w:val="•"/>
      <w:lvlJc w:val="left"/>
      <w:pPr>
        <w:ind w:left="3607" w:hanging="279"/>
      </w:pPr>
      <w:rPr>
        <w:rFonts w:hint="default"/>
      </w:rPr>
    </w:lvl>
    <w:lvl w:ilvl="5" w:tplc="749CE844">
      <w:start w:val="1"/>
      <w:numFmt w:val="bullet"/>
      <w:lvlText w:val="•"/>
      <w:lvlJc w:val="left"/>
      <w:pPr>
        <w:ind w:left="4484" w:hanging="279"/>
      </w:pPr>
      <w:rPr>
        <w:rFonts w:hint="default"/>
      </w:rPr>
    </w:lvl>
    <w:lvl w:ilvl="6" w:tplc="3B5A6D02">
      <w:start w:val="1"/>
      <w:numFmt w:val="bullet"/>
      <w:lvlText w:val="•"/>
      <w:lvlJc w:val="left"/>
      <w:pPr>
        <w:ind w:left="5360" w:hanging="279"/>
      </w:pPr>
      <w:rPr>
        <w:rFonts w:hint="default"/>
      </w:rPr>
    </w:lvl>
    <w:lvl w:ilvl="7" w:tplc="602A817A">
      <w:start w:val="1"/>
      <w:numFmt w:val="bullet"/>
      <w:lvlText w:val="•"/>
      <w:lvlJc w:val="left"/>
      <w:pPr>
        <w:ind w:left="6237" w:hanging="279"/>
      </w:pPr>
      <w:rPr>
        <w:rFonts w:hint="default"/>
      </w:rPr>
    </w:lvl>
    <w:lvl w:ilvl="8" w:tplc="93C0B1C8">
      <w:start w:val="1"/>
      <w:numFmt w:val="bullet"/>
      <w:lvlText w:val="•"/>
      <w:lvlJc w:val="left"/>
      <w:pPr>
        <w:ind w:left="7113" w:hanging="279"/>
      </w:pPr>
      <w:rPr>
        <w:rFonts w:hint="default"/>
      </w:rPr>
    </w:lvl>
  </w:abstractNum>
  <w:abstractNum w:abstractNumId="33" w15:restartNumberingAfterBreak="0">
    <w:nsid w:val="7A096D70"/>
    <w:multiLevelType w:val="hybridMultilevel"/>
    <w:tmpl w:val="3CB42A36"/>
    <w:lvl w:ilvl="0" w:tplc="D2A492AA">
      <w:start w:val="1"/>
      <w:numFmt w:val="decimal"/>
      <w:lvlText w:val="%1."/>
      <w:lvlJc w:val="left"/>
      <w:pPr>
        <w:ind w:left="102" w:hanging="279"/>
      </w:pPr>
      <w:rPr>
        <w:rFonts w:ascii="Times New Roman" w:eastAsia="Times New Roman" w:hAnsi="Times New Roman" w:hint="default"/>
        <w:b/>
        <w:bCs/>
        <w:sz w:val="24"/>
        <w:szCs w:val="24"/>
      </w:rPr>
    </w:lvl>
    <w:lvl w:ilvl="1" w:tplc="2D58E098">
      <w:start w:val="1"/>
      <w:numFmt w:val="bullet"/>
      <w:lvlText w:val="•"/>
      <w:lvlJc w:val="left"/>
      <w:pPr>
        <w:ind w:left="964" w:hanging="279"/>
      </w:pPr>
      <w:rPr>
        <w:rFonts w:hint="default"/>
      </w:rPr>
    </w:lvl>
    <w:lvl w:ilvl="2" w:tplc="D5D4B4CC">
      <w:start w:val="1"/>
      <w:numFmt w:val="bullet"/>
      <w:lvlText w:val="•"/>
      <w:lvlJc w:val="left"/>
      <w:pPr>
        <w:ind w:left="1826" w:hanging="279"/>
      </w:pPr>
      <w:rPr>
        <w:rFonts w:hint="default"/>
      </w:rPr>
    </w:lvl>
    <w:lvl w:ilvl="3" w:tplc="8D509E7A">
      <w:start w:val="1"/>
      <w:numFmt w:val="bullet"/>
      <w:lvlText w:val="•"/>
      <w:lvlJc w:val="left"/>
      <w:pPr>
        <w:ind w:left="2689" w:hanging="279"/>
      </w:pPr>
      <w:rPr>
        <w:rFonts w:hint="default"/>
      </w:rPr>
    </w:lvl>
    <w:lvl w:ilvl="4" w:tplc="5E08BC72">
      <w:start w:val="1"/>
      <w:numFmt w:val="bullet"/>
      <w:lvlText w:val="•"/>
      <w:lvlJc w:val="left"/>
      <w:pPr>
        <w:ind w:left="3551" w:hanging="279"/>
      </w:pPr>
      <w:rPr>
        <w:rFonts w:hint="default"/>
      </w:rPr>
    </w:lvl>
    <w:lvl w:ilvl="5" w:tplc="E40AF36A">
      <w:start w:val="1"/>
      <w:numFmt w:val="bullet"/>
      <w:lvlText w:val="•"/>
      <w:lvlJc w:val="left"/>
      <w:pPr>
        <w:ind w:left="4414" w:hanging="279"/>
      </w:pPr>
      <w:rPr>
        <w:rFonts w:hint="default"/>
      </w:rPr>
    </w:lvl>
    <w:lvl w:ilvl="6" w:tplc="B4DE1ABA">
      <w:start w:val="1"/>
      <w:numFmt w:val="bullet"/>
      <w:lvlText w:val="•"/>
      <w:lvlJc w:val="left"/>
      <w:pPr>
        <w:ind w:left="5276" w:hanging="279"/>
      </w:pPr>
      <w:rPr>
        <w:rFonts w:hint="default"/>
      </w:rPr>
    </w:lvl>
    <w:lvl w:ilvl="7" w:tplc="D29E9D90">
      <w:start w:val="1"/>
      <w:numFmt w:val="bullet"/>
      <w:lvlText w:val="•"/>
      <w:lvlJc w:val="left"/>
      <w:pPr>
        <w:ind w:left="6139" w:hanging="279"/>
      </w:pPr>
      <w:rPr>
        <w:rFonts w:hint="default"/>
      </w:rPr>
    </w:lvl>
    <w:lvl w:ilvl="8" w:tplc="32D69B3A">
      <w:start w:val="1"/>
      <w:numFmt w:val="bullet"/>
      <w:lvlText w:val="•"/>
      <w:lvlJc w:val="left"/>
      <w:pPr>
        <w:ind w:left="7001" w:hanging="279"/>
      </w:pPr>
      <w:rPr>
        <w:rFonts w:hint="default"/>
      </w:rPr>
    </w:lvl>
  </w:abstractNum>
  <w:abstractNum w:abstractNumId="34" w15:restartNumberingAfterBreak="0">
    <w:nsid w:val="7B110FF1"/>
    <w:multiLevelType w:val="hybridMultilevel"/>
    <w:tmpl w:val="8E68B1B2"/>
    <w:lvl w:ilvl="0" w:tplc="B0FC4E5C">
      <w:start w:val="1"/>
      <w:numFmt w:val="decimal"/>
      <w:lvlText w:val="%1."/>
      <w:lvlJc w:val="left"/>
      <w:pPr>
        <w:ind w:left="102" w:hanging="264"/>
      </w:pPr>
      <w:rPr>
        <w:rFonts w:ascii="Times New Roman" w:eastAsia="Times New Roman" w:hAnsi="Times New Roman" w:hint="default"/>
        <w:b/>
        <w:bCs/>
        <w:sz w:val="24"/>
        <w:szCs w:val="24"/>
      </w:rPr>
    </w:lvl>
    <w:lvl w:ilvl="1" w:tplc="99643340">
      <w:start w:val="1"/>
      <w:numFmt w:val="bullet"/>
      <w:lvlText w:val="•"/>
      <w:lvlJc w:val="left"/>
      <w:pPr>
        <w:ind w:left="964" w:hanging="264"/>
      </w:pPr>
      <w:rPr>
        <w:rFonts w:hint="default"/>
      </w:rPr>
    </w:lvl>
    <w:lvl w:ilvl="2" w:tplc="8B48BBEC">
      <w:start w:val="1"/>
      <w:numFmt w:val="bullet"/>
      <w:lvlText w:val="•"/>
      <w:lvlJc w:val="left"/>
      <w:pPr>
        <w:ind w:left="1826" w:hanging="264"/>
      </w:pPr>
      <w:rPr>
        <w:rFonts w:hint="default"/>
      </w:rPr>
    </w:lvl>
    <w:lvl w:ilvl="3" w:tplc="BE4AC9A4">
      <w:start w:val="1"/>
      <w:numFmt w:val="bullet"/>
      <w:lvlText w:val="•"/>
      <w:lvlJc w:val="left"/>
      <w:pPr>
        <w:ind w:left="2689" w:hanging="264"/>
      </w:pPr>
      <w:rPr>
        <w:rFonts w:hint="default"/>
      </w:rPr>
    </w:lvl>
    <w:lvl w:ilvl="4" w:tplc="115E7EAE">
      <w:start w:val="1"/>
      <w:numFmt w:val="bullet"/>
      <w:lvlText w:val="•"/>
      <w:lvlJc w:val="left"/>
      <w:pPr>
        <w:ind w:left="3551" w:hanging="264"/>
      </w:pPr>
      <w:rPr>
        <w:rFonts w:hint="default"/>
      </w:rPr>
    </w:lvl>
    <w:lvl w:ilvl="5" w:tplc="53F2D120">
      <w:start w:val="1"/>
      <w:numFmt w:val="bullet"/>
      <w:lvlText w:val="•"/>
      <w:lvlJc w:val="left"/>
      <w:pPr>
        <w:ind w:left="4414" w:hanging="264"/>
      </w:pPr>
      <w:rPr>
        <w:rFonts w:hint="default"/>
      </w:rPr>
    </w:lvl>
    <w:lvl w:ilvl="6" w:tplc="34ACF2A0">
      <w:start w:val="1"/>
      <w:numFmt w:val="bullet"/>
      <w:lvlText w:val="•"/>
      <w:lvlJc w:val="left"/>
      <w:pPr>
        <w:ind w:left="5276" w:hanging="264"/>
      </w:pPr>
      <w:rPr>
        <w:rFonts w:hint="default"/>
      </w:rPr>
    </w:lvl>
    <w:lvl w:ilvl="7" w:tplc="83664040">
      <w:start w:val="1"/>
      <w:numFmt w:val="bullet"/>
      <w:lvlText w:val="•"/>
      <w:lvlJc w:val="left"/>
      <w:pPr>
        <w:ind w:left="6139" w:hanging="264"/>
      </w:pPr>
      <w:rPr>
        <w:rFonts w:hint="default"/>
      </w:rPr>
    </w:lvl>
    <w:lvl w:ilvl="8" w:tplc="5F3885A6">
      <w:start w:val="1"/>
      <w:numFmt w:val="bullet"/>
      <w:lvlText w:val="•"/>
      <w:lvlJc w:val="left"/>
      <w:pPr>
        <w:ind w:left="7001" w:hanging="264"/>
      </w:pPr>
      <w:rPr>
        <w:rFonts w:hint="default"/>
      </w:rPr>
    </w:lvl>
  </w:abstractNum>
  <w:abstractNum w:abstractNumId="35" w15:restartNumberingAfterBreak="0">
    <w:nsid w:val="7F176479"/>
    <w:multiLevelType w:val="hybridMultilevel"/>
    <w:tmpl w:val="6FD006DC"/>
    <w:lvl w:ilvl="0" w:tplc="99945194">
      <w:start w:val="1"/>
      <w:numFmt w:val="decimal"/>
      <w:lvlText w:val="%1."/>
      <w:lvlJc w:val="left"/>
      <w:pPr>
        <w:ind w:left="102" w:hanging="243"/>
      </w:pPr>
      <w:rPr>
        <w:rFonts w:ascii="Times New Roman" w:eastAsia="Times New Roman" w:hAnsi="Times New Roman" w:hint="default"/>
        <w:b/>
        <w:bCs/>
        <w:sz w:val="24"/>
        <w:szCs w:val="24"/>
      </w:rPr>
    </w:lvl>
    <w:lvl w:ilvl="1" w:tplc="0A6AE23A">
      <w:start w:val="1"/>
      <w:numFmt w:val="lowerLetter"/>
      <w:lvlText w:val="%2)"/>
      <w:lvlJc w:val="left"/>
      <w:pPr>
        <w:ind w:left="887" w:hanging="246"/>
        <w:jc w:val="right"/>
      </w:pPr>
      <w:rPr>
        <w:rFonts w:ascii="Times New Roman" w:eastAsia="Times New Roman" w:hAnsi="Times New Roman" w:hint="default"/>
        <w:spacing w:val="-1"/>
        <w:sz w:val="24"/>
        <w:szCs w:val="24"/>
      </w:rPr>
    </w:lvl>
    <w:lvl w:ilvl="2" w:tplc="50F66A18">
      <w:start w:val="1"/>
      <w:numFmt w:val="lowerRoman"/>
      <w:lvlText w:val="%3)"/>
      <w:lvlJc w:val="left"/>
      <w:pPr>
        <w:ind w:left="1662" w:hanging="389"/>
      </w:pPr>
      <w:rPr>
        <w:rFonts w:ascii="Times New Roman" w:eastAsia="Times New Roman" w:hAnsi="Times New Roman" w:hint="default"/>
        <w:sz w:val="24"/>
        <w:szCs w:val="24"/>
      </w:rPr>
    </w:lvl>
    <w:lvl w:ilvl="3" w:tplc="ABAA0DE4">
      <w:start w:val="1"/>
      <w:numFmt w:val="bullet"/>
      <w:lvlText w:val="•"/>
      <w:lvlJc w:val="left"/>
      <w:pPr>
        <w:ind w:left="2545" w:hanging="389"/>
      </w:pPr>
      <w:rPr>
        <w:rFonts w:hint="default"/>
      </w:rPr>
    </w:lvl>
    <w:lvl w:ilvl="4" w:tplc="28FE16C6">
      <w:start w:val="1"/>
      <w:numFmt w:val="bullet"/>
      <w:lvlText w:val="•"/>
      <w:lvlJc w:val="left"/>
      <w:pPr>
        <w:ind w:left="3428" w:hanging="389"/>
      </w:pPr>
      <w:rPr>
        <w:rFonts w:hint="default"/>
      </w:rPr>
    </w:lvl>
    <w:lvl w:ilvl="5" w:tplc="2452E2C0">
      <w:start w:val="1"/>
      <w:numFmt w:val="bullet"/>
      <w:lvlText w:val="•"/>
      <w:lvlJc w:val="left"/>
      <w:pPr>
        <w:ind w:left="4311" w:hanging="389"/>
      </w:pPr>
      <w:rPr>
        <w:rFonts w:hint="default"/>
      </w:rPr>
    </w:lvl>
    <w:lvl w:ilvl="6" w:tplc="78B89608">
      <w:start w:val="1"/>
      <w:numFmt w:val="bullet"/>
      <w:lvlText w:val="•"/>
      <w:lvlJc w:val="left"/>
      <w:pPr>
        <w:ind w:left="5194" w:hanging="389"/>
      </w:pPr>
      <w:rPr>
        <w:rFonts w:hint="default"/>
      </w:rPr>
    </w:lvl>
    <w:lvl w:ilvl="7" w:tplc="395CE43E">
      <w:start w:val="1"/>
      <w:numFmt w:val="bullet"/>
      <w:lvlText w:val="•"/>
      <w:lvlJc w:val="left"/>
      <w:pPr>
        <w:ind w:left="6077" w:hanging="389"/>
      </w:pPr>
      <w:rPr>
        <w:rFonts w:hint="default"/>
      </w:rPr>
    </w:lvl>
    <w:lvl w:ilvl="8" w:tplc="C3AE923E">
      <w:start w:val="1"/>
      <w:numFmt w:val="bullet"/>
      <w:lvlText w:val="•"/>
      <w:lvlJc w:val="left"/>
      <w:pPr>
        <w:ind w:left="6960" w:hanging="389"/>
      </w:pPr>
      <w:rPr>
        <w:rFonts w:hint="default"/>
      </w:rPr>
    </w:lvl>
  </w:abstractNum>
  <w:num w:numId="1">
    <w:abstractNumId w:val="26"/>
  </w:num>
  <w:num w:numId="2">
    <w:abstractNumId w:val="7"/>
  </w:num>
  <w:num w:numId="3">
    <w:abstractNumId w:val="14"/>
  </w:num>
  <w:num w:numId="4">
    <w:abstractNumId w:val="22"/>
  </w:num>
  <w:num w:numId="5">
    <w:abstractNumId w:val="1"/>
  </w:num>
  <w:num w:numId="6">
    <w:abstractNumId w:val="25"/>
  </w:num>
  <w:num w:numId="7">
    <w:abstractNumId w:val="2"/>
  </w:num>
  <w:num w:numId="8">
    <w:abstractNumId w:val="17"/>
  </w:num>
  <w:num w:numId="9">
    <w:abstractNumId w:val="5"/>
  </w:num>
  <w:num w:numId="10">
    <w:abstractNumId w:val="4"/>
  </w:num>
  <w:num w:numId="11">
    <w:abstractNumId w:val="8"/>
  </w:num>
  <w:num w:numId="12">
    <w:abstractNumId w:val="0"/>
  </w:num>
  <w:num w:numId="13">
    <w:abstractNumId w:val="33"/>
  </w:num>
  <w:num w:numId="14">
    <w:abstractNumId w:val="16"/>
  </w:num>
  <w:num w:numId="15">
    <w:abstractNumId w:val="27"/>
  </w:num>
  <w:num w:numId="16">
    <w:abstractNumId w:val="23"/>
  </w:num>
  <w:num w:numId="17">
    <w:abstractNumId w:val="9"/>
  </w:num>
  <w:num w:numId="18">
    <w:abstractNumId w:val="12"/>
  </w:num>
  <w:num w:numId="19">
    <w:abstractNumId w:val="13"/>
  </w:num>
  <w:num w:numId="20">
    <w:abstractNumId w:val="15"/>
  </w:num>
  <w:num w:numId="21">
    <w:abstractNumId w:val="3"/>
  </w:num>
  <w:num w:numId="22">
    <w:abstractNumId w:val="19"/>
  </w:num>
  <w:num w:numId="23">
    <w:abstractNumId w:val="35"/>
  </w:num>
  <w:num w:numId="24">
    <w:abstractNumId w:val="34"/>
  </w:num>
  <w:num w:numId="25">
    <w:abstractNumId w:val="30"/>
  </w:num>
  <w:num w:numId="26">
    <w:abstractNumId w:val="10"/>
  </w:num>
  <w:num w:numId="27">
    <w:abstractNumId w:val="18"/>
  </w:num>
  <w:num w:numId="28">
    <w:abstractNumId w:val="29"/>
  </w:num>
  <w:num w:numId="29">
    <w:abstractNumId w:val="28"/>
  </w:num>
  <w:num w:numId="30">
    <w:abstractNumId w:val="11"/>
  </w:num>
  <w:num w:numId="31">
    <w:abstractNumId w:val="24"/>
  </w:num>
  <w:num w:numId="32">
    <w:abstractNumId w:val="21"/>
  </w:num>
  <w:num w:numId="33">
    <w:abstractNumId w:val="20"/>
  </w:num>
  <w:num w:numId="34">
    <w:abstractNumId w:val="32"/>
  </w:num>
  <w:num w:numId="35">
    <w:abstractNumId w:val="31"/>
  </w:num>
  <w:num w:numId="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5B3B"/>
    <w:rsid w:val="00051BC6"/>
    <w:rsid w:val="00076AD6"/>
    <w:rsid w:val="000F4B03"/>
    <w:rsid w:val="00163D5B"/>
    <w:rsid w:val="001B2F0A"/>
    <w:rsid w:val="001C1B13"/>
    <w:rsid w:val="001C21B7"/>
    <w:rsid w:val="001C5A4E"/>
    <w:rsid w:val="00221278"/>
    <w:rsid w:val="002257CD"/>
    <w:rsid w:val="00233B1D"/>
    <w:rsid w:val="00257A03"/>
    <w:rsid w:val="0028162F"/>
    <w:rsid w:val="002946C5"/>
    <w:rsid w:val="002F576B"/>
    <w:rsid w:val="00345463"/>
    <w:rsid w:val="0037100B"/>
    <w:rsid w:val="0039528B"/>
    <w:rsid w:val="003F5273"/>
    <w:rsid w:val="00415C46"/>
    <w:rsid w:val="0045478E"/>
    <w:rsid w:val="004E1B85"/>
    <w:rsid w:val="004E6C01"/>
    <w:rsid w:val="004F2FCA"/>
    <w:rsid w:val="005168DF"/>
    <w:rsid w:val="0052591C"/>
    <w:rsid w:val="00555861"/>
    <w:rsid w:val="00561FE3"/>
    <w:rsid w:val="005808D1"/>
    <w:rsid w:val="006162E2"/>
    <w:rsid w:val="006574E2"/>
    <w:rsid w:val="00661DDA"/>
    <w:rsid w:val="00674B3B"/>
    <w:rsid w:val="006B54FF"/>
    <w:rsid w:val="006B7AB7"/>
    <w:rsid w:val="006E7330"/>
    <w:rsid w:val="00727479"/>
    <w:rsid w:val="007570F2"/>
    <w:rsid w:val="00770627"/>
    <w:rsid w:val="007A3F6D"/>
    <w:rsid w:val="007B4F88"/>
    <w:rsid w:val="0084222B"/>
    <w:rsid w:val="008F2B9D"/>
    <w:rsid w:val="00925DEB"/>
    <w:rsid w:val="00937564"/>
    <w:rsid w:val="00957A6A"/>
    <w:rsid w:val="00A50577"/>
    <w:rsid w:val="00AC6DB1"/>
    <w:rsid w:val="00AE6BC9"/>
    <w:rsid w:val="00B0186E"/>
    <w:rsid w:val="00B75B3B"/>
    <w:rsid w:val="00BA2818"/>
    <w:rsid w:val="00C21418"/>
    <w:rsid w:val="00C548F6"/>
    <w:rsid w:val="00C56E4F"/>
    <w:rsid w:val="00D213CB"/>
    <w:rsid w:val="00D2374A"/>
    <w:rsid w:val="00DA608D"/>
    <w:rsid w:val="00E30292"/>
    <w:rsid w:val="00E97D92"/>
    <w:rsid w:val="00EB7532"/>
    <w:rsid w:val="00F1645B"/>
    <w:rsid w:val="00F2016E"/>
    <w:rsid w:val="00F31FFF"/>
    <w:rsid w:val="00F32F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F8D98B9"/>
  <w15:docId w15:val="{8EF4781A-8649-418E-A6A2-4B4AE3290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lang w:val="sq-AL"/>
    </w:rPr>
  </w:style>
  <w:style w:type="paragraph" w:styleId="Heading1">
    <w:name w:val="heading 1"/>
    <w:basedOn w:val="Normal"/>
    <w:uiPriority w:val="1"/>
    <w:qFormat/>
    <w:pPr>
      <w:ind w:left="1225"/>
      <w:outlineLvl w:val="0"/>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2"/>
    </w:pPr>
    <w:rPr>
      <w:rFonts w:ascii="Times New Roman" w:eastAsia="Times New Roman" w:hAnsi="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15C46"/>
    <w:pPr>
      <w:tabs>
        <w:tab w:val="center" w:pos="4680"/>
        <w:tab w:val="right" w:pos="9360"/>
      </w:tabs>
    </w:pPr>
  </w:style>
  <w:style w:type="character" w:customStyle="1" w:styleId="HeaderChar">
    <w:name w:val="Header Char"/>
    <w:basedOn w:val="DefaultParagraphFont"/>
    <w:link w:val="Header"/>
    <w:uiPriority w:val="99"/>
    <w:rsid w:val="00415C46"/>
  </w:style>
  <w:style w:type="paragraph" w:styleId="Footer">
    <w:name w:val="footer"/>
    <w:basedOn w:val="Normal"/>
    <w:link w:val="FooterChar"/>
    <w:uiPriority w:val="99"/>
    <w:unhideWhenUsed/>
    <w:rsid w:val="00415C46"/>
    <w:pPr>
      <w:tabs>
        <w:tab w:val="center" w:pos="4680"/>
        <w:tab w:val="right" w:pos="9360"/>
      </w:tabs>
    </w:pPr>
  </w:style>
  <w:style w:type="character" w:customStyle="1" w:styleId="FooterChar">
    <w:name w:val="Footer Char"/>
    <w:basedOn w:val="DefaultParagraphFont"/>
    <w:link w:val="Footer"/>
    <w:uiPriority w:val="99"/>
    <w:rsid w:val="00415C46"/>
  </w:style>
  <w:style w:type="paragraph" w:customStyle="1" w:styleId="Neninr">
    <w:name w:val="Neni nr."/>
    <w:basedOn w:val="Normal"/>
    <w:uiPriority w:val="1"/>
    <w:qFormat/>
    <w:rsid w:val="00B0186E"/>
    <w:pPr>
      <w:jc w:val="center"/>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6C7CF5D1AB4245369E01F5F97094A36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622</Nr_x002e__x0020_akti>
    <Data_x0020_e_x0020_Krijimit xmlns="0e656187-b300-4fb0-8bf4-3a50f872073c">2020-12-15T12:11:23Z</Data_x0020_e_x0020_Krijimit>
    <URL xmlns="0e656187-b300-4fb0-8bf4-3a50f872073c" xsi:nil="true"/>
    <Institucion_x0020_Pergjegjes xmlns="0e656187-b300-4fb0-8bf4-3a50f872073c">http://qbz.gov.al/resource/authority/legal-institution/21|keshilli-i-larte-gjyqesor</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2020-12-14T23:00:00Z</Date_x0020_protokolli>
    <Titulli xmlns="0e656187-b300-4fb0-8bf4-3a50f872073c">Për lëvizjen paralele, ngritjen në detyrë dhe pranimin në shërbimin civil gjyqësor</Titulli>
    <Modifikuesi xmlns="0e656187-b300-4fb0-8bf4-3a50f872073c">alma.lisaku</Modifikuesi>
    <Nr_x002e__x0020_prot_x0020_QBZ xmlns="0e656187-b300-4fb0-8bf4-3a50f872073c">1857/1</Nr_x002e__x0020_prot_x0020_QBZ>
    <Data_x0020_e_x0020_Modifikimit xmlns="0e656187-b300-4fb0-8bf4-3a50f872073c">2020-12-16T11:04:08Z</Data_x0020_e_x0020_Modifikimit>
    <Dekretuar xmlns="0e656187-b300-4fb0-8bf4-3a50f872073c">false</Dekretuar>
    <Data xmlns="0e656187-b300-4fb0-8bf4-3a50f872073c">2020-12-09T23:00:00Z</Data>
    <Nr_x002e__x0020_protokolli_x0020_i_x0020_aktit xmlns="0e656187-b300-4fb0-8bf4-3a50f872073c">6117/2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C7CF5D1AB4245369E01F5F97094A36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F54068-2D4D-4B60-BB4C-D805D948A925}">
  <ds:schemaRefs>
    <ds:schemaRef ds:uri="http://schemas.microsoft.com/sharepoint/v3/contenttype/forms"/>
  </ds:schemaRefs>
</ds:datastoreItem>
</file>

<file path=customXml/itemProps2.xml><?xml version="1.0" encoding="utf-8"?>
<ds:datastoreItem xmlns:ds="http://schemas.openxmlformats.org/officeDocument/2006/customXml" ds:itemID="{AD20FC1B-C31E-4F8B-8561-29CA06816D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C56DA78-C8F4-46BA-9404-A64D816FFD40}">
  <ds:schemaRefs>
    <ds:schemaRef ds:uri="http://purl.org/dc/dcmitype/"/>
    <ds:schemaRef ds:uri="http://purl.org/dc/terms/"/>
    <ds:schemaRef ds:uri="http://purl.org/dc/elements/1.1/"/>
    <ds:schemaRef ds:uri="http://schemas.microsoft.com/office/2006/documentManagement/types"/>
    <ds:schemaRef ds:uri="http://schemas.openxmlformats.org/package/2006/metadata/core-properties"/>
    <ds:schemaRef ds:uri="0e656187-b300-4fb0-8bf4-3a50f872073c"/>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5F202BEA-B8C5-4E28-B851-5A481BDD1225}">
  <ds:schemaRefs>
    <ds:schemaRef ds:uri="http://schemas.microsoft.com/sharepoint/v3/contenttype/forms"/>
  </ds:schemaRefs>
</ds:datastoreItem>
</file>

<file path=customXml/itemProps5.xml><?xml version="1.0" encoding="utf-8"?>
<ds:datastoreItem xmlns:ds="http://schemas.openxmlformats.org/officeDocument/2006/customXml" ds:itemID="{805319F1-FC85-4B0D-8D0F-C9B9C3E3CA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0FC7F2A-8780-403B-841F-9AFF7063A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14</Pages>
  <Words>6363</Words>
  <Characters>36273</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Për lëvizjen paralele, ngritjen në detyrë dhe pranimin në shërbimin civil gjyqësor</vt:lpstr>
    </vt:vector>
  </TitlesOfParts>
  <Company/>
  <LinksUpToDate>false</LinksUpToDate>
  <CharactersWithSpaces>42551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lëvizjen paralele, ngritjen në detyrë dhe pranimin në shërbimin civil gjyqësor</dc:title>
  <dc:creator>Ilir Toska</dc:creator>
  <cp:lastModifiedBy>Amarilda Halilaj</cp:lastModifiedBy>
  <cp:revision>56</cp:revision>
  <dcterms:created xsi:type="dcterms:W3CDTF">2020-12-15T12:16:00Z</dcterms:created>
  <dcterms:modified xsi:type="dcterms:W3CDTF">2020-12-17T10:30:00Z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2020-12-10T00:00:00Z</vt:filetime>
  </property>
  <property fmtid="{D5CDD505-2E9C-101B-9397-08002B2CF9AE}" pid="3" name="LastSaved">
    <vt:filetime>2020-12-15T00:00:00Z</vt:filetime>
  </property>
</Properties>
</file>