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E4542F" w14:textId="77777777" w:rsidR="009E6078" w:rsidRPr="002B036A" w:rsidRDefault="009E6078" w:rsidP="004E6D0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2B036A">
        <w:rPr>
          <w:rFonts w:ascii="Garamond" w:hAnsi="Garamond"/>
          <w:b/>
          <w:sz w:val="24"/>
          <w:szCs w:val="24"/>
          <w:lang w:val="sq-AL" w:eastAsia="ja-JP"/>
        </w:rPr>
        <w:t>VENDIM</w:t>
      </w:r>
    </w:p>
    <w:p w14:paraId="76B09B16" w14:textId="3C629BB1" w:rsidR="00B56218" w:rsidRPr="002B036A" w:rsidRDefault="009E6078" w:rsidP="004E6D0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2B036A">
        <w:rPr>
          <w:rFonts w:ascii="Garamond" w:hAnsi="Garamond"/>
          <w:b/>
          <w:sz w:val="24"/>
          <w:szCs w:val="24"/>
          <w:lang w:val="sq-AL" w:eastAsia="ja-JP"/>
        </w:rPr>
        <w:t>Nr</w:t>
      </w:r>
      <w:r w:rsidR="002848D1" w:rsidRPr="002B036A">
        <w:rPr>
          <w:rFonts w:ascii="Garamond" w:hAnsi="Garamond"/>
          <w:b/>
          <w:sz w:val="24"/>
          <w:szCs w:val="24"/>
          <w:lang w:val="sq-AL" w:eastAsia="ja-JP"/>
        </w:rPr>
        <w:t>.</w:t>
      </w:r>
      <w:r w:rsidR="004E6D03" w:rsidRPr="002B036A">
        <w:rPr>
          <w:rFonts w:ascii="Garamond" w:hAnsi="Garamond"/>
          <w:b/>
          <w:sz w:val="24"/>
          <w:szCs w:val="24"/>
          <w:lang w:val="sq-AL" w:eastAsia="ja-JP"/>
        </w:rPr>
        <w:t xml:space="preserve"> </w:t>
      </w:r>
      <w:r w:rsidR="002848D1" w:rsidRPr="002B036A">
        <w:rPr>
          <w:rFonts w:ascii="Garamond" w:hAnsi="Garamond"/>
          <w:b/>
          <w:sz w:val="24"/>
          <w:szCs w:val="24"/>
          <w:lang w:val="sq-AL" w:eastAsia="ja-JP"/>
        </w:rPr>
        <w:t>328, datë 14.6</w:t>
      </w:r>
      <w:r w:rsidR="00773738" w:rsidRPr="002B036A">
        <w:rPr>
          <w:rFonts w:ascii="Garamond" w:hAnsi="Garamond"/>
          <w:b/>
          <w:sz w:val="24"/>
          <w:szCs w:val="24"/>
          <w:lang w:val="sq-AL" w:eastAsia="ja-JP"/>
        </w:rPr>
        <w:t>.2023</w:t>
      </w:r>
    </w:p>
    <w:p w14:paraId="5D11E2CE" w14:textId="77777777" w:rsidR="004E6D03" w:rsidRPr="002B036A" w:rsidRDefault="004E6D03" w:rsidP="004E6D0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380E8468" w14:textId="45D80DFB" w:rsidR="004E6D03" w:rsidRPr="002B036A" w:rsidRDefault="004E6D03" w:rsidP="004E6D03">
      <w:pPr>
        <w:spacing w:after="0" w:line="240" w:lineRule="auto"/>
        <w:ind w:firstLine="284"/>
        <w:jc w:val="center"/>
        <w:rPr>
          <w:rFonts w:ascii="Garamond" w:eastAsia="Batang" w:hAnsi="Garamond" w:cs="Times New Roman"/>
          <w:b/>
          <w:sz w:val="24"/>
          <w:szCs w:val="24"/>
          <w:lang w:val="sq-AL"/>
        </w:rPr>
      </w:pPr>
      <w:r w:rsidRPr="002B036A">
        <w:rPr>
          <w:rFonts w:ascii="Garamond" w:eastAsia="Times New Roman" w:hAnsi="Garamond" w:cs="Times New Roman"/>
          <w:b/>
          <w:sz w:val="24"/>
          <w:szCs w:val="24"/>
          <w:lang w:val="sq-AL"/>
        </w:rPr>
        <w:t>PËR</w:t>
      </w:r>
      <w:r w:rsidR="00A550C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2B036A">
        <w:rPr>
          <w:rFonts w:ascii="Garamond" w:eastAsia="Times New Roman" w:hAnsi="Garamond" w:cs="Times New Roman"/>
          <w:b/>
          <w:sz w:val="24"/>
          <w:szCs w:val="24"/>
          <w:lang w:val="sq-AL"/>
        </w:rPr>
        <w:t>NJË NDRYSHIM DHE SHTES</w:t>
      </w:r>
      <w:r w:rsidR="002B036A">
        <w:rPr>
          <w:rFonts w:ascii="Garamond" w:eastAsia="Times New Roman" w:hAnsi="Garamond" w:cs="Times New Roman"/>
          <w:b/>
          <w:sz w:val="24"/>
          <w:szCs w:val="24"/>
          <w:lang w:val="sq-AL"/>
        </w:rPr>
        <w:t>Ë NË VENDIMIN NR. 271, DATË 25.</w:t>
      </w:r>
      <w:r w:rsidRPr="002B036A">
        <w:rPr>
          <w:rFonts w:ascii="Garamond" w:eastAsia="Times New Roman" w:hAnsi="Garamond" w:cs="Times New Roman"/>
          <w:b/>
          <w:sz w:val="24"/>
          <w:szCs w:val="24"/>
          <w:lang w:val="sq-AL"/>
        </w:rPr>
        <w:t>5.2023</w:t>
      </w:r>
      <w:r w:rsidR="002B036A">
        <w:rPr>
          <w:rFonts w:ascii="Garamond" w:eastAsia="Times New Roman" w:hAnsi="Garamond" w:cs="Times New Roman"/>
          <w:b/>
          <w:sz w:val="24"/>
          <w:szCs w:val="24"/>
          <w:lang w:val="sq-AL"/>
        </w:rPr>
        <w:t>,</w:t>
      </w:r>
      <w:r w:rsidRPr="002B036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TË KËSHILLIT TË LARTË GJYQËSOR</w:t>
      </w:r>
      <w:r w:rsidR="002B036A">
        <w:rPr>
          <w:rFonts w:ascii="Garamond" w:eastAsia="Times New Roman" w:hAnsi="Garamond" w:cs="Times New Roman"/>
          <w:b/>
          <w:sz w:val="24"/>
          <w:szCs w:val="24"/>
          <w:lang w:val="sq-AL"/>
        </w:rPr>
        <w:t>,</w:t>
      </w:r>
      <w:r w:rsidR="00A550C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2B036A">
        <w:rPr>
          <w:rFonts w:ascii="Garamond" w:eastAsia="Times New Roman" w:hAnsi="Garamond" w:cs="Times New Roman"/>
          <w:b/>
          <w:sz w:val="24"/>
          <w:szCs w:val="24"/>
          <w:lang w:val="sq-AL"/>
        </w:rPr>
        <w:t>“</w:t>
      </w:r>
      <w:r w:rsidRPr="002B036A">
        <w:rPr>
          <w:rFonts w:ascii="Garamond" w:eastAsia="Batang" w:hAnsi="Garamond" w:cs="Times New Roman"/>
          <w:b/>
          <w:sz w:val="24"/>
          <w:szCs w:val="24"/>
          <w:lang w:val="sq-AL"/>
        </w:rPr>
        <w:t>PËR FILLIMIN E FUNKSIONIMIT TË GJYKATËS ADMINISTRATIVE TË SHKALLËS SË PARË TIRANË TË RIORGANIZUAR”</w:t>
      </w:r>
    </w:p>
    <w:p w14:paraId="1236D59A" w14:textId="77777777" w:rsidR="004E6D03" w:rsidRPr="002B036A" w:rsidRDefault="004E6D03" w:rsidP="004E6D0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FFA5BC1" w14:textId="2CD52465" w:rsidR="004E6D03" w:rsidRPr="002B036A" w:rsidRDefault="004E6D03" w:rsidP="004E6D03">
      <w:pPr>
        <w:pStyle w:val="BodyText"/>
        <w:ind w:firstLine="284"/>
        <w:jc w:val="both"/>
        <w:rPr>
          <w:rFonts w:ascii="Garamond" w:hAnsi="Garamond"/>
          <w:lang w:val="sq-AL"/>
        </w:rPr>
      </w:pPr>
      <w:r w:rsidRPr="002B036A">
        <w:rPr>
          <w:rFonts w:ascii="Garamond" w:hAnsi="Garamond"/>
          <w:lang w:val="sq-AL"/>
        </w:rPr>
        <w:t>Këshilli i Lartë Gjyqësor, mbështetur në nenet 135, pika 1, 147, pika 1, 147/a, shkronja “ë”</w:t>
      </w:r>
      <w:r w:rsidR="002B036A">
        <w:rPr>
          <w:rFonts w:ascii="Garamond" w:hAnsi="Garamond"/>
          <w:lang w:val="sq-AL"/>
        </w:rPr>
        <w:t>,</w:t>
      </w:r>
      <w:r w:rsidRPr="002B036A">
        <w:rPr>
          <w:rFonts w:ascii="Garamond" w:hAnsi="Garamond"/>
          <w:lang w:val="sq-AL"/>
        </w:rPr>
        <w:t xml:space="preserve"> të Kushtetutës së Republikës së Shqipërisë</w:t>
      </w:r>
      <w:r w:rsidR="002B036A">
        <w:rPr>
          <w:rFonts w:ascii="Garamond" w:hAnsi="Garamond"/>
          <w:lang w:val="sq-AL"/>
        </w:rPr>
        <w:t xml:space="preserve">; </w:t>
      </w:r>
      <w:r w:rsidRPr="002B036A">
        <w:rPr>
          <w:rFonts w:ascii="Garamond" w:hAnsi="Garamond"/>
          <w:lang w:val="sq-AL"/>
        </w:rPr>
        <w:t>nenet</w:t>
      </w:r>
      <w:r w:rsidRPr="002B036A">
        <w:rPr>
          <w:rFonts w:ascii="Garamond" w:hAnsi="Garamond"/>
          <w:spacing w:val="-4"/>
          <w:lang w:val="sq-AL"/>
        </w:rPr>
        <w:t xml:space="preserve"> 13 dhe 66</w:t>
      </w:r>
      <w:r w:rsidR="002B036A">
        <w:rPr>
          <w:rFonts w:ascii="Garamond" w:hAnsi="Garamond"/>
          <w:spacing w:val="-4"/>
          <w:lang w:val="sq-AL"/>
        </w:rPr>
        <w:t>,</w:t>
      </w:r>
      <w:r w:rsidRPr="002B036A">
        <w:rPr>
          <w:rFonts w:ascii="Garamond" w:hAnsi="Garamond"/>
          <w:spacing w:val="-4"/>
          <w:lang w:val="sq-AL"/>
        </w:rPr>
        <w:t xml:space="preserve"> </w:t>
      </w:r>
      <w:r w:rsidRPr="002B036A">
        <w:rPr>
          <w:rFonts w:ascii="Garamond" w:hAnsi="Garamond"/>
          <w:lang w:val="sq-AL"/>
        </w:rPr>
        <w:t>të</w:t>
      </w:r>
      <w:r w:rsidRPr="002B036A">
        <w:rPr>
          <w:rFonts w:ascii="Garamond" w:hAnsi="Garamond"/>
          <w:spacing w:val="-1"/>
          <w:lang w:val="sq-AL"/>
        </w:rPr>
        <w:t xml:space="preserve"> </w:t>
      </w:r>
      <w:r w:rsidR="002B036A">
        <w:rPr>
          <w:rFonts w:ascii="Garamond" w:hAnsi="Garamond"/>
          <w:lang w:val="sq-AL"/>
        </w:rPr>
        <w:t>l</w:t>
      </w:r>
      <w:r w:rsidRPr="002B036A">
        <w:rPr>
          <w:rFonts w:ascii="Garamond" w:hAnsi="Garamond"/>
          <w:lang w:val="sq-AL"/>
        </w:rPr>
        <w:t>igjit</w:t>
      </w:r>
      <w:r w:rsidRPr="002B036A">
        <w:rPr>
          <w:rFonts w:ascii="Garamond" w:hAnsi="Garamond"/>
          <w:spacing w:val="-3"/>
          <w:lang w:val="sq-AL"/>
        </w:rPr>
        <w:t xml:space="preserve"> </w:t>
      </w:r>
      <w:r w:rsidRPr="002B036A">
        <w:rPr>
          <w:rFonts w:ascii="Garamond" w:hAnsi="Garamond"/>
          <w:lang w:val="sq-AL"/>
        </w:rPr>
        <w:t>nr.</w:t>
      </w:r>
      <w:r w:rsidR="002B036A">
        <w:rPr>
          <w:rFonts w:ascii="Garamond" w:hAnsi="Garamond"/>
          <w:lang w:val="sq-AL"/>
        </w:rPr>
        <w:t xml:space="preserve"> </w:t>
      </w:r>
      <w:r w:rsidRPr="002B036A">
        <w:rPr>
          <w:rFonts w:ascii="Garamond" w:hAnsi="Garamond"/>
          <w:lang w:val="sq-AL"/>
        </w:rPr>
        <w:t>98/2016</w:t>
      </w:r>
      <w:r w:rsidR="002B036A">
        <w:rPr>
          <w:rFonts w:ascii="Garamond" w:hAnsi="Garamond"/>
          <w:lang w:val="sq-AL"/>
        </w:rPr>
        <w:t>,</w:t>
      </w:r>
      <w:r w:rsidRPr="002B036A">
        <w:rPr>
          <w:rFonts w:ascii="Garamond" w:hAnsi="Garamond"/>
          <w:spacing w:val="-3"/>
          <w:lang w:val="sq-AL"/>
        </w:rPr>
        <w:t xml:space="preserve"> </w:t>
      </w:r>
      <w:r w:rsidRPr="002B036A">
        <w:rPr>
          <w:rFonts w:ascii="Garamond" w:hAnsi="Garamond"/>
          <w:lang w:val="sq-AL"/>
        </w:rPr>
        <w:t>“Për</w:t>
      </w:r>
      <w:r w:rsidRPr="002B036A">
        <w:rPr>
          <w:rFonts w:ascii="Garamond" w:hAnsi="Garamond"/>
          <w:spacing w:val="-2"/>
          <w:lang w:val="sq-AL"/>
        </w:rPr>
        <w:t xml:space="preserve"> </w:t>
      </w:r>
      <w:r w:rsidRPr="002B036A">
        <w:rPr>
          <w:rFonts w:ascii="Garamond" w:hAnsi="Garamond"/>
          <w:lang w:val="sq-AL"/>
        </w:rPr>
        <w:t>organizimin</w:t>
      </w:r>
      <w:r w:rsidRPr="002B036A">
        <w:rPr>
          <w:rFonts w:ascii="Garamond" w:hAnsi="Garamond"/>
          <w:spacing w:val="-3"/>
          <w:lang w:val="sq-AL"/>
        </w:rPr>
        <w:t xml:space="preserve"> </w:t>
      </w:r>
      <w:r w:rsidRPr="002B036A">
        <w:rPr>
          <w:rFonts w:ascii="Garamond" w:hAnsi="Garamond"/>
          <w:lang w:val="sq-AL"/>
        </w:rPr>
        <w:t>e</w:t>
      </w:r>
      <w:r w:rsidRPr="002B036A">
        <w:rPr>
          <w:rFonts w:ascii="Garamond" w:hAnsi="Garamond"/>
          <w:spacing w:val="-5"/>
          <w:lang w:val="sq-AL"/>
        </w:rPr>
        <w:t xml:space="preserve"> </w:t>
      </w:r>
      <w:r w:rsidRPr="002B036A">
        <w:rPr>
          <w:rFonts w:ascii="Garamond" w:hAnsi="Garamond"/>
          <w:lang w:val="sq-AL"/>
        </w:rPr>
        <w:t>pushtetit</w:t>
      </w:r>
      <w:r w:rsidRPr="002B036A">
        <w:rPr>
          <w:rFonts w:ascii="Garamond" w:hAnsi="Garamond"/>
          <w:spacing w:val="-4"/>
          <w:lang w:val="sq-AL"/>
        </w:rPr>
        <w:t xml:space="preserve"> </w:t>
      </w:r>
      <w:r w:rsidRPr="002B036A">
        <w:rPr>
          <w:rFonts w:ascii="Garamond" w:hAnsi="Garamond"/>
          <w:lang w:val="sq-AL"/>
        </w:rPr>
        <w:t>gjyqësor</w:t>
      </w:r>
      <w:r w:rsidRPr="002B036A">
        <w:rPr>
          <w:rFonts w:ascii="Garamond" w:hAnsi="Garamond"/>
          <w:spacing w:val="-4"/>
          <w:lang w:val="sq-AL"/>
        </w:rPr>
        <w:t xml:space="preserve"> </w:t>
      </w:r>
      <w:r w:rsidRPr="002B036A">
        <w:rPr>
          <w:rFonts w:ascii="Garamond" w:hAnsi="Garamond"/>
          <w:lang w:val="sq-AL"/>
        </w:rPr>
        <w:t>në</w:t>
      </w:r>
      <w:r w:rsidRPr="002B036A">
        <w:rPr>
          <w:rFonts w:ascii="Garamond" w:hAnsi="Garamond"/>
          <w:spacing w:val="-5"/>
          <w:lang w:val="sq-AL"/>
        </w:rPr>
        <w:t xml:space="preserve"> </w:t>
      </w:r>
      <w:r w:rsidRPr="002B036A">
        <w:rPr>
          <w:rFonts w:ascii="Garamond" w:hAnsi="Garamond"/>
          <w:lang w:val="sq-AL"/>
        </w:rPr>
        <w:t>Republikën</w:t>
      </w:r>
      <w:r w:rsidRPr="002B036A">
        <w:rPr>
          <w:rFonts w:ascii="Garamond" w:hAnsi="Garamond"/>
          <w:spacing w:val="-1"/>
          <w:lang w:val="sq-AL"/>
        </w:rPr>
        <w:t xml:space="preserve"> </w:t>
      </w:r>
      <w:r w:rsidRPr="002B036A">
        <w:rPr>
          <w:rFonts w:ascii="Garamond" w:hAnsi="Garamond"/>
          <w:lang w:val="sq-AL"/>
        </w:rPr>
        <w:t>e Shqipërisë”</w:t>
      </w:r>
      <w:r w:rsidR="002B036A">
        <w:rPr>
          <w:rFonts w:ascii="Garamond" w:hAnsi="Garamond"/>
          <w:lang w:val="sq-AL"/>
        </w:rPr>
        <w:t>,</w:t>
      </w:r>
      <w:r w:rsidRPr="002B036A">
        <w:rPr>
          <w:rFonts w:ascii="Garamond" w:hAnsi="Garamond"/>
          <w:lang w:val="sq-AL"/>
        </w:rPr>
        <w:t xml:space="preserve"> </w:t>
      </w:r>
      <w:r w:rsidR="002B036A" w:rsidRPr="002B036A">
        <w:rPr>
          <w:rFonts w:ascii="Garamond" w:hAnsi="Garamond"/>
          <w:lang w:val="sq-AL"/>
        </w:rPr>
        <w:t>të</w:t>
      </w:r>
      <w:r w:rsidRPr="002B036A">
        <w:rPr>
          <w:rFonts w:ascii="Garamond" w:hAnsi="Garamond"/>
          <w:lang w:val="sq-AL"/>
        </w:rPr>
        <w:t xml:space="preserve"> ndryshuar</w:t>
      </w:r>
      <w:r w:rsidR="002B036A">
        <w:rPr>
          <w:rFonts w:ascii="Garamond" w:hAnsi="Garamond"/>
          <w:lang w:val="sq-AL"/>
        </w:rPr>
        <w:t xml:space="preserve">; </w:t>
      </w:r>
      <w:r w:rsidRPr="002B036A">
        <w:rPr>
          <w:rFonts w:ascii="Garamond" w:hAnsi="Garamond"/>
          <w:lang w:val="sq-AL"/>
        </w:rPr>
        <w:t>nenin 44</w:t>
      </w:r>
      <w:r w:rsidR="002B036A">
        <w:rPr>
          <w:rFonts w:ascii="Garamond" w:hAnsi="Garamond"/>
          <w:lang w:val="sq-AL"/>
        </w:rPr>
        <w:t>,</w:t>
      </w:r>
      <w:r w:rsidRPr="002B036A">
        <w:rPr>
          <w:rFonts w:ascii="Garamond" w:hAnsi="Garamond"/>
          <w:lang w:val="sq-AL"/>
        </w:rPr>
        <w:t xml:space="preserve"> të </w:t>
      </w:r>
      <w:r w:rsidR="002B036A">
        <w:rPr>
          <w:rFonts w:ascii="Garamond" w:hAnsi="Garamond"/>
          <w:lang w:val="sq-AL"/>
        </w:rPr>
        <w:t>l</w:t>
      </w:r>
      <w:r w:rsidRPr="002B036A">
        <w:rPr>
          <w:rFonts w:ascii="Garamond" w:hAnsi="Garamond"/>
          <w:lang w:val="sq-AL"/>
        </w:rPr>
        <w:t>igjit nr. 96/2016</w:t>
      </w:r>
      <w:r w:rsidR="002B036A">
        <w:rPr>
          <w:rFonts w:ascii="Garamond" w:hAnsi="Garamond"/>
          <w:lang w:val="sq-AL"/>
        </w:rPr>
        <w:t>,</w:t>
      </w:r>
      <w:r w:rsidRPr="002B036A">
        <w:rPr>
          <w:rFonts w:ascii="Garamond" w:hAnsi="Garamond"/>
          <w:lang w:val="sq-AL"/>
        </w:rPr>
        <w:t xml:space="preserve"> “Për statusin e gjyqtarëve dhe prokurorëve në Republikën e Shqipërisë”, </w:t>
      </w:r>
      <w:r w:rsidR="002B036A" w:rsidRPr="002B036A">
        <w:rPr>
          <w:rFonts w:ascii="Garamond" w:hAnsi="Garamond"/>
          <w:lang w:val="sq-AL"/>
        </w:rPr>
        <w:t>të</w:t>
      </w:r>
      <w:r w:rsidRPr="002B036A">
        <w:rPr>
          <w:rFonts w:ascii="Garamond" w:hAnsi="Garamond"/>
          <w:lang w:val="sq-AL"/>
        </w:rPr>
        <w:t xml:space="preserve"> ndryshuar, si dhe </w:t>
      </w:r>
      <w:bookmarkStart w:id="0" w:name="_GoBack"/>
      <w:bookmarkEnd w:id="0"/>
      <w:r w:rsidRPr="002B036A">
        <w:rPr>
          <w:rFonts w:ascii="Garamond" w:hAnsi="Garamond"/>
          <w:lang w:val="sq-AL"/>
        </w:rPr>
        <w:t>nenin 61, paragrafi 2, shkronja “ë”</w:t>
      </w:r>
      <w:r w:rsidR="002B036A">
        <w:rPr>
          <w:rFonts w:ascii="Garamond" w:hAnsi="Garamond"/>
          <w:lang w:val="sq-AL"/>
        </w:rPr>
        <w:t>,</w:t>
      </w:r>
      <w:r w:rsidRPr="002B036A">
        <w:rPr>
          <w:rFonts w:ascii="Garamond" w:hAnsi="Garamond"/>
          <w:lang w:val="sq-AL"/>
        </w:rPr>
        <w:t xml:space="preserve"> të </w:t>
      </w:r>
      <w:r w:rsidR="002B036A">
        <w:rPr>
          <w:rFonts w:ascii="Garamond" w:hAnsi="Garamond"/>
          <w:lang w:val="sq-AL"/>
        </w:rPr>
        <w:t>l</w:t>
      </w:r>
      <w:r w:rsidRPr="002B036A">
        <w:rPr>
          <w:rFonts w:ascii="Garamond" w:hAnsi="Garamond"/>
          <w:lang w:val="sq-AL"/>
        </w:rPr>
        <w:t>igjit nr.</w:t>
      </w:r>
      <w:r w:rsidR="002B036A">
        <w:rPr>
          <w:rFonts w:ascii="Garamond" w:hAnsi="Garamond"/>
          <w:lang w:val="sq-AL"/>
        </w:rPr>
        <w:t xml:space="preserve"> </w:t>
      </w:r>
      <w:r w:rsidRPr="002B036A">
        <w:rPr>
          <w:rFonts w:ascii="Garamond" w:hAnsi="Garamond"/>
          <w:lang w:val="sq-AL"/>
        </w:rPr>
        <w:t>115/2016</w:t>
      </w:r>
      <w:r w:rsidR="002B036A">
        <w:rPr>
          <w:rFonts w:ascii="Garamond" w:hAnsi="Garamond"/>
          <w:lang w:val="sq-AL"/>
        </w:rPr>
        <w:t>,</w:t>
      </w:r>
      <w:r w:rsidRPr="002B036A">
        <w:rPr>
          <w:rFonts w:ascii="Garamond" w:hAnsi="Garamond"/>
          <w:lang w:val="sq-AL"/>
        </w:rPr>
        <w:t xml:space="preserve"> “Për organet e qeverisjes së sistemit të drejtësisë”, </w:t>
      </w:r>
      <w:r w:rsidR="002B036A" w:rsidRPr="002B036A">
        <w:rPr>
          <w:rFonts w:ascii="Garamond" w:hAnsi="Garamond"/>
          <w:lang w:val="sq-AL"/>
        </w:rPr>
        <w:t>të</w:t>
      </w:r>
      <w:r w:rsidRPr="002B036A">
        <w:rPr>
          <w:rFonts w:ascii="Garamond" w:hAnsi="Garamond"/>
          <w:lang w:val="sq-AL"/>
        </w:rPr>
        <w:t xml:space="preserve"> ndryshuar, me propozim të Komisionit të Planifikimit Strategjik, Administrimit dhe Buxhetit,</w:t>
      </w:r>
    </w:p>
    <w:p w14:paraId="41E1E0EE" w14:textId="77777777" w:rsidR="004E6D03" w:rsidRPr="002B036A" w:rsidRDefault="004E6D03" w:rsidP="004E6D0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29ECA03" w14:textId="0F13DF50" w:rsidR="004E6D03" w:rsidRPr="002B036A" w:rsidRDefault="004E6D03" w:rsidP="004E6D0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B036A">
        <w:rPr>
          <w:rFonts w:ascii="Garamond" w:eastAsia="Times New Roman" w:hAnsi="Garamond" w:cs="Times New Roman"/>
          <w:sz w:val="24"/>
          <w:szCs w:val="24"/>
          <w:lang w:val="sq-AL"/>
        </w:rPr>
        <w:t>VENDOSI:</w:t>
      </w:r>
    </w:p>
    <w:p w14:paraId="117EE44E" w14:textId="77777777" w:rsidR="004E6D03" w:rsidRPr="002B036A" w:rsidRDefault="004E6D03" w:rsidP="004E6D0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0B8B933" w14:textId="7D284E29" w:rsidR="004E6D03" w:rsidRPr="002B036A" w:rsidRDefault="004E6D03" w:rsidP="004E6D0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036A">
        <w:rPr>
          <w:rFonts w:ascii="Garamond" w:eastAsia="Times New Roman" w:hAnsi="Garamond" w:cs="Times New Roman"/>
          <w:bCs/>
          <w:sz w:val="24"/>
          <w:szCs w:val="24"/>
          <w:lang w:val="sq-AL"/>
        </w:rPr>
        <w:t>1. Në nenin 7</w:t>
      </w:r>
      <w:r w:rsidR="002B036A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2B036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 vendimit nr.</w:t>
      </w:r>
      <w:r w:rsidR="002B036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271, datë 25.</w:t>
      </w:r>
      <w:r w:rsidRPr="002B036A">
        <w:rPr>
          <w:rFonts w:ascii="Garamond" w:eastAsia="Times New Roman" w:hAnsi="Garamond" w:cs="Times New Roman"/>
          <w:bCs/>
          <w:sz w:val="24"/>
          <w:szCs w:val="24"/>
          <w:lang w:val="sq-AL"/>
        </w:rPr>
        <w:t>5.2023</w:t>
      </w:r>
      <w:r w:rsidR="002B036A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2B036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 Këshillit të Lartë Gjyqësor</w:t>
      </w:r>
      <w:r w:rsidR="002B036A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2B036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</w:t>
      </w:r>
      <w:r w:rsidRPr="002B036A">
        <w:rPr>
          <w:rFonts w:ascii="Garamond" w:hAnsi="Garamond" w:cs="Times New Roman"/>
          <w:sz w:val="24"/>
          <w:szCs w:val="24"/>
          <w:lang w:val="sq-AL"/>
        </w:rPr>
        <w:t>Për fillimin e funksionimit të Gjykatës Administrative të Shkallës së Parë Tiranë të riorganizuar</w:t>
      </w:r>
      <w:r w:rsidRPr="002B036A">
        <w:rPr>
          <w:rFonts w:ascii="Garamond" w:eastAsia="Times New Roman" w:hAnsi="Garamond" w:cs="Times New Roman"/>
          <w:bCs/>
          <w:sz w:val="24"/>
          <w:szCs w:val="24"/>
          <w:lang w:val="sq-AL"/>
        </w:rPr>
        <w:t>” bëhet ky ndryshim dhe shtesë si më poshtë:</w:t>
      </w:r>
    </w:p>
    <w:p w14:paraId="49A5806A" w14:textId="23011C64" w:rsidR="004E6D03" w:rsidRPr="002B036A" w:rsidRDefault="004E6D03" w:rsidP="004E6D03">
      <w:pPr>
        <w:pStyle w:val="ListParagraph"/>
        <w:spacing w:after="0" w:line="240" w:lineRule="auto"/>
        <w:ind w:left="0" w:firstLine="284"/>
        <w:rPr>
          <w:rFonts w:ascii="Garamond" w:eastAsia="Times New Roman" w:hAnsi="Garamond" w:cs="Times New Roman"/>
          <w:sz w:val="24"/>
          <w:szCs w:val="24"/>
        </w:rPr>
      </w:pPr>
      <w:r w:rsidRPr="002B036A">
        <w:rPr>
          <w:rFonts w:ascii="Garamond" w:eastAsia="Times New Roman" w:hAnsi="Garamond" w:cs="Times New Roman"/>
          <w:bCs/>
          <w:sz w:val="24"/>
          <w:szCs w:val="24"/>
        </w:rPr>
        <w:t xml:space="preserve">a) pas togfjalëshit “Gjykata Administrative” nyja e përparme </w:t>
      </w:r>
      <w:r w:rsidRPr="002B036A">
        <w:rPr>
          <w:rFonts w:ascii="Garamond" w:eastAsia="Times New Roman" w:hAnsi="Garamond" w:cs="Times New Roman"/>
          <w:sz w:val="24"/>
          <w:szCs w:val="24"/>
        </w:rPr>
        <w:t>“</w:t>
      </w:r>
      <w:r w:rsidRPr="00A550CA">
        <w:rPr>
          <w:rFonts w:ascii="Garamond" w:eastAsia="Times New Roman" w:hAnsi="Garamond" w:cs="Times New Roman"/>
          <w:i/>
          <w:sz w:val="24"/>
          <w:szCs w:val="24"/>
        </w:rPr>
        <w:t>të</w:t>
      </w:r>
      <w:r w:rsidRPr="002B036A">
        <w:rPr>
          <w:rFonts w:ascii="Garamond" w:eastAsia="Times New Roman" w:hAnsi="Garamond" w:cs="Times New Roman"/>
          <w:sz w:val="24"/>
          <w:szCs w:val="24"/>
        </w:rPr>
        <w:t>”</w:t>
      </w:r>
      <w:r w:rsidRPr="002B036A">
        <w:rPr>
          <w:rFonts w:ascii="Garamond" w:eastAsia="Times New Roman" w:hAnsi="Garamond" w:cs="Times New Roman"/>
          <w:bCs/>
          <w:sz w:val="24"/>
          <w:szCs w:val="24"/>
        </w:rPr>
        <w:t xml:space="preserve"> ndryshon dhe zëvendësohet me nyjën e përparme </w:t>
      </w:r>
      <w:r w:rsidRPr="002B036A">
        <w:rPr>
          <w:rFonts w:ascii="Garamond" w:eastAsia="Times New Roman" w:hAnsi="Garamond" w:cs="Times New Roman"/>
          <w:sz w:val="24"/>
          <w:szCs w:val="24"/>
        </w:rPr>
        <w:t>“</w:t>
      </w:r>
      <w:r w:rsidRPr="00A550CA">
        <w:rPr>
          <w:rFonts w:ascii="Garamond" w:eastAsia="Times New Roman" w:hAnsi="Garamond" w:cs="Times New Roman"/>
          <w:i/>
          <w:sz w:val="24"/>
          <w:szCs w:val="24"/>
        </w:rPr>
        <w:t>e</w:t>
      </w:r>
      <w:r w:rsidRPr="002B036A">
        <w:rPr>
          <w:rFonts w:ascii="Garamond" w:eastAsia="Times New Roman" w:hAnsi="Garamond" w:cs="Times New Roman"/>
          <w:sz w:val="24"/>
          <w:szCs w:val="24"/>
        </w:rPr>
        <w:t>”</w:t>
      </w:r>
      <w:r w:rsidRPr="002B036A">
        <w:rPr>
          <w:rFonts w:ascii="Garamond" w:eastAsia="Times New Roman" w:hAnsi="Garamond" w:cs="Times New Roman"/>
          <w:bCs/>
          <w:sz w:val="24"/>
          <w:szCs w:val="24"/>
        </w:rPr>
        <w:t>;</w:t>
      </w:r>
    </w:p>
    <w:p w14:paraId="6D3C46C3" w14:textId="009FB6FE" w:rsidR="004E6D03" w:rsidRPr="002B036A" w:rsidRDefault="004E6D03" w:rsidP="002B036A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B036A">
        <w:rPr>
          <w:rFonts w:ascii="Garamond" w:eastAsia="Times New Roman" w:hAnsi="Garamond" w:cs="Times New Roman"/>
          <w:bCs/>
          <w:sz w:val="24"/>
          <w:szCs w:val="24"/>
        </w:rPr>
        <w:t xml:space="preserve">b) pas togfjalëshit “Gjykata Administrative të Shkallës së Parë Tiranë” duhet shtuar togfjalëshi </w:t>
      </w:r>
      <w:r w:rsidRPr="002B036A">
        <w:rPr>
          <w:rFonts w:ascii="Garamond" w:eastAsia="Times New Roman" w:hAnsi="Garamond" w:cs="Times New Roman"/>
          <w:sz w:val="24"/>
          <w:szCs w:val="24"/>
        </w:rPr>
        <w:t>“</w:t>
      </w:r>
      <w:r w:rsidRPr="00A550CA">
        <w:rPr>
          <w:rFonts w:ascii="Garamond" w:eastAsia="Times New Roman" w:hAnsi="Garamond" w:cs="Times New Roman"/>
          <w:i/>
          <w:sz w:val="24"/>
          <w:szCs w:val="24"/>
        </w:rPr>
        <w:t>brenda muajit korrik 2023,</w:t>
      </w:r>
      <w:r w:rsidRPr="002B036A">
        <w:rPr>
          <w:rFonts w:ascii="Garamond" w:eastAsia="Times New Roman" w:hAnsi="Garamond" w:cs="Times New Roman"/>
          <w:sz w:val="24"/>
          <w:szCs w:val="24"/>
        </w:rPr>
        <w:t>”</w:t>
      </w:r>
      <w:r w:rsidR="002B036A">
        <w:rPr>
          <w:rFonts w:ascii="Garamond" w:eastAsia="Times New Roman" w:hAnsi="Garamond" w:cs="Times New Roman"/>
          <w:sz w:val="24"/>
          <w:szCs w:val="24"/>
        </w:rPr>
        <w:t>,</w:t>
      </w:r>
    </w:p>
    <w:p w14:paraId="3C738D7E" w14:textId="3835E900" w:rsidR="004E6D03" w:rsidRPr="002B036A" w:rsidRDefault="00A44C69" w:rsidP="004E6D03">
      <w:pPr>
        <w:spacing w:after="0" w:line="240" w:lineRule="auto"/>
        <w:ind w:firstLine="284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p</w:t>
      </w:r>
      <w:r w:rsidR="004E6D03" w:rsidRPr="002B036A">
        <w:rPr>
          <w:rFonts w:ascii="Garamond" w:eastAsia="Times New Roman" w:hAnsi="Garamond" w:cs="Times New Roman"/>
          <w:bCs/>
          <w:sz w:val="24"/>
          <w:szCs w:val="24"/>
          <w:lang w:val="sq-AL"/>
        </w:rPr>
        <w:t>ra neni 7 i vendimit të sipërcituar ndryshon si më poshtë:</w:t>
      </w:r>
    </w:p>
    <w:p w14:paraId="2365868A" w14:textId="2450FD6E" w:rsidR="004E6D03" w:rsidRPr="002B036A" w:rsidRDefault="004E6D03" w:rsidP="004E6D0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B036A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A550CA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Gjykata Administrative e Shkallës së Parë Tiranë, brenda muajit korrik 2023, mbështetur në legjislacionin në fuqi, përmbush të gjitha detyrimet dhe përgjegjësitë që rrjedhin </w:t>
      </w:r>
      <w:r w:rsidR="002B036A" w:rsidRPr="00A550CA">
        <w:rPr>
          <w:rFonts w:ascii="Garamond" w:eastAsia="Times New Roman" w:hAnsi="Garamond" w:cs="Times New Roman"/>
          <w:i/>
          <w:sz w:val="24"/>
          <w:szCs w:val="24"/>
          <w:lang w:val="sq-AL"/>
        </w:rPr>
        <w:t>nga mbyllja</w:t>
      </w:r>
      <w:r w:rsidR="0061128F" w:rsidRPr="00A550CA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="002B036A" w:rsidRPr="00A550CA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në datën 30.</w:t>
      </w:r>
      <w:r w:rsidRPr="00A550CA">
        <w:rPr>
          <w:rFonts w:ascii="Garamond" w:eastAsia="Times New Roman" w:hAnsi="Garamond" w:cs="Times New Roman"/>
          <w:i/>
          <w:sz w:val="24"/>
          <w:szCs w:val="24"/>
          <w:lang w:val="sq-AL"/>
        </w:rPr>
        <w:t>6.2023</w:t>
      </w:r>
      <w:r w:rsidR="0061128F" w:rsidRPr="00A550CA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A550CA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e aktivitetit ekonomiko-financiar të gjykatave administrative të shkallës së p</w:t>
      </w:r>
      <w:r w:rsidR="002B036A" w:rsidRPr="00A550CA">
        <w:rPr>
          <w:rFonts w:ascii="Garamond" w:eastAsia="Times New Roman" w:hAnsi="Garamond" w:cs="Times New Roman"/>
          <w:i/>
          <w:sz w:val="24"/>
          <w:szCs w:val="24"/>
          <w:lang w:val="sq-AL"/>
        </w:rPr>
        <w:t>arë Durrës, Korçë dhe Shkodër.</w:t>
      </w:r>
      <w:r w:rsidR="002B036A">
        <w:rPr>
          <w:rFonts w:ascii="Garamond" w:eastAsia="Times New Roman" w:hAnsi="Garamond" w:cs="Times New Roman"/>
          <w:sz w:val="24"/>
          <w:szCs w:val="24"/>
          <w:lang w:val="sq-AL"/>
        </w:rPr>
        <w:t>”.</w:t>
      </w:r>
    </w:p>
    <w:p w14:paraId="08E71575" w14:textId="7231C48A" w:rsidR="004E6D03" w:rsidRPr="002B036A" w:rsidRDefault="004E6D03" w:rsidP="004E6D03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B036A">
        <w:rPr>
          <w:rFonts w:ascii="Garamond" w:eastAsia="Times New Roman" w:hAnsi="Garamond" w:cs="Times New Roman"/>
          <w:sz w:val="24"/>
          <w:szCs w:val="24"/>
          <w:lang w:val="sq-AL"/>
        </w:rPr>
        <w:t>Ky vendim hyn në fuqi m</w:t>
      </w:r>
      <w:r w:rsidR="002B036A">
        <w:rPr>
          <w:rFonts w:ascii="Garamond" w:eastAsia="Times New Roman" w:hAnsi="Garamond" w:cs="Times New Roman"/>
          <w:sz w:val="24"/>
          <w:szCs w:val="24"/>
          <w:lang w:val="sq-AL"/>
        </w:rPr>
        <w:t>e botimin në Fletoren Zyrtare.</w:t>
      </w:r>
    </w:p>
    <w:p w14:paraId="242EDB42" w14:textId="77777777" w:rsidR="004E6D03" w:rsidRPr="002B036A" w:rsidRDefault="004E6D03" w:rsidP="004E6D0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/>
        </w:rPr>
      </w:pPr>
    </w:p>
    <w:p w14:paraId="349E3DD5" w14:textId="77777777" w:rsidR="004E6D03" w:rsidRPr="002B036A" w:rsidRDefault="004E6D03" w:rsidP="004E6D0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2B036A">
        <w:rPr>
          <w:rFonts w:ascii="Garamond" w:eastAsia="Times New Roman" w:hAnsi="Garamond" w:cs="Times New Roman"/>
          <w:sz w:val="24"/>
          <w:szCs w:val="24"/>
          <w:lang w:val="sq-AL"/>
        </w:rPr>
        <w:t>PËR KËSHILLIN E LARTË GJYQËSOR</w:t>
      </w:r>
    </w:p>
    <w:p w14:paraId="35B6D977" w14:textId="77777777" w:rsidR="004E6D03" w:rsidRPr="002B036A" w:rsidRDefault="004E6D03" w:rsidP="004E6D03">
      <w:pPr>
        <w:tabs>
          <w:tab w:val="left" w:pos="6570"/>
          <w:tab w:val="left" w:pos="8310"/>
        </w:tabs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2B036A">
        <w:rPr>
          <w:rFonts w:ascii="Garamond" w:hAnsi="Garamond" w:cs="Times New Roman"/>
          <w:sz w:val="24"/>
          <w:szCs w:val="24"/>
          <w:lang w:val="sq-AL"/>
        </w:rPr>
        <w:t>KRYETARE</w:t>
      </w:r>
    </w:p>
    <w:p w14:paraId="42C16FD7" w14:textId="0DA98BBD" w:rsidR="004E6D03" w:rsidRPr="002B036A" w:rsidRDefault="004E6D03" w:rsidP="004E6D03">
      <w:pPr>
        <w:tabs>
          <w:tab w:val="left" w:pos="6570"/>
          <w:tab w:val="left" w:pos="831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2B036A">
        <w:rPr>
          <w:rFonts w:ascii="Garamond" w:hAnsi="Garamond" w:cs="Times New Roman"/>
          <w:b/>
          <w:sz w:val="24"/>
          <w:szCs w:val="24"/>
          <w:lang w:val="sq-AL"/>
        </w:rPr>
        <w:t>Naureda Llagami</w:t>
      </w:r>
    </w:p>
    <w:p w14:paraId="35A7AE5D" w14:textId="77777777" w:rsidR="004E6D03" w:rsidRPr="002B036A" w:rsidRDefault="004E6D03" w:rsidP="004E6D0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sectPr w:rsidR="004E6D03" w:rsidRPr="002B03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84E9E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34715"/>
    <w:rsid w:val="00252C2A"/>
    <w:rsid w:val="00257E0A"/>
    <w:rsid w:val="002821F2"/>
    <w:rsid w:val="002848D1"/>
    <w:rsid w:val="002929DC"/>
    <w:rsid w:val="002A23A7"/>
    <w:rsid w:val="002B036A"/>
    <w:rsid w:val="002B1C09"/>
    <w:rsid w:val="002B5535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E6D0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128F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73738"/>
    <w:rsid w:val="0077527A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86A96"/>
    <w:rsid w:val="00893102"/>
    <w:rsid w:val="008A2062"/>
    <w:rsid w:val="008C2627"/>
    <w:rsid w:val="008D0DF7"/>
    <w:rsid w:val="008D2BEA"/>
    <w:rsid w:val="008E44CB"/>
    <w:rsid w:val="00915403"/>
    <w:rsid w:val="00943A32"/>
    <w:rsid w:val="009547F5"/>
    <w:rsid w:val="00983036"/>
    <w:rsid w:val="0098745D"/>
    <w:rsid w:val="009B2B45"/>
    <w:rsid w:val="009E40DB"/>
    <w:rsid w:val="009E4E0D"/>
    <w:rsid w:val="009E6078"/>
    <w:rsid w:val="00A0127D"/>
    <w:rsid w:val="00A0283C"/>
    <w:rsid w:val="00A20C98"/>
    <w:rsid w:val="00A24CF9"/>
    <w:rsid w:val="00A25B9A"/>
    <w:rsid w:val="00A32E87"/>
    <w:rsid w:val="00A44C69"/>
    <w:rsid w:val="00A4586F"/>
    <w:rsid w:val="00A46623"/>
    <w:rsid w:val="00A52EE5"/>
    <w:rsid w:val="00A550CA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3506"/>
    <w:rsid w:val="00B6565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B725A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20D88"/>
    <w:rsid w:val="00D63ABD"/>
    <w:rsid w:val="00D664EF"/>
    <w:rsid w:val="00D67248"/>
    <w:rsid w:val="00D70F22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09B16"/>
  <w15:docId w15:val="{74D26429-CD9D-4901-8AFE-E865F146B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6D03"/>
    <w:pPr>
      <w:ind w:left="720"/>
      <w:contextualSpacing/>
    </w:pPr>
    <w:rPr>
      <w:rFonts w:eastAsiaTheme="minorEastAsia"/>
      <w:lang w:val="sq-AL" w:eastAsia="en-GB"/>
    </w:rPr>
  </w:style>
  <w:style w:type="paragraph" w:styleId="BodyText">
    <w:name w:val="Body Text"/>
    <w:basedOn w:val="Normal"/>
    <w:link w:val="BodyTextChar"/>
    <w:uiPriority w:val="1"/>
    <w:unhideWhenUsed/>
    <w:qFormat/>
    <w:rsid w:val="004E6D0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4E6D03"/>
    <w:rPr>
      <w:rFonts w:ascii="Times New Roman" w:eastAsia="Times New Roman" w:hAnsi="Times New Roman" w:cs="Times New Roman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328</Nr_x002e__x0020_akti>
    <Data_x0020_e_x0020_Krijimit xmlns="0e656187-b300-4fb0-8bf4-3a50f872073c">2023-06-19T08:19:48Z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2023-06-15T22:00:00Z</Date_x0020_protokolli>
    <Titulli xmlns="0e656187-b300-4fb0-8bf4-3a50f872073c">Për një ndryshim dhe shtesë në vendimin nr. 271, datë 25.05.2023 të Këshillit të Lartë Gjyqësor "Për fillimin e funksionimit të Gjykatës Administrative të Shkallës së Parë Tiranë të Riorganizuar"</Titulli>
    <Modifikuesi xmlns="0e656187-b300-4fb0-8bf4-3a50f872073c">Fjora.Cahani</Modifikuesi>
    <Nr_x002e__x0020_prot_x0020_QBZ xmlns="0e656187-b300-4fb0-8bf4-3a50f872073c">820/9</Nr_x002e__x0020_prot_x0020_QBZ>
    <Data_x0020_e_x0020_Modifikimit xmlns="0e656187-b300-4fb0-8bf4-3a50f872073c">2023-06-19T09:06:57Z</Data_x0020_e_x0020_Modifikimit>
    <Dekretuar xmlns="0e656187-b300-4fb0-8bf4-3a50f872073c">false</Dekretuar>
    <Data xmlns="0e656187-b300-4fb0-8bf4-3a50f872073c">2023-06-13T22:00:00Z</Data>
    <Nr_x002e__x0020_protokolli_x0020_i_x0020_aktit xmlns="0e656187-b300-4fb0-8bf4-3a50f872073c">3411/2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7AB0745F1B4B49B84C5FBE6F9A1F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A3678-584B-45F3-A214-C45B1B41CABF}">
  <ds:schemaRefs>
    <ds:schemaRef ds:uri="http://purl.org/dc/elements/1.1/"/>
    <ds:schemaRef ds:uri="http://purl.org/dc/dcmitype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36CA936-D61E-468F-9386-D8932B8E67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3C3DF5-6FCD-4825-8941-F3F100B038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5C24756-3B8B-43A2-95CB-4D68DEE89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dhe shtesë në vendimin nr. 271, datë 25.05.2023 të Këshillit të Lartë Gjyqësor "Për fillimin e funksionimit të Gjykatës Administrative të Shkallës së Parë Tiranë të Riorganizuar"</vt:lpstr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dhe shtesë në vendimin nr. 271, datë 25.05.2023 të Këshillit të Lartë Gjyqësor "Për fillimin e funksionimit të Gjykatës Administrative të Shkallës së Parë Tiranë të Riorganizuar"</dc:title>
  <dc:creator>Entela Suli</dc:creator>
  <cp:lastModifiedBy>fjora.cahani</cp:lastModifiedBy>
  <cp:revision>10</cp:revision>
  <dcterms:created xsi:type="dcterms:W3CDTF">2023-06-19T08:24:00Z</dcterms:created>
  <dcterms:modified xsi:type="dcterms:W3CDTF">2023-06-19T09:15:00Z</dcterms:modified>
</cp:coreProperties>
</file>