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A4A53" w14:textId="5BAD88BB" w:rsidR="003368FE" w:rsidRPr="00611349" w:rsidRDefault="003368FE" w:rsidP="00C45A22">
      <w:pPr>
        <w:ind w:firstLine="284"/>
        <w:jc w:val="center"/>
        <w:rPr>
          <w:rFonts w:ascii="Garamond" w:eastAsia="Batang" w:hAnsi="Garamond" w:cs="Times New Roman"/>
          <w:b/>
        </w:rPr>
      </w:pPr>
      <w:r w:rsidRPr="00611349">
        <w:rPr>
          <w:rFonts w:ascii="Garamond" w:eastAsia="Batang" w:hAnsi="Garamond" w:cs="Times New Roman"/>
          <w:b/>
        </w:rPr>
        <w:t>VENDIM</w:t>
      </w:r>
    </w:p>
    <w:p w14:paraId="5D822998" w14:textId="7446D86E" w:rsidR="00FC5CCE" w:rsidRPr="00611349" w:rsidRDefault="00FC5CCE" w:rsidP="00C45A22">
      <w:pPr>
        <w:ind w:firstLine="284"/>
        <w:jc w:val="center"/>
        <w:rPr>
          <w:rFonts w:ascii="Garamond" w:eastAsia="Batang" w:hAnsi="Garamond" w:cs="Times New Roman"/>
          <w:b/>
        </w:rPr>
      </w:pPr>
      <w:r w:rsidRPr="00611349">
        <w:rPr>
          <w:rFonts w:ascii="Garamond" w:eastAsia="Batang" w:hAnsi="Garamond" w:cs="Times New Roman"/>
          <w:b/>
        </w:rPr>
        <w:t xml:space="preserve">Nr. </w:t>
      </w:r>
      <w:r w:rsidR="00521A76" w:rsidRPr="00611349">
        <w:rPr>
          <w:rFonts w:ascii="Garamond" w:eastAsia="Batang" w:hAnsi="Garamond" w:cs="Times New Roman"/>
          <w:b/>
        </w:rPr>
        <w:t>716</w:t>
      </w:r>
      <w:r w:rsidRPr="00611349">
        <w:rPr>
          <w:rFonts w:ascii="Garamond" w:eastAsia="Batang" w:hAnsi="Garamond" w:cs="Times New Roman"/>
          <w:b/>
        </w:rPr>
        <w:t xml:space="preserve">, </w:t>
      </w:r>
      <w:r w:rsidR="00B87FF6" w:rsidRPr="00611349">
        <w:rPr>
          <w:rFonts w:ascii="Garamond" w:eastAsia="Batang" w:hAnsi="Garamond" w:cs="Times New Roman"/>
          <w:b/>
        </w:rPr>
        <w:t>d</w:t>
      </w:r>
      <w:r w:rsidRPr="00611349">
        <w:rPr>
          <w:rFonts w:ascii="Garamond" w:eastAsia="Batang" w:hAnsi="Garamond" w:cs="Times New Roman"/>
          <w:b/>
        </w:rPr>
        <w:t>at</w:t>
      </w:r>
      <w:r w:rsidR="00B6025E" w:rsidRPr="00611349">
        <w:rPr>
          <w:rFonts w:ascii="Garamond" w:eastAsia="Batang" w:hAnsi="Garamond" w:cs="Times New Roman"/>
          <w:b/>
        </w:rPr>
        <w:t>ë</w:t>
      </w:r>
      <w:r w:rsidRPr="00611349">
        <w:rPr>
          <w:rFonts w:ascii="Garamond" w:eastAsia="Batang" w:hAnsi="Garamond" w:cs="Times New Roman"/>
          <w:b/>
        </w:rPr>
        <w:t xml:space="preserve"> </w:t>
      </w:r>
      <w:r w:rsidR="0000252B" w:rsidRPr="00611349">
        <w:rPr>
          <w:rFonts w:ascii="Garamond" w:eastAsia="Batang" w:hAnsi="Garamond" w:cs="Times New Roman"/>
          <w:b/>
        </w:rPr>
        <w:t>6</w:t>
      </w:r>
      <w:r w:rsidRPr="00611349">
        <w:rPr>
          <w:rFonts w:ascii="Garamond" w:eastAsia="Batang" w:hAnsi="Garamond" w:cs="Times New Roman"/>
          <w:b/>
        </w:rPr>
        <w:t>.</w:t>
      </w:r>
      <w:r w:rsidR="0000252B" w:rsidRPr="00611349">
        <w:rPr>
          <w:rFonts w:ascii="Garamond" w:eastAsia="Batang" w:hAnsi="Garamond" w:cs="Times New Roman"/>
          <w:b/>
        </w:rPr>
        <w:t>12</w:t>
      </w:r>
      <w:r w:rsidRPr="00611349">
        <w:rPr>
          <w:rFonts w:ascii="Garamond" w:eastAsia="Batang" w:hAnsi="Garamond" w:cs="Times New Roman"/>
          <w:b/>
        </w:rPr>
        <w:t>.2023</w:t>
      </w:r>
    </w:p>
    <w:p w14:paraId="75D21B06" w14:textId="77777777" w:rsidR="00CC797D" w:rsidRPr="00611349" w:rsidRDefault="00CC797D" w:rsidP="00C45A22">
      <w:pPr>
        <w:ind w:firstLine="284"/>
        <w:jc w:val="center"/>
        <w:rPr>
          <w:rFonts w:ascii="Garamond" w:eastAsia="Batang" w:hAnsi="Garamond" w:cs="Times New Roman"/>
          <w:b/>
        </w:rPr>
      </w:pPr>
    </w:p>
    <w:p w14:paraId="5B3860CD" w14:textId="40E80851" w:rsidR="003368FE" w:rsidRPr="00611349" w:rsidRDefault="00FC5CCE" w:rsidP="00C45A22">
      <w:pPr>
        <w:ind w:firstLine="284"/>
        <w:jc w:val="center"/>
        <w:rPr>
          <w:rFonts w:ascii="Garamond" w:eastAsia="Arial" w:hAnsi="Garamond" w:cs="Times New Roman"/>
        </w:rPr>
      </w:pPr>
      <w:r w:rsidRPr="00611349">
        <w:rPr>
          <w:rFonts w:ascii="Garamond" w:eastAsia="Batang" w:hAnsi="Garamond" w:cs="Times New Roman"/>
          <w:b/>
        </w:rPr>
        <w:t>P</w:t>
      </w:r>
      <w:r w:rsidR="00B6025E" w:rsidRPr="00611349">
        <w:rPr>
          <w:rFonts w:ascii="Garamond" w:eastAsia="Batang" w:hAnsi="Garamond" w:cs="Times New Roman"/>
          <w:b/>
        </w:rPr>
        <w:t>Ë</w:t>
      </w:r>
      <w:r w:rsidRPr="00611349">
        <w:rPr>
          <w:rFonts w:ascii="Garamond" w:eastAsia="Batang" w:hAnsi="Garamond" w:cs="Times New Roman"/>
          <w:b/>
        </w:rPr>
        <w:t>R</w:t>
      </w:r>
      <w:r w:rsidR="00CC797D" w:rsidRPr="00611349">
        <w:rPr>
          <w:rFonts w:ascii="Garamond" w:eastAsia="Batang" w:hAnsi="Garamond" w:cs="Times New Roman"/>
          <w:b/>
        </w:rPr>
        <w:t xml:space="preserve"> </w:t>
      </w:r>
      <w:r w:rsidRPr="00611349">
        <w:rPr>
          <w:rFonts w:ascii="Garamond" w:eastAsia="Calibri" w:hAnsi="Garamond" w:cs="Times New Roman"/>
          <w:b/>
        </w:rPr>
        <w:t>MIRATIMIN E UDH</w:t>
      </w:r>
      <w:r w:rsidR="00B6025E" w:rsidRPr="00611349">
        <w:rPr>
          <w:rFonts w:ascii="Garamond" w:eastAsia="Calibri" w:hAnsi="Garamond" w:cs="Times New Roman"/>
          <w:b/>
        </w:rPr>
        <w:t>Ë</w:t>
      </w:r>
      <w:r w:rsidRPr="00611349">
        <w:rPr>
          <w:rFonts w:ascii="Garamond" w:eastAsia="Calibri" w:hAnsi="Garamond" w:cs="Times New Roman"/>
          <w:b/>
        </w:rPr>
        <w:t>ZUESIT STANDARD T</w:t>
      </w:r>
      <w:r w:rsidR="00B6025E" w:rsidRPr="00611349">
        <w:rPr>
          <w:rFonts w:ascii="Garamond" w:eastAsia="Calibri" w:hAnsi="Garamond" w:cs="Times New Roman"/>
          <w:b/>
        </w:rPr>
        <w:t>Ë</w:t>
      </w:r>
      <w:r w:rsidRPr="00611349">
        <w:rPr>
          <w:rFonts w:ascii="Garamond" w:eastAsia="Calibri" w:hAnsi="Garamond" w:cs="Times New Roman"/>
          <w:b/>
        </w:rPr>
        <w:t xml:space="preserve"> MARR</w:t>
      </w:r>
      <w:r w:rsidR="00B6025E" w:rsidRPr="00611349">
        <w:rPr>
          <w:rFonts w:ascii="Garamond" w:eastAsia="Calibri" w:hAnsi="Garamond" w:cs="Times New Roman"/>
          <w:b/>
        </w:rPr>
        <w:t>Ë</w:t>
      </w:r>
      <w:r w:rsidRPr="00611349">
        <w:rPr>
          <w:rFonts w:ascii="Garamond" w:eastAsia="Calibri" w:hAnsi="Garamond" w:cs="Times New Roman"/>
          <w:b/>
        </w:rPr>
        <w:t>DH</w:t>
      </w:r>
      <w:r w:rsidR="00B6025E" w:rsidRPr="00611349">
        <w:rPr>
          <w:rFonts w:ascii="Garamond" w:eastAsia="Calibri" w:hAnsi="Garamond" w:cs="Times New Roman"/>
          <w:b/>
        </w:rPr>
        <w:t>Ë</w:t>
      </w:r>
      <w:r w:rsidRPr="00611349">
        <w:rPr>
          <w:rFonts w:ascii="Garamond" w:eastAsia="Calibri" w:hAnsi="Garamond" w:cs="Times New Roman"/>
          <w:b/>
        </w:rPr>
        <w:t>NIEVE T</w:t>
      </w:r>
      <w:r w:rsidR="00B6025E" w:rsidRPr="00611349">
        <w:rPr>
          <w:rFonts w:ascii="Garamond" w:eastAsia="Calibri" w:hAnsi="Garamond" w:cs="Times New Roman"/>
          <w:b/>
        </w:rPr>
        <w:t>Ë</w:t>
      </w:r>
      <w:r w:rsidRPr="00611349">
        <w:rPr>
          <w:rFonts w:ascii="Garamond" w:eastAsia="Calibri" w:hAnsi="Garamond" w:cs="Times New Roman"/>
          <w:b/>
        </w:rPr>
        <w:t xml:space="preserve"> GJYKATAVE ME PUBLIKUN DHE MEDIAN</w:t>
      </w:r>
      <w:r w:rsidR="00793D11" w:rsidRPr="00611349">
        <w:rPr>
          <w:rFonts w:ascii="Garamond" w:eastAsia="Calibri" w:hAnsi="Garamond" w:cs="Times New Roman"/>
          <w:b/>
        </w:rPr>
        <w:t xml:space="preserve"> </w:t>
      </w:r>
    </w:p>
    <w:p w14:paraId="1CE68113" w14:textId="77777777" w:rsidR="003368FE" w:rsidRPr="00611349" w:rsidRDefault="003368FE" w:rsidP="00C45A22">
      <w:pPr>
        <w:ind w:firstLine="284"/>
        <w:jc w:val="both"/>
        <w:rPr>
          <w:rFonts w:ascii="Garamond" w:eastAsia="Arial" w:hAnsi="Garamond" w:cs="Times New Roman"/>
        </w:rPr>
      </w:pPr>
    </w:p>
    <w:p w14:paraId="51F27F42" w14:textId="0C0B984D" w:rsidR="003368FE" w:rsidRPr="00611349" w:rsidRDefault="0058510F" w:rsidP="00C45A22">
      <w:pPr>
        <w:pStyle w:val="Default"/>
        <w:ind w:firstLine="284"/>
        <w:jc w:val="both"/>
        <w:rPr>
          <w:rFonts w:ascii="Garamond" w:eastAsia="Calibri" w:hAnsi="Garamond"/>
          <w:lang w:val="sq-AL"/>
        </w:rPr>
      </w:pPr>
      <w:r w:rsidRPr="00611349">
        <w:rPr>
          <w:rFonts w:ascii="Garamond" w:eastAsia="Arial" w:hAnsi="Garamond"/>
          <w:lang w:val="sq-AL"/>
        </w:rPr>
        <w:t xml:space="preserve">Këshilli i Lartë Gjyqësor, </w:t>
      </w:r>
      <w:r w:rsidR="00F84146" w:rsidRPr="00611349">
        <w:rPr>
          <w:rFonts w:ascii="Garamond" w:eastAsia="Arial" w:hAnsi="Garamond"/>
          <w:lang w:val="sq-AL"/>
        </w:rPr>
        <w:t>mb</w:t>
      </w:r>
      <w:r w:rsidR="00007D2C" w:rsidRPr="00611349">
        <w:rPr>
          <w:rFonts w:ascii="Garamond" w:eastAsia="Arial" w:hAnsi="Garamond"/>
          <w:lang w:val="sq-AL"/>
        </w:rPr>
        <w:t>ë</w:t>
      </w:r>
      <w:r w:rsidR="00F84146" w:rsidRPr="00611349">
        <w:rPr>
          <w:rFonts w:ascii="Garamond" w:eastAsia="Arial" w:hAnsi="Garamond"/>
          <w:lang w:val="sq-AL"/>
        </w:rPr>
        <w:t>shtetur n</w:t>
      </w:r>
      <w:r w:rsidR="00007D2C" w:rsidRPr="00611349">
        <w:rPr>
          <w:rFonts w:ascii="Garamond" w:eastAsia="Arial" w:hAnsi="Garamond"/>
          <w:lang w:val="sq-AL"/>
        </w:rPr>
        <w:t>ë</w:t>
      </w:r>
      <w:r w:rsidRPr="00611349">
        <w:rPr>
          <w:rFonts w:ascii="Garamond" w:eastAsia="Calibri" w:hAnsi="Garamond"/>
          <w:lang w:val="sq-AL"/>
        </w:rPr>
        <w:t xml:space="preserve"> nene</w:t>
      </w:r>
      <w:r w:rsidR="00F84146" w:rsidRPr="00611349">
        <w:rPr>
          <w:rFonts w:ascii="Garamond" w:eastAsia="Calibri" w:hAnsi="Garamond"/>
          <w:lang w:val="sq-AL"/>
        </w:rPr>
        <w:t>t</w:t>
      </w:r>
      <w:r w:rsidRPr="00611349">
        <w:rPr>
          <w:rFonts w:ascii="Garamond" w:eastAsia="Calibri" w:hAnsi="Garamond"/>
          <w:lang w:val="sq-AL"/>
        </w:rPr>
        <w:t xml:space="preserve"> 22 dhe 23</w:t>
      </w:r>
      <w:r w:rsidR="00611349">
        <w:rPr>
          <w:rFonts w:ascii="Garamond" w:eastAsia="Calibri" w:hAnsi="Garamond"/>
          <w:lang w:val="sq-AL"/>
        </w:rPr>
        <w:t>,</w:t>
      </w:r>
      <w:r w:rsidRPr="00611349">
        <w:rPr>
          <w:rFonts w:ascii="Garamond" w:eastAsia="Calibri" w:hAnsi="Garamond"/>
          <w:lang w:val="sq-AL"/>
        </w:rPr>
        <w:t xml:space="preserve"> të Kushtetutës së Republikës së Shqipërisë</w:t>
      </w:r>
      <w:r w:rsidR="00611349">
        <w:rPr>
          <w:rFonts w:ascii="Garamond" w:eastAsia="Calibri" w:hAnsi="Garamond"/>
          <w:lang w:val="sq-AL"/>
        </w:rPr>
        <w:t>;</w:t>
      </w:r>
      <w:r w:rsidRPr="00611349">
        <w:rPr>
          <w:rFonts w:ascii="Garamond" w:eastAsia="Calibri" w:hAnsi="Garamond"/>
          <w:lang w:val="sq-AL"/>
        </w:rPr>
        <w:t xml:space="preserve"> </w:t>
      </w:r>
      <w:r w:rsidR="00611349" w:rsidRPr="00611349">
        <w:rPr>
          <w:rFonts w:ascii="Garamond" w:eastAsia="Arial" w:hAnsi="Garamond"/>
          <w:lang w:val="sq-AL"/>
        </w:rPr>
        <w:t>në</w:t>
      </w:r>
      <w:r w:rsidR="00611349" w:rsidRPr="00611349">
        <w:rPr>
          <w:rFonts w:ascii="Garamond" w:eastAsia="Calibri" w:hAnsi="Garamond"/>
          <w:lang w:val="sq-AL"/>
        </w:rPr>
        <w:t xml:space="preserve"> </w:t>
      </w:r>
      <w:r w:rsidRPr="00611349">
        <w:rPr>
          <w:rFonts w:ascii="Garamond" w:eastAsia="Calibri" w:hAnsi="Garamond"/>
          <w:lang w:val="sq-AL"/>
        </w:rPr>
        <w:t>nen</w:t>
      </w:r>
      <w:r w:rsidR="009820AD" w:rsidRPr="00611349">
        <w:rPr>
          <w:rFonts w:ascii="Garamond" w:eastAsia="Calibri" w:hAnsi="Garamond"/>
          <w:lang w:val="sq-AL"/>
        </w:rPr>
        <w:t>et</w:t>
      </w:r>
      <w:r w:rsidRPr="00611349">
        <w:rPr>
          <w:rFonts w:ascii="Garamond" w:eastAsia="Calibri" w:hAnsi="Garamond"/>
          <w:lang w:val="sq-AL"/>
        </w:rPr>
        <w:t xml:space="preserve"> 91</w:t>
      </w:r>
      <w:r w:rsidR="009820AD" w:rsidRPr="00611349">
        <w:rPr>
          <w:rFonts w:ascii="Garamond" w:eastAsia="Calibri" w:hAnsi="Garamond"/>
          <w:lang w:val="sq-AL"/>
        </w:rPr>
        <w:t>, 97, 98</w:t>
      </w:r>
      <w:r w:rsidR="00611349">
        <w:rPr>
          <w:rFonts w:ascii="Garamond" w:eastAsia="Calibri" w:hAnsi="Garamond"/>
          <w:lang w:val="sq-AL"/>
        </w:rPr>
        <w:t>,</w:t>
      </w:r>
      <w:r w:rsidRPr="00611349">
        <w:rPr>
          <w:rFonts w:ascii="Garamond" w:eastAsia="Calibri" w:hAnsi="Garamond"/>
          <w:lang w:val="sq-AL"/>
        </w:rPr>
        <w:t xml:space="preserve"> të </w:t>
      </w:r>
      <w:r w:rsidR="00611349">
        <w:rPr>
          <w:rFonts w:ascii="Garamond" w:eastAsia="Calibri" w:hAnsi="Garamond"/>
          <w:lang w:val="sq-AL"/>
        </w:rPr>
        <w:t>l</w:t>
      </w:r>
      <w:r w:rsidRPr="00611349">
        <w:rPr>
          <w:rFonts w:ascii="Garamond" w:eastAsia="Calibri" w:hAnsi="Garamond"/>
          <w:lang w:val="sq-AL"/>
        </w:rPr>
        <w:t xml:space="preserve">igjit </w:t>
      </w:r>
      <w:r w:rsidR="00F84146" w:rsidRPr="00611349">
        <w:rPr>
          <w:rFonts w:ascii="Garamond" w:eastAsia="Calibri" w:hAnsi="Garamond"/>
          <w:lang w:val="sq-AL"/>
        </w:rPr>
        <w:t>nr. 115/2016</w:t>
      </w:r>
      <w:r w:rsidR="00611349">
        <w:rPr>
          <w:rFonts w:ascii="Garamond" w:eastAsia="Calibri" w:hAnsi="Garamond"/>
          <w:lang w:val="sq-AL"/>
        </w:rPr>
        <w:t>,</w:t>
      </w:r>
      <w:r w:rsidR="00F84146" w:rsidRPr="00611349">
        <w:rPr>
          <w:rFonts w:ascii="Garamond" w:eastAsia="Calibri" w:hAnsi="Garamond"/>
          <w:lang w:val="sq-AL"/>
        </w:rPr>
        <w:t xml:space="preserve"> </w:t>
      </w:r>
      <w:r w:rsidR="00611349">
        <w:rPr>
          <w:rFonts w:ascii="Garamond" w:eastAsia="Calibri" w:hAnsi="Garamond"/>
          <w:lang w:val="sq-AL"/>
        </w:rPr>
        <w:t>“</w:t>
      </w:r>
      <w:r w:rsidRPr="00611349">
        <w:rPr>
          <w:rFonts w:ascii="Garamond" w:eastAsia="Calibri" w:hAnsi="Garamond"/>
          <w:lang w:val="sq-AL"/>
        </w:rPr>
        <w:t>Për organet e qeverisjes së sistemit të drejtësisë</w:t>
      </w:r>
      <w:r w:rsidR="00611349">
        <w:rPr>
          <w:rFonts w:ascii="Garamond" w:eastAsia="Calibri" w:hAnsi="Garamond"/>
          <w:lang w:val="sq-AL"/>
        </w:rPr>
        <w:t xml:space="preserve">”; </w:t>
      </w:r>
      <w:r w:rsidR="00611349" w:rsidRPr="00611349">
        <w:rPr>
          <w:rFonts w:ascii="Garamond" w:eastAsia="Arial" w:hAnsi="Garamond"/>
          <w:lang w:val="sq-AL"/>
        </w:rPr>
        <w:t>në</w:t>
      </w:r>
      <w:r w:rsidR="00611349" w:rsidRPr="00611349">
        <w:rPr>
          <w:rFonts w:ascii="Garamond" w:eastAsia="Calibri" w:hAnsi="Garamond"/>
          <w:lang w:val="sq-AL"/>
        </w:rPr>
        <w:t xml:space="preserve"> </w:t>
      </w:r>
      <w:r w:rsidRPr="00611349">
        <w:rPr>
          <w:rFonts w:ascii="Garamond" w:eastAsia="Calibri" w:hAnsi="Garamond"/>
          <w:lang w:val="sq-AL"/>
        </w:rPr>
        <w:t>nene</w:t>
      </w:r>
      <w:r w:rsidR="00F84146" w:rsidRPr="00611349">
        <w:rPr>
          <w:rFonts w:ascii="Garamond" w:eastAsia="Calibri" w:hAnsi="Garamond"/>
          <w:lang w:val="sq-AL"/>
        </w:rPr>
        <w:t xml:space="preserve">t </w:t>
      </w:r>
      <w:r w:rsidRPr="00611349">
        <w:rPr>
          <w:rFonts w:ascii="Garamond" w:eastAsia="Calibri" w:hAnsi="Garamond"/>
          <w:lang w:val="sq-AL"/>
        </w:rPr>
        <w:t>5, 46</w:t>
      </w:r>
      <w:r w:rsidR="00553A27" w:rsidRPr="00611349">
        <w:rPr>
          <w:rFonts w:ascii="Garamond" w:eastAsia="Calibri" w:hAnsi="Garamond"/>
          <w:lang w:val="sq-AL"/>
        </w:rPr>
        <w:t xml:space="preserve">, </w:t>
      </w:r>
      <w:r w:rsidRPr="00611349">
        <w:rPr>
          <w:rFonts w:ascii="Garamond" w:eastAsia="Calibri" w:hAnsi="Garamond"/>
          <w:lang w:val="sq-AL"/>
        </w:rPr>
        <w:t>50</w:t>
      </w:r>
      <w:r w:rsidR="00611349">
        <w:rPr>
          <w:rFonts w:ascii="Garamond" w:eastAsia="Calibri" w:hAnsi="Garamond"/>
          <w:lang w:val="sq-AL"/>
        </w:rPr>
        <w:t>,</w:t>
      </w:r>
      <w:r w:rsidRPr="00611349">
        <w:rPr>
          <w:rFonts w:ascii="Garamond" w:eastAsia="Calibri" w:hAnsi="Garamond"/>
          <w:lang w:val="sq-AL"/>
        </w:rPr>
        <w:t xml:space="preserve"> të </w:t>
      </w:r>
      <w:r w:rsidR="00611349">
        <w:rPr>
          <w:rFonts w:ascii="Garamond" w:eastAsia="Calibri" w:hAnsi="Garamond"/>
          <w:lang w:val="sq-AL"/>
        </w:rPr>
        <w:t>l</w:t>
      </w:r>
      <w:r w:rsidRPr="00611349">
        <w:rPr>
          <w:rFonts w:ascii="Garamond" w:eastAsia="Calibri" w:hAnsi="Garamond"/>
          <w:lang w:val="sq-AL"/>
        </w:rPr>
        <w:t xml:space="preserve">igjit </w:t>
      </w:r>
      <w:proofErr w:type="spellStart"/>
      <w:r w:rsidR="00D409A1">
        <w:rPr>
          <w:rFonts w:ascii="Garamond" w:eastAsia="Calibri" w:hAnsi="Garamond"/>
          <w:lang w:val="sq-AL"/>
        </w:rPr>
        <w:t xml:space="preserve">nr. </w:t>
      </w:r>
      <w:proofErr w:type="spellEnd"/>
      <w:r w:rsidR="000C6632" w:rsidRPr="00611349">
        <w:rPr>
          <w:rFonts w:ascii="Garamond" w:eastAsia="Calibri" w:hAnsi="Garamond"/>
          <w:lang w:val="sq-AL"/>
        </w:rPr>
        <w:t>98/2016</w:t>
      </w:r>
      <w:r w:rsidR="00611349">
        <w:rPr>
          <w:rFonts w:ascii="Garamond" w:eastAsia="Calibri" w:hAnsi="Garamond"/>
          <w:lang w:val="sq-AL"/>
        </w:rPr>
        <w:t>,</w:t>
      </w:r>
      <w:r w:rsidR="000C6632" w:rsidRPr="00611349">
        <w:rPr>
          <w:rFonts w:ascii="Garamond" w:eastAsia="Calibri" w:hAnsi="Garamond"/>
          <w:lang w:val="sq-AL"/>
        </w:rPr>
        <w:t xml:space="preserve"> </w:t>
      </w:r>
      <w:r w:rsidR="00611349">
        <w:rPr>
          <w:rFonts w:ascii="Garamond" w:eastAsia="Calibri" w:hAnsi="Garamond"/>
          <w:lang w:val="sq-AL"/>
        </w:rPr>
        <w:t>“</w:t>
      </w:r>
      <w:r w:rsidRPr="00611349">
        <w:rPr>
          <w:rFonts w:ascii="Garamond" w:eastAsia="Calibri" w:hAnsi="Garamond"/>
          <w:lang w:val="sq-AL"/>
        </w:rPr>
        <w:t>Për organizimin e pushtetit gjyqësor</w:t>
      </w:r>
      <w:r w:rsidR="000C6632" w:rsidRPr="00611349">
        <w:rPr>
          <w:rFonts w:ascii="Garamond" w:eastAsia="Calibri" w:hAnsi="Garamond"/>
          <w:lang w:val="sq-AL"/>
        </w:rPr>
        <w:t xml:space="preserve"> n</w:t>
      </w:r>
      <w:r w:rsidR="00007D2C" w:rsidRPr="00611349">
        <w:rPr>
          <w:rFonts w:ascii="Garamond" w:eastAsia="Calibri" w:hAnsi="Garamond"/>
          <w:lang w:val="sq-AL"/>
        </w:rPr>
        <w:t>ë</w:t>
      </w:r>
      <w:r w:rsidR="000C6632" w:rsidRPr="00611349">
        <w:rPr>
          <w:rFonts w:ascii="Garamond" w:eastAsia="Calibri" w:hAnsi="Garamond"/>
          <w:lang w:val="sq-AL"/>
        </w:rPr>
        <w:t xml:space="preserve"> Republik</w:t>
      </w:r>
      <w:r w:rsidR="00007D2C" w:rsidRPr="00611349">
        <w:rPr>
          <w:rFonts w:ascii="Garamond" w:eastAsia="Calibri" w:hAnsi="Garamond"/>
          <w:lang w:val="sq-AL"/>
        </w:rPr>
        <w:t>ë</w:t>
      </w:r>
      <w:r w:rsidR="000C6632" w:rsidRPr="00611349">
        <w:rPr>
          <w:rFonts w:ascii="Garamond" w:eastAsia="Calibri" w:hAnsi="Garamond"/>
          <w:lang w:val="sq-AL"/>
        </w:rPr>
        <w:t xml:space="preserve">n e </w:t>
      </w:r>
      <w:r w:rsidR="00611349" w:rsidRPr="00611349">
        <w:rPr>
          <w:rFonts w:ascii="Garamond" w:eastAsia="Calibri" w:hAnsi="Garamond"/>
          <w:lang w:val="sq-AL"/>
        </w:rPr>
        <w:t>Shqipërisë</w:t>
      </w:r>
      <w:r w:rsidR="00611349">
        <w:rPr>
          <w:rFonts w:ascii="Garamond" w:eastAsia="Calibri" w:hAnsi="Garamond"/>
          <w:lang w:val="sq-AL"/>
        </w:rPr>
        <w:t>”;</w:t>
      </w:r>
      <w:r w:rsidRPr="00611349">
        <w:rPr>
          <w:rFonts w:ascii="Garamond" w:eastAsia="Calibri" w:hAnsi="Garamond"/>
          <w:lang w:val="sq-AL"/>
        </w:rPr>
        <w:t xml:space="preserve"> </w:t>
      </w:r>
      <w:r w:rsidR="00611349" w:rsidRPr="00611349">
        <w:rPr>
          <w:rFonts w:ascii="Garamond" w:eastAsia="Arial" w:hAnsi="Garamond"/>
          <w:lang w:val="sq-AL"/>
        </w:rPr>
        <w:t>në</w:t>
      </w:r>
      <w:r w:rsidR="00611349" w:rsidRPr="00611349">
        <w:rPr>
          <w:rFonts w:ascii="Garamond" w:eastAsia="Calibri" w:hAnsi="Garamond"/>
          <w:lang w:val="sq-AL"/>
        </w:rPr>
        <w:t xml:space="preserve"> </w:t>
      </w:r>
      <w:r w:rsidRPr="00611349">
        <w:rPr>
          <w:rFonts w:ascii="Garamond" w:eastAsia="Calibri" w:hAnsi="Garamond"/>
          <w:lang w:val="sq-AL"/>
        </w:rPr>
        <w:t>nene</w:t>
      </w:r>
      <w:r w:rsidR="000C6632" w:rsidRPr="00611349">
        <w:rPr>
          <w:rFonts w:ascii="Garamond" w:eastAsia="Calibri" w:hAnsi="Garamond"/>
          <w:lang w:val="sq-AL"/>
        </w:rPr>
        <w:t>t</w:t>
      </w:r>
      <w:r w:rsidRPr="00611349">
        <w:rPr>
          <w:rFonts w:ascii="Garamond" w:eastAsia="Calibri" w:hAnsi="Garamond"/>
          <w:lang w:val="sq-AL"/>
        </w:rPr>
        <w:t xml:space="preserve"> 103, 104, 105, 339, 340</w:t>
      </w:r>
      <w:r w:rsidR="00611349">
        <w:rPr>
          <w:rFonts w:ascii="Garamond" w:eastAsia="Calibri" w:hAnsi="Garamond"/>
          <w:lang w:val="sq-AL"/>
        </w:rPr>
        <w:t>,</w:t>
      </w:r>
      <w:r w:rsidRPr="00611349">
        <w:rPr>
          <w:rFonts w:ascii="Garamond" w:eastAsia="Calibri" w:hAnsi="Garamond"/>
          <w:lang w:val="sq-AL"/>
        </w:rPr>
        <w:t xml:space="preserve"> të Kodit të Procedurës Penale</w:t>
      </w:r>
      <w:r w:rsidR="00611349">
        <w:rPr>
          <w:rFonts w:ascii="Garamond" w:eastAsia="Calibri" w:hAnsi="Garamond"/>
          <w:lang w:val="sq-AL"/>
        </w:rPr>
        <w:t xml:space="preserve">; </w:t>
      </w:r>
      <w:r w:rsidR="00611349" w:rsidRPr="00611349">
        <w:rPr>
          <w:rFonts w:ascii="Garamond" w:eastAsia="Arial" w:hAnsi="Garamond"/>
          <w:lang w:val="sq-AL"/>
        </w:rPr>
        <w:t>në</w:t>
      </w:r>
      <w:r w:rsidRPr="00611349">
        <w:rPr>
          <w:rFonts w:ascii="Garamond" w:eastAsia="Calibri" w:hAnsi="Garamond"/>
          <w:lang w:val="sq-AL"/>
        </w:rPr>
        <w:t xml:space="preserve"> nene</w:t>
      </w:r>
      <w:r w:rsidR="000C6632" w:rsidRPr="00611349">
        <w:rPr>
          <w:rFonts w:ascii="Garamond" w:eastAsia="Calibri" w:hAnsi="Garamond"/>
          <w:lang w:val="sq-AL"/>
        </w:rPr>
        <w:t>t</w:t>
      </w:r>
      <w:r w:rsidR="00553A27" w:rsidRPr="00611349">
        <w:rPr>
          <w:rFonts w:ascii="Garamond" w:eastAsia="Calibri" w:hAnsi="Garamond"/>
          <w:lang w:val="sq-AL"/>
        </w:rPr>
        <w:t xml:space="preserve"> 26, </w:t>
      </w:r>
      <w:r w:rsidRPr="00611349">
        <w:rPr>
          <w:rFonts w:ascii="Garamond" w:eastAsia="Calibri" w:hAnsi="Garamond"/>
          <w:lang w:val="sq-AL"/>
        </w:rPr>
        <w:t xml:space="preserve">173 </w:t>
      </w:r>
      <w:r w:rsidR="00007D2C" w:rsidRPr="00611349">
        <w:rPr>
          <w:rFonts w:ascii="Garamond" w:eastAsia="Calibri" w:hAnsi="Garamond"/>
          <w:lang w:val="sq-AL"/>
        </w:rPr>
        <w:t>të</w:t>
      </w:r>
      <w:r w:rsidRPr="00611349">
        <w:rPr>
          <w:rFonts w:ascii="Garamond" w:eastAsia="Calibri" w:hAnsi="Garamond"/>
          <w:lang w:val="sq-AL"/>
        </w:rPr>
        <w:t xml:space="preserve"> Kodit të Procedurës Civile</w:t>
      </w:r>
      <w:r w:rsidR="00611349">
        <w:rPr>
          <w:rFonts w:ascii="Garamond" w:eastAsia="Calibri" w:hAnsi="Garamond"/>
          <w:lang w:val="sq-AL"/>
        </w:rPr>
        <w:t>;</w:t>
      </w:r>
      <w:r w:rsidR="00611349" w:rsidRPr="00611349">
        <w:rPr>
          <w:rFonts w:ascii="Garamond" w:eastAsia="Arial" w:hAnsi="Garamond"/>
          <w:lang w:val="sq-AL"/>
        </w:rPr>
        <w:t xml:space="preserve"> në</w:t>
      </w:r>
      <w:r w:rsidRPr="00611349">
        <w:rPr>
          <w:rFonts w:ascii="Garamond" w:eastAsia="Calibri" w:hAnsi="Garamond"/>
          <w:lang w:val="sq-AL"/>
        </w:rPr>
        <w:t xml:space="preserve"> nene</w:t>
      </w:r>
      <w:r w:rsidR="000C6632" w:rsidRPr="00611349">
        <w:rPr>
          <w:rFonts w:ascii="Garamond" w:eastAsia="Calibri" w:hAnsi="Garamond"/>
          <w:lang w:val="sq-AL"/>
        </w:rPr>
        <w:t>t</w:t>
      </w:r>
      <w:r w:rsidRPr="00611349">
        <w:rPr>
          <w:rFonts w:ascii="Garamond" w:eastAsia="Calibri" w:hAnsi="Garamond"/>
          <w:lang w:val="sq-AL"/>
        </w:rPr>
        <w:t xml:space="preserve"> 36</w:t>
      </w:r>
      <w:r w:rsidR="00553A27" w:rsidRPr="00611349">
        <w:rPr>
          <w:rFonts w:ascii="Garamond" w:eastAsia="Calibri" w:hAnsi="Garamond"/>
          <w:lang w:val="sq-AL"/>
        </w:rPr>
        <w:t>,</w:t>
      </w:r>
      <w:r w:rsidRPr="00611349">
        <w:rPr>
          <w:rFonts w:ascii="Garamond" w:eastAsia="Calibri" w:hAnsi="Garamond"/>
          <w:lang w:val="sq-AL"/>
        </w:rPr>
        <w:t xml:space="preserve"> 43</w:t>
      </w:r>
      <w:r w:rsidR="00611349">
        <w:rPr>
          <w:rFonts w:ascii="Garamond" w:eastAsia="Calibri" w:hAnsi="Garamond"/>
          <w:lang w:val="sq-AL"/>
        </w:rPr>
        <w:t>,</w:t>
      </w:r>
      <w:r w:rsidRPr="00611349">
        <w:rPr>
          <w:rFonts w:ascii="Garamond" w:eastAsia="Calibri" w:hAnsi="Garamond"/>
          <w:lang w:val="sq-AL"/>
        </w:rPr>
        <w:t xml:space="preserve"> të </w:t>
      </w:r>
      <w:r w:rsidR="00611349">
        <w:rPr>
          <w:rFonts w:ascii="Garamond" w:eastAsia="Calibri" w:hAnsi="Garamond"/>
          <w:lang w:val="sq-AL"/>
        </w:rPr>
        <w:t>l</w:t>
      </w:r>
      <w:r w:rsidRPr="00611349">
        <w:rPr>
          <w:rFonts w:ascii="Garamond" w:eastAsia="Calibri" w:hAnsi="Garamond"/>
          <w:lang w:val="sq-AL"/>
        </w:rPr>
        <w:t>igjit</w:t>
      </w:r>
      <w:r w:rsidR="009C1517" w:rsidRPr="00611349">
        <w:rPr>
          <w:rFonts w:ascii="Garamond" w:eastAsia="Calibri" w:hAnsi="Garamond"/>
          <w:lang w:val="sq-AL"/>
        </w:rPr>
        <w:t xml:space="preserve"> 49/2012</w:t>
      </w:r>
      <w:r w:rsidR="00611349">
        <w:rPr>
          <w:rFonts w:ascii="Garamond" w:eastAsia="Calibri" w:hAnsi="Garamond"/>
          <w:lang w:val="sq-AL"/>
        </w:rPr>
        <w:t>,</w:t>
      </w:r>
      <w:r w:rsidRPr="00611349">
        <w:rPr>
          <w:rFonts w:ascii="Garamond" w:eastAsia="Calibri" w:hAnsi="Garamond"/>
          <w:lang w:val="sq-AL"/>
        </w:rPr>
        <w:t xml:space="preserve"> “Për gjykatat administrative dhe gjykimin e mosmarrëveshjeve administrative”</w:t>
      </w:r>
      <w:r w:rsidR="00611349">
        <w:rPr>
          <w:rFonts w:ascii="Garamond" w:eastAsia="Calibri" w:hAnsi="Garamond"/>
          <w:lang w:val="sq-AL"/>
        </w:rPr>
        <w:t>,</w:t>
      </w:r>
      <w:r w:rsidR="009C1517" w:rsidRPr="00611349">
        <w:rPr>
          <w:rFonts w:ascii="Garamond" w:eastAsia="Calibri" w:hAnsi="Garamond"/>
          <w:lang w:val="sq-AL"/>
        </w:rPr>
        <w:t xml:space="preserve"> </w:t>
      </w:r>
      <w:r w:rsidR="00611349" w:rsidRPr="00611349">
        <w:rPr>
          <w:rFonts w:ascii="Garamond" w:eastAsia="Calibri" w:hAnsi="Garamond"/>
          <w:lang w:val="sq-AL"/>
        </w:rPr>
        <w:t>të</w:t>
      </w:r>
      <w:r w:rsidR="009C1517" w:rsidRPr="00611349">
        <w:rPr>
          <w:rFonts w:ascii="Garamond" w:eastAsia="Calibri" w:hAnsi="Garamond"/>
          <w:lang w:val="sq-AL"/>
        </w:rPr>
        <w:t xml:space="preserve"> ndryshuar</w:t>
      </w:r>
      <w:r w:rsidR="00611349">
        <w:rPr>
          <w:rFonts w:ascii="Garamond" w:eastAsia="Calibri" w:hAnsi="Garamond"/>
          <w:lang w:val="sq-AL"/>
        </w:rPr>
        <w:t>;</w:t>
      </w:r>
      <w:r w:rsidRPr="00611349">
        <w:rPr>
          <w:rFonts w:ascii="Garamond" w:eastAsia="Calibri" w:hAnsi="Garamond"/>
          <w:lang w:val="sq-AL"/>
        </w:rPr>
        <w:t xml:space="preserve"> </w:t>
      </w:r>
      <w:r w:rsidR="00611349">
        <w:rPr>
          <w:rFonts w:ascii="Garamond" w:eastAsia="Calibri" w:hAnsi="Garamond"/>
          <w:lang w:val="sq-AL"/>
        </w:rPr>
        <w:t xml:space="preserve">në </w:t>
      </w:r>
      <w:r w:rsidRPr="00611349">
        <w:rPr>
          <w:rFonts w:ascii="Garamond" w:eastAsia="Calibri" w:hAnsi="Garamond"/>
          <w:lang w:val="sq-AL"/>
        </w:rPr>
        <w:t>nene</w:t>
      </w:r>
      <w:r w:rsidR="00007D2C" w:rsidRPr="00611349">
        <w:rPr>
          <w:rFonts w:ascii="Garamond" w:eastAsia="Calibri" w:hAnsi="Garamond"/>
          <w:lang w:val="sq-AL"/>
        </w:rPr>
        <w:t>t</w:t>
      </w:r>
      <w:r w:rsidRPr="00611349">
        <w:rPr>
          <w:rFonts w:ascii="Garamond" w:eastAsia="Calibri" w:hAnsi="Garamond"/>
          <w:lang w:val="sq-AL"/>
        </w:rPr>
        <w:t xml:space="preserve"> 2, 3, 7, 10, 14, 15</w:t>
      </w:r>
      <w:r w:rsidR="00553A27" w:rsidRPr="00611349">
        <w:rPr>
          <w:rFonts w:ascii="Garamond" w:eastAsia="Calibri" w:hAnsi="Garamond"/>
          <w:lang w:val="sq-AL"/>
        </w:rPr>
        <w:t xml:space="preserve">, </w:t>
      </w:r>
      <w:r w:rsidRPr="00611349">
        <w:rPr>
          <w:rFonts w:ascii="Garamond" w:eastAsia="Calibri" w:hAnsi="Garamond"/>
          <w:lang w:val="sq-AL"/>
        </w:rPr>
        <w:t>17</w:t>
      </w:r>
      <w:r w:rsidR="00611349">
        <w:rPr>
          <w:rFonts w:ascii="Garamond" w:eastAsia="Calibri" w:hAnsi="Garamond"/>
          <w:lang w:val="sq-AL"/>
        </w:rPr>
        <w:t>,</w:t>
      </w:r>
      <w:r w:rsidRPr="00611349">
        <w:rPr>
          <w:rFonts w:ascii="Garamond" w:eastAsia="Calibri" w:hAnsi="Garamond"/>
          <w:lang w:val="sq-AL"/>
        </w:rPr>
        <w:t xml:space="preserve"> të</w:t>
      </w:r>
      <w:r w:rsidR="00007D2C" w:rsidRPr="00611349">
        <w:rPr>
          <w:rFonts w:ascii="Garamond" w:eastAsia="Calibri" w:hAnsi="Garamond"/>
          <w:lang w:val="sq-AL"/>
        </w:rPr>
        <w:t xml:space="preserve"> </w:t>
      </w:r>
      <w:r w:rsidR="00611349">
        <w:rPr>
          <w:rFonts w:ascii="Garamond" w:eastAsia="Calibri" w:hAnsi="Garamond"/>
          <w:lang w:val="sq-AL"/>
        </w:rPr>
        <w:t>l</w:t>
      </w:r>
      <w:r w:rsidRPr="00611349">
        <w:rPr>
          <w:rFonts w:ascii="Garamond" w:eastAsia="Calibri" w:hAnsi="Garamond"/>
          <w:lang w:val="sq-AL"/>
        </w:rPr>
        <w:t xml:space="preserve">igjit </w:t>
      </w:r>
      <w:r w:rsidR="00007D2C" w:rsidRPr="00611349">
        <w:rPr>
          <w:rFonts w:ascii="Garamond" w:eastAsia="Calibri" w:hAnsi="Garamond"/>
          <w:lang w:val="sq-AL"/>
        </w:rPr>
        <w:t>119/2014</w:t>
      </w:r>
      <w:r w:rsidR="00611349">
        <w:rPr>
          <w:rFonts w:ascii="Garamond" w:eastAsia="Calibri" w:hAnsi="Garamond"/>
          <w:lang w:val="sq-AL"/>
        </w:rPr>
        <w:t>,</w:t>
      </w:r>
      <w:r w:rsidR="00007D2C" w:rsidRPr="00611349">
        <w:rPr>
          <w:rFonts w:ascii="Garamond" w:eastAsia="Calibri" w:hAnsi="Garamond"/>
          <w:lang w:val="sq-AL"/>
        </w:rPr>
        <w:t xml:space="preserve"> </w:t>
      </w:r>
      <w:r w:rsidRPr="00611349">
        <w:rPr>
          <w:rFonts w:ascii="Garamond" w:eastAsia="Calibri" w:hAnsi="Garamond"/>
          <w:lang w:val="sq-AL"/>
        </w:rPr>
        <w:t>“Për të drejtën e informimit”</w:t>
      </w:r>
      <w:r w:rsidR="00611349">
        <w:rPr>
          <w:rFonts w:ascii="Garamond" w:eastAsia="Calibri" w:hAnsi="Garamond"/>
          <w:lang w:val="sq-AL"/>
        </w:rPr>
        <w:t>,</w:t>
      </w:r>
      <w:r w:rsidR="00007D2C" w:rsidRPr="00611349">
        <w:rPr>
          <w:rFonts w:ascii="Garamond" w:eastAsia="Calibri" w:hAnsi="Garamond"/>
          <w:lang w:val="sq-AL"/>
        </w:rPr>
        <w:t xml:space="preserve"> </w:t>
      </w:r>
      <w:r w:rsidR="00611349" w:rsidRPr="00611349">
        <w:rPr>
          <w:rFonts w:ascii="Garamond" w:eastAsia="Calibri" w:hAnsi="Garamond"/>
          <w:lang w:val="sq-AL"/>
        </w:rPr>
        <w:t>të</w:t>
      </w:r>
      <w:r w:rsidR="00007D2C" w:rsidRPr="00611349">
        <w:rPr>
          <w:rFonts w:ascii="Garamond" w:eastAsia="Calibri" w:hAnsi="Garamond"/>
          <w:lang w:val="sq-AL"/>
        </w:rPr>
        <w:t xml:space="preserve"> ndryshuar</w:t>
      </w:r>
      <w:r w:rsidR="00611349">
        <w:rPr>
          <w:rFonts w:ascii="Garamond" w:eastAsia="Calibri" w:hAnsi="Garamond"/>
          <w:lang w:val="sq-AL"/>
        </w:rPr>
        <w:t>;</w:t>
      </w:r>
      <w:r w:rsidR="00611349" w:rsidRPr="00611349">
        <w:rPr>
          <w:rFonts w:ascii="Garamond" w:eastAsia="Calibri" w:hAnsi="Garamond"/>
          <w:lang w:val="sq-AL"/>
        </w:rPr>
        <w:t xml:space="preserve"> </w:t>
      </w:r>
      <w:r w:rsidR="00611349">
        <w:rPr>
          <w:rFonts w:ascii="Garamond" w:eastAsia="Calibri" w:hAnsi="Garamond"/>
          <w:lang w:val="sq-AL"/>
        </w:rPr>
        <w:t>n</w:t>
      </w:r>
      <w:r w:rsidR="00611349" w:rsidRPr="00611349">
        <w:rPr>
          <w:rFonts w:ascii="Garamond" w:eastAsia="Calibri" w:hAnsi="Garamond"/>
          <w:lang w:val="sq-AL"/>
        </w:rPr>
        <w:t>ë</w:t>
      </w:r>
      <w:r w:rsidRPr="00611349">
        <w:rPr>
          <w:rFonts w:ascii="Garamond" w:eastAsia="Calibri" w:hAnsi="Garamond"/>
          <w:lang w:val="sq-AL"/>
        </w:rPr>
        <w:t xml:space="preserve"> nene</w:t>
      </w:r>
      <w:r w:rsidR="00007D2C" w:rsidRPr="00611349">
        <w:rPr>
          <w:rFonts w:ascii="Garamond" w:eastAsia="Calibri" w:hAnsi="Garamond"/>
          <w:lang w:val="sq-AL"/>
        </w:rPr>
        <w:t>t</w:t>
      </w:r>
      <w:r w:rsidRPr="00611349">
        <w:rPr>
          <w:rFonts w:ascii="Garamond" w:eastAsia="Calibri" w:hAnsi="Garamond"/>
          <w:lang w:val="sq-AL"/>
        </w:rPr>
        <w:t xml:space="preserve"> 2, 4, 6 pika 2, 8</w:t>
      </w:r>
      <w:r w:rsidR="00007D2C" w:rsidRPr="00611349">
        <w:rPr>
          <w:rFonts w:ascii="Garamond" w:eastAsia="Calibri" w:hAnsi="Garamond"/>
          <w:lang w:val="sq-AL"/>
        </w:rPr>
        <w:t>, 21 pika 3, 28</w:t>
      </w:r>
      <w:r w:rsidR="00611349">
        <w:rPr>
          <w:rFonts w:ascii="Garamond" w:eastAsia="Calibri" w:hAnsi="Garamond"/>
          <w:lang w:val="sq-AL"/>
        </w:rPr>
        <w:t>,</w:t>
      </w:r>
      <w:r w:rsidR="00007D2C" w:rsidRPr="00611349">
        <w:rPr>
          <w:rFonts w:ascii="Garamond" w:eastAsia="Calibri" w:hAnsi="Garamond"/>
          <w:lang w:val="sq-AL"/>
        </w:rPr>
        <w:t xml:space="preserve"> të</w:t>
      </w:r>
      <w:r w:rsidR="00203CF9" w:rsidRPr="00611349">
        <w:rPr>
          <w:rFonts w:ascii="Garamond" w:eastAsia="Calibri" w:hAnsi="Garamond"/>
          <w:lang w:val="sq-AL"/>
        </w:rPr>
        <w:t xml:space="preserve"> </w:t>
      </w:r>
      <w:r w:rsidR="00611349" w:rsidRPr="00611349">
        <w:rPr>
          <w:rFonts w:ascii="Garamond" w:eastAsia="Calibri" w:hAnsi="Garamond"/>
          <w:lang w:val="sq-AL"/>
        </w:rPr>
        <w:t xml:space="preserve">ligjit </w:t>
      </w:r>
      <w:r w:rsidR="00611349" w:rsidRPr="00611349">
        <w:rPr>
          <w:rFonts w:ascii="Garamond" w:hAnsi="Garamond"/>
          <w:bCs/>
          <w:lang w:val="sq-AL"/>
        </w:rPr>
        <w:t xml:space="preserve">nr. </w:t>
      </w:r>
      <w:r w:rsidR="00007D2C" w:rsidRPr="00611349">
        <w:rPr>
          <w:rFonts w:ascii="Garamond" w:hAnsi="Garamond"/>
          <w:bCs/>
          <w:lang w:val="sq-AL"/>
        </w:rPr>
        <w:t>9887, datë 10.3.2008</w:t>
      </w:r>
      <w:r w:rsidR="00611349">
        <w:rPr>
          <w:rFonts w:ascii="Garamond" w:hAnsi="Garamond"/>
          <w:bCs/>
          <w:lang w:val="sq-AL"/>
        </w:rPr>
        <w:t>,</w:t>
      </w:r>
      <w:r w:rsidR="00007D2C" w:rsidRPr="00611349">
        <w:rPr>
          <w:rFonts w:ascii="Garamond" w:hAnsi="Garamond"/>
          <w:b/>
          <w:bCs/>
          <w:lang w:val="sq-AL"/>
        </w:rPr>
        <w:t xml:space="preserve"> </w:t>
      </w:r>
      <w:r w:rsidRPr="00611349">
        <w:rPr>
          <w:rFonts w:ascii="Garamond" w:eastAsia="Calibri" w:hAnsi="Garamond"/>
          <w:lang w:val="sq-AL"/>
        </w:rPr>
        <w:t xml:space="preserve">“Për mbrojtjen e të dhënave personale”, </w:t>
      </w:r>
      <w:r w:rsidR="00611349" w:rsidRPr="00611349">
        <w:rPr>
          <w:rFonts w:ascii="Garamond" w:eastAsia="Calibri" w:hAnsi="Garamond"/>
          <w:lang w:val="sq-AL"/>
        </w:rPr>
        <w:t>të</w:t>
      </w:r>
      <w:r w:rsidRPr="00611349">
        <w:rPr>
          <w:rFonts w:ascii="Garamond" w:eastAsia="Calibri" w:hAnsi="Garamond"/>
          <w:lang w:val="sq-AL"/>
        </w:rPr>
        <w:t xml:space="preserve"> ndryshuar, me propozim të </w:t>
      </w:r>
      <w:r w:rsidR="00D12D78" w:rsidRPr="00611349">
        <w:rPr>
          <w:rFonts w:ascii="Garamond" w:eastAsia="Calibri" w:hAnsi="Garamond"/>
          <w:lang w:val="sq-AL"/>
        </w:rPr>
        <w:t>Komisionit të Administrimit</w:t>
      </w:r>
      <w:r w:rsidRPr="00611349">
        <w:rPr>
          <w:rFonts w:ascii="Garamond" w:eastAsia="Calibri" w:hAnsi="Garamond"/>
          <w:lang w:val="sq-AL"/>
        </w:rPr>
        <w:t>,</w:t>
      </w:r>
      <w:r w:rsidR="00D12D78" w:rsidRPr="00611349">
        <w:rPr>
          <w:rFonts w:ascii="Garamond" w:eastAsia="Calibri" w:hAnsi="Garamond"/>
          <w:lang w:val="sq-AL"/>
        </w:rPr>
        <w:t xml:space="preserve"> Planifikimit Strategjik dhe Buxhetit,</w:t>
      </w:r>
      <w:r w:rsidRPr="00611349">
        <w:rPr>
          <w:rFonts w:ascii="Garamond" w:eastAsia="Calibri" w:hAnsi="Garamond"/>
          <w:lang w:val="sq-AL"/>
        </w:rPr>
        <w:t xml:space="preserve"> </w:t>
      </w:r>
    </w:p>
    <w:p w14:paraId="5F08DA25" w14:textId="77777777" w:rsidR="00B6025E" w:rsidRPr="00611349" w:rsidRDefault="00B6025E" w:rsidP="00C45A22">
      <w:pPr>
        <w:ind w:firstLine="284"/>
        <w:jc w:val="both"/>
        <w:rPr>
          <w:rFonts w:ascii="Garamond" w:eastAsia="Calibri" w:hAnsi="Garamond" w:cs="Times New Roman"/>
        </w:rPr>
      </w:pPr>
    </w:p>
    <w:p w14:paraId="71A5AF1B" w14:textId="792FE2B1" w:rsidR="00B6025E" w:rsidRPr="00611349" w:rsidRDefault="00CC797D" w:rsidP="00C45A22">
      <w:pPr>
        <w:ind w:firstLine="284"/>
        <w:jc w:val="center"/>
        <w:rPr>
          <w:rFonts w:ascii="Garamond" w:eastAsia="Calibri" w:hAnsi="Garamond" w:cs="Times New Roman"/>
        </w:rPr>
      </w:pPr>
      <w:r w:rsidRPr="00611349">
        <w:rPr>
          <w:rFonts w:ascii="Garamond" w:eastAsia="Calibri" w:hAnsi="Garamond" w:cs="Times New Roman"/>
        </w:rPr>
        <w:t>VENDOSI:</w:t>
      </w:r>
    </w:p>
    <w:p w14:paraId="7C3B8DB3" w14:textId="77777777" w:rsidR="00B6025E" w:rsidRPr="00611349" w:rsidRDefault="00B6025E" w:rsidP="00C45A22">
      <w:pPr>
        <w:ind w:firstLine="284"/>
        <w:jc w:val="both"/>
        <w:rPr>
          <w:rFonts w:ascii="Garamond" w:eastAsia="Calibri" w:hAnsi="Garamond" w:cs="Times New Roman"/>
        </w:rPr>
      </w:pPr>
    </w:p>
    <w:p w14:paraId="13B805A4" w14:textId="482C064C" w:rsidR="00B6025E" w:rsidRPr="00611349" w:rsidRDefault="00AF7363" w:rsidP="00C45A22">
      <w:pPr>
        <w:pStyle w:val="ListParagraph"/>
        <w:ind w:left="0" w:firstLine="284"/>
        <w:jc w:val="both"/>
        <w:rPr>
          <w:rFonts w:ascii="Garamond" w:eastAsia="Calibri" w:hAnsi="Garamond" w:cs="Times New Roman"/>
        </w:rPr>
      </w:pPr>
      <w:r w:rsidRPr="00611349">
        <w:rPr>
          <w:rFonts w:ascii="Garamond" w:eastAsia="Calibri" w:hAnsi="Garamond" w:cs="Times New Roman"/>
        </w:rPr>
        <w:t xml:space="preserve">1. </w:t>
      </w:r>
      <w:r w:rsidR="00B6025E" w:rsidRPr="00611349">
        <w:rPr>
          <w:rFonts w:ascii="Garamond" w:eastAsia="Calibri" w:hAnsi="Garamond" w:cs="Times New Roman"/>
        </w:rPr>
        <w:t>T</w:t>
      </w:r>
      <w:r w:rsidR="00C156A2" w:rsidRPr="00611349">
        <w:rPr>
          <w:rFonts w:ascii="Garamond" w:eastAsia="Calibri" w:hAnsi="Garamond" w:cs="Times New Roman"/>
        </w:rPr>
        <w:t>ë</w:t>
      </w:r>
      <w:r w:rsidR="00B6025E" w:rsidRPr="00611349">
        <w:rPr>
          <w:rFonts w:ascii="Garamond" w:eastAsia="Calibri" w:hAnsi="Garamond" w:cs="Times New Roman"/>
        </w:rPr>
        <w:t xml:space="preserve"> miratoj</w:t>
      </w:r>
      <w:r w:rsidR="00C156A2" w:rsidRPr="00611349">
        <w:rPr>
          <w:rFonts w:ascii="Garamond" w:eastAsia="Calibri" w:hAnsi="Garamond" w:cs="Times New Roman"/>
        </w:rPr>
        <w:t>ë</w:t>
      </w:r>
      <w:r w:rsidR="00B6025E" w:rsidRPr="00611349">
        <w:rPr>
          <w:rFonts w:ascii="Garamond" w:eastAsia="Calibri" w:hAnsi="Garamond" w:cs="Times New Roman"/>
        </w:rPr>
        <w:t xml:space="preserve"> </w:t>
      </w:r>
      <w:r w:rsidR="00C156A2" w:rsidRPr="00611349">
        <w:rPr>
          <w:rFonts w:ascii="Garamond" w:eastAsia="Calibri" w:hAnsi="Garamond" w:cs="Times New Roman"/>
        </w:rPr>
        <w:t>“</w:t>
      </w:r>
      <w:r w:rsidR="00C156A2" w:rsidRPr="00611349">
        <w:rPr>
          <w:rFonts w:ascii="Garamond" w:eastAsia="Arial" w:hAnsi="Garamond" w:cs="Times New Roman"/>
        </w:rPr>
        <w:t xml:space="preserve">Udhëzuesin standard të marrëdhënieve të gjykatave me publikun </w:t>
      </w:r>
      <w:r w:rsidR="00B35488" w:rsidRPr="00611349">
        <w:rPr>
          <w:rFonts w:ascii="Garamond" w:eastAsia="Arial" w:hAnsi="Garamond" w:cs="Times New Roman"/>
        </w:rPr>
        <w:t>dh</w:t>
      </w:r>
      <w:r w:rsidR="00C156A2" w:rsidRPr="00611349">
        <w:rPr>
          <w:rFonts w:ascii="Garamond" w:eastAsia="Arial" w:hAnsi="Garamond" w:cs="Times New Roman"/>
        </w:rPr>
        <w:t>e median”</w:t>
      </w:r>
      <w:r w:rsidR="00611349" w:rsidRPr="00611349">
        <w:rPr>
          <w:rFonts w:ascii="Garamond" w:eastAsia="Arial" w:hAnsi="Garamond" w:cs="Times New Roman"/>
        </w:rPr>
        <w:t>,</w:t>
      </w:r>
      <w:r w:rsidR="00B35488" w:rsidRPr="00611349">
        <w:rPr>
          <w:rFonts w:ascii="Garamond" w:eastAsia="Arial" w:hAnsi="Garamond" w:cs="Times New Roman"/>
        </w:rPr>
        <w:t xml:space="preserve"> </w:t>
      </w:r>
      <w:r w:rsidR="00C156A2" w:rsidRPr="00611349">
        <w:rPr>
          <w:rFonts w:ascii="Garamond" w:eastAsia="Arial" w:hAnsi="Garamond" w:cs="Times New Roman"/>
        </w:rPr>
        <w:t>sipas tekstit bashkëlidhur, pjesë përbërëse e këtij vendimi.</w:t>
      </w:r>
    </w:p>
    <w:p w14:paraId="11312FB2" w14:textId="77777777" w:rsidR="000D38D0" w:rsidRPr="00611349" w:rsidRDefault="005E079E" w:rsidP="00C45A22">
      <w:pPr>
        <w:ind w:firstLine="284"/>
        <w:jc w:val="both"/>
        <w:rPr>
          <w:rFonts w:ascii="Garamond" w:hAnsi="Garamond" w:cs="Times New Roman"/>
        </w:rPr>
      </w:pPr>
      <w:r w:rsidRPr="00611349">
        <w:rPr>
          <w:rFonts w:ascii="Garamond" w:hAnsi="Garamond" w:cs="Times New Roman"/>
        </w:rPr>
        <w:t>Ky vendim hyn në fuqi në datën e botimit në Fletoren Zyrtare.</w:t>
      </w:r>
    </w:p>
    <w:p w14:paraId="26FF68CD" w14:textId="77777777" w:rsidR="005E079E" w:rsidRPr="00611349" w:rsidRDefault="005E079E" w:rsidP="00C45A22">
      <w:pPr>
        <w:ind w:firstLine="284"/>
        <w:jc w:val="right"/>
        <w:rPr>
          <w:rFonts w:ascii="Garamond" w:eastAsia="Calibri" w:hAnsi="Garamond" w:cs="Times New Roman"/>
          <w:b/>
        </w:rPr>
      </w:pPr>
    </w:p>
    <w:p w14:paraId="2F644F99" w14:textId="77777777" w:rsidR="00C156A2" w:rsidRPr="00611349" w:rsidRDefault="00C156A2" w:rsidP="00C45A22">
      <w:pPr>
        <w:ind w:firstLine="284"/>
        <w:jc w:val="right"/>
        <w:rPr>
          <w:rFonts w:ascii="Garamond" w:eastAsia="Calibri" w:hAnsi="Garamond" w:cs="Times New Roman"/>
        </w:rPr>
      </w:pPr>
      <w:r w:rsidRPr="00611349">
        <w:rPr>
          <w:rFonts w:ascii="Garamond" w:eastAsia="Calibri" w:hAnsi="Garamond" w:cs="Times New Roman"/>
        </w:rPr>
        <w:t>PËR KËSHILLIN E LARTË GJYQËSOR</w:t>
      </w:r>
    </w:p>
    <w:p w14:paraId="210D60BB" w14:textId="64322DA0" w:rsidR="00E950DA" w:rsidRPr="00611349" w:rsidRDefault="00E950DA" w:rsidP="00C45A22">
      <w:pPr>
        <w:pStyle w:val="ListParagraph"/>
        <w:ind w:left="0" w:firstLine="284"/>
        <w:jc w:val="right"/>
        <w:rPr>
          <w:rFonts w:ascii="Garamond" w:hAnsi="Garamond" w:cs="Times New Roman"/>
        </w:rPr>
      </w:pPr>
      <w:r w:rsidRPr="00611349">
        <w:rPr>
          <w:rFonts w:ascii="Garamond" w:hAnsi="Garamond" w:cs="Times New Roman"/>
        </w:rPr>
        <w:t>ZËVENDËSKRYETAR</w:t>
      </w:r>
    </w:p>
    <w:p w14:paraId="27D492B8" w14:textId="540F1D78" w:rsidR="00E950DA" w:rsidRPr="00611349" w:rsidRDefault="00CC797D" w:rsidP="00C45A22">
      <w:pPr>
        <w:pStyle w:val="ListParagraph"/>
        <w:ind w:left="0" w:firstLine="284"/>
        <w:jc w:val="right"/>
        <w:rPr>
          <w:rFonts w:ascii="Garamond" w:hAnsi="Garamond" w:cs="Times New Roman"/>
          <w:b/>
        </w:rPr>
      </w:pPr>
      <w:r w:rsidRPr="00611349">
        <w:rPr>
          <w:rFonts w:ascii="Garamond" w:hAnsi="Garamond" w:cs="Times New Roman"/>
          <w:b/>
        </w:rPr>
        <w:t>Ilir Rusi</w:t>
      </w:r>
    </w:p>
    <w:p w14:paraId="62EA7522" w14:textId="579C92CF" w:rsidR="00C45A22" w:rsidRPr="00611349" w:rsidRDefault="00C45A22" w:rsidP="00C45A22">
      <w:pPr>
        <w:pStyle w:val="ListParagraph"/>
        <w:ind w:left="0" w:firstLine="284"/>
        <w:jc w:val="right"/>
        <w:rPr>
          <w:rFonts w:ascii="Garamond" w:eastAsia="Calibri" w:hAnsi="Garamond" w:cs="Times New Roman"/>
          <w:b/>
        </w:rPr>
      </w:pPr>
    </w:p>
    <w:p w14:paraId="2CB8F9E6" w14:textId="4F57B935" w:rsidR="00C45A22" w:rsidRPr="00611349" w:rsidRDefault="00C45A22" w:rsidP="00C45A22">
      <w:pPr>
        <w:pStyle w:val="ListParagraph"/>
        <w:ind w:left="0" w:firstLine="284"/>
        <w:jc w:val="right"/>
        <w:rPr>
          <w:rFonts w:ascii="Garamond" w:eastAsia="Calibri" w:hAnsi="Garamond" w:cs="Times New Roman"/>
          <w:b/>
        </w:rPr>
      </w:pPr>
    </w:p>
    <w:p w14:paraId="3AF29557" w14:textId="77777777" w:rsidR="00611349" w:rsidRDefault="00C45A22" w:rsidP="00C45A22">
      <w:pPr>
        <w:ind w:firstLine="284"/>
        <w:jc w:val="center"/>
        <w:rPr>
          <w:rFonts w:ascii="Garamond" w:hAnsi="Garamond"/>
          <w:b/>
          <w:bCs/>
        </w:rPr>
      </w:pPr>
      <w:r w:rsidRPr="00611349">
        <w:rPr>
          <w:rFonts w:ascii="Garamond" w:hAnsi="Garamond"/>
          <w:b/>
          <w:bCs/>
        </w:rPr>
        <w:t xml:space="preserve">UDHËZUESI STANDARD </w:t>
      </w:r>
    </w:p>
    <w:p w14:paraId="27365129" w14:textId="47B70337" w:rsidR="00C45A22" w:rsidRPr="00D66CBA" w:rsidRDefault="00C45A22" w:rsidP="00D66CBA">
      <w:pPr>
        <w:ind w:firstLine="284"/>
        <w:jc w:val="center"/>
        <w:rPr>
          <w:rFonts w:ascii="Garamond" w:hAnsi="Garamond"/>
          <w:b/>
          <w:bCs/>
        </w:rPr>
      </w:pPr>
      <w:r w:rsidRPr="00611349">
        <w:rPr>
          <w:rFonts w:ascii="Garamond" w:hAnsi="Garamond"/>
          <w:b/>
          <w:bCs/>
        </w:rPr>
        <w:t xml:space="preserve">I MARRËDHËNIEVE TË GJYKATAVE ME PUBLIKUN DHE MEDIAN </w:t>
      </w:r>
    </w:p>
    <w:p w14:paraId="69D4618B" w14:textId="77777777" w:rsidR="00C45A22" w:rsidRPr="00611349" w:rsidRDefault="00C45A22" w:rsidP="00C45A22">
      <w:pPr>
        <w:ind w:firstLine="284"/>
        <w:jc w:val="both"/>
        <w:rPr>
          <w:rFonts w:ascii="Garamond" w:hAnsi="Garamond"/>
        </w:rPr>
      </w:pPr>
    </w:p>
    <w:p w14:paraId="13AEEE8F" w14:textId="77777777" w:rsidR="00C45A22" w:rsidRPr="00611349" w:rsidRDefault="00C45A22" w:rsidP="00C45A22">
      <w:pPr>
        <w:ind w:firstLine="284"/>
        <w:jc w:val="both"/>
        <w:rPr>
          <w:rFonts w:ascii="Garamond" w:hAnsi="Garamond"/>
        </w:rPr>
      </w:pPr>
    </w:p>
    <w:p w14:paraId="3902AE5B" w14:textId="77777777" w:rsidR="00C45A22" w:rsidRPr="00611349" w:rsidRDefault="00C45A22" w:rsidP="00C45A22">
      <w:pPr>
        <w:ind w:firstLine="284"/>
        <w:jc w:val="center"/>
        <w:rPr>
          <w:rFonts w:ascii="Garamond" w:hAnsi="Garamond"/>
        </w:rPr>
      </w:pPr>
      <w:r w:rsidRPr="00611349">
        <w:rPr>
          <w:rFonts w:ascii="Garamond" w:hAnsi="Garamond"/>
          <w:bCs/>
        </w:rPr>
        <w:t>KAPITULLI I</w:t>
      </w:r>
    </w:p>
    <w:p w14:paraId="6E267CFF" w14:textId="77777777" w:rsidR="00C45A22" w:rsidRPr="00611349" w:rsidRDefault="00C45A22" w:rsidP="00C45A22">
      <w:pPr>
        <w:ind w:firstLine="284"/>
        <w:jc w:val="center"/>
        <w:rPr>
          <w:rFonts w:ascii="Garamond" w:hAnsi="Garamond"/>
          <w:bCs/>
        </w:rPr>
      </w:pPr>
      <w:r w:rsidRPr="00611349">
        <w:rPr>
          <w:rFonts w:ascii="Garamond" w:hAnsi="Garamond"/>
          <w:bCs/>
        </w:rPr>
        <w:t>DISPOZITA TË PËRGJITHSHME</w:t>
      </w:r>
    </w:p>
    <w:p w14:paraId="559636C6" w14:textId="77777777" w:rsidR="00C45A22" w:rsidRPr="00611349" w:rsidRDefault="00C45A22" w:rsidP="00C45A22">
      <w:pPr>
        <w:ind w:firstLine="284"/>
        <w:jc w:val="center"/>
        <w:rPr>
          <w:rFonts w:ascii="Garamond" w:hAnsi="Garamond"/>
          <w:bCs/>
        </w:rPr>
      </w:pPr>
    </w:p>
    <w:p w14:paraId="7EC038BF" w14:textId="77777777" w:rsidR="00C45A22" w:rsidRPr="00611349" w:rsidRDefault="00C45A22" w:rsidP="00C45A22">
      <w:pPr>
        <w:ind w:firstLine="284"/>
        <w:jc w:val="center"/>
        <w:rPr>
          <w:rFonts w:ascii="Garamond" w:hAnsi="Garamond"/>
          <w:bCs/>
        </w:rPr>
      </w:pPr>
      <w:r w:rsidRPr="00611349">
        <w:rPr>
          <w:rFonts w:ascii="Garamond" w:hAnsi="Garamond"/>
          <w:bCs/>
        </w:rPr>
        <w:t>Neni 1</w:t>
      </w:r>
    </w:p>
    <w:p w14:paraId="2F4DEA07" w14:textId="77777777" w:rsidR="00C45A22" w:rsidRPr="00611349" w:rsidRDefault="00C45A22" w:rsidP="00C45A22">
      <w:pPr>
        <w:ind w:firstLine="284"/>
        <w:jc w:val="center"/>
        <w:rPr>
          <w:rFonts w:ascii="Garamond" w:hAnsi="Garamond"/>
          <w:b/>
          <w:bCs/>
        </w:rPr>
      </w:pPr>
      <w:r w:rsidRPr="00611349">
        <w:rPr>
          <w:rFonts w:ascii="Garamond" w:hAnsi="Garamond"/>
          <w:b/>
          <w:bCs/>
        </w:rPr>
        <w:t>Qëllimi</w:t>
      </w:r>
    </w:p>
    <w:p w14:paraId="5B17E515" w14:textId="77777777" w:rsidR="00C45A22" w:rsidRPr="00611349" w:rsidRDefault="00C45A22" w:rsidP="00C45A22">
      <w:pPr>
        <w:ind w:firstLine="284"/>
        <w:jc w:val="both"/>
        <w:rPr>
          <w:rFonts w:ascii="Garamond" w:hAnsi="Garamond"/>
          <w:b/>
          <w:bCs/>
        </w:rPr>
      </w:pPr>
    </w:p>
    <w:p w14:paraId="3EBC4EF7" w14:textId="0757F829" w:rsidR="00C45A22" w:rsidRPr="00611349" w:rsidRDefault="00C45A22" w:rsidP="00C45A22">
      <w:pPr>
        <w:pStyle w:val="ListParagraph"/>
        <w:tabs>
          <w:tab w:val="left" w:pos="440"/>
        </w:tabs>
        <w:ind w:left="0" w:firstLine="284"/>
        <w:jc w:val="both"/>
        <w:rPr>
          <w:rFonts w:ascii="Garamond" w:hAnsi="Garamond"/>
        </w:rPr>
      </w:pPr>
      <w:r w:rsidRPr="00611349">
        <w:rPr>
          <w:rFonts w:ascii="Garamond" w:hAnsi="Garamond"/>
        </w:rPr>
        <w:t>1. Udhëzuesi standard për marrëdhëniet e gjykatës me publikun e median përcakton rregullat dhe procedurat e informimit dhe komunikimit me publikun dhe median, me ose pa interesimin e tyre të drejtpërdrejtë, me qëllim përcjelljen e informacionit mbi veprimtarinë e gjykatës në mënyrë të drejtë, uniforme, të barabartë, të shpejtë dhe efikase.</w:t>
      </w:r>
    </w:p>
    <w:p w14:paraId="592E28A1" w14:textId="5373DD85" w:rsidR="00C45A22" w:rsidRPr="00611349" w:rsidRDefault="00C45A22" w:rsidP="00C45A22">
      <w:pPr>
        <w:pStyle w:val="ListParagraph"/>
        <w:tabs>
          <w:tab w:val="left" w:pos="280"/>
        </w:tabs>
        <w:ind w:left="0" w:firstLine="284"/>
        <w:jc w:val="both"/>
        <w:rPr>
          <w:rFonts w:ascii="Garamond" w:hAnsi="Garamond"/>
          <w:b/>
          <w:bCs/>
        </w:rPr>
      </w:pPr>
      <w:r w:rsidRPr="00611349">
        <w:rPr>
          <w:rFonts w:ascii="Garamond" w:hAnsi="Garamond"/>
        </w:rPr>
        <w:t>2.</w:t>
      </w:r>
      <w:r w:rsidR="00203CF9" w:rsidRPr="00611349">
        <w:rPr>
          <w:rFonts w:ascii="Garamond" w:hAnsi="Garamond"/>
        </w:rPr>
        <w:t xml:space="preserve"> </w:t>
      </w:r>
      <w:r w:rsidRPr="00611349">
        <w:rPr>
          <w:rFonts w:ascii="Garamond" w:hAnsi="Garamond"/>
        </w:rPr>
        <w:t xml:space="preserve">Udhëzuesi synon rritjen e transparencës, besimit të publikut dhe të kuptueshmërisë nga publiku dhe media të veprimtarisë gjyqësore, nëpërmjet standardizimit të marrëdhënies së gjykatës me publikun dhe median. </w:t>
      </w:r>
    </w:p>
    <w:p w14:paraId="716109AE" w14:textId="77777777" w:rsidR="00C45A22" w:rsidRPr="00611349" w:rsidRDefault="00C45A22" w:rsidP="00C45A22">
      <w:pPr>
        <w:ind w:firstLine="284"/>
        <w:jc w:val="center"/>
        <w:rPr>
          <w:rFonts w:ascii="Garamond" w:hAnsi="Garamond"/>
          <w:b/>
          <w:bCs/>
        </w:rPr>
      </w:pPr>
    </w:p>
    <w:p w14:paraId="5AD98C97" w14:textId="01428E7D" w:rsidR="00C45A22" w:rsidRPr="00611349" w:rsidRDefault="00C45A22" w:rsidP="00C45A22">
      <w:pPr>
        <w:ind w:firstLine="284"/>
        <w:jc w:val="center"/>
        <w:rPr>
          <w:rFonts w:ascii="Garamond" w:hAnsi="Garamond"/>
          <w:bCs/>
        </w:rPr>
      </w:pPr>
      <w:r w:rsidRPr="00611349">
        <w:rPr>
          <w:rFonts w:ascii="Garamond" w:hAnsi="Garamond"/>
          <w:bCs/>
        </w:rPr>
        <w:t>Neni 2</w:t>
      </w:r>
    </w:p>
    <w:p w14:paraId="66F37078" w14:textId="77777777" w:rsidR="00C45A22" w:rsidRPr="00611349" w:rsidRDefault="00C45A22" w:rsidP="00C45A22">
      <w:pPr>
        <w:ind w:firstLine="284"/>
        <w:jc w:val="center"/>
        <w:rPr>
          <w:rFonts w:ascii="Garamond" w:hAnsi="Garamond"/>
          <w:b/>
          <w:bCs/>
        </w:rPr>
      </w:pPr>
      <w:r w:rsidRPr="00611349">
        <w:rPr>
          <w:rFonts w:ascii="Garamond" w:hAnsi="Garamond"/>
          <w:b/>
          <w:bCs/>
        </w:rPr>
        <w:t>Parimet</w:t>
      </w:r>
    </w:p>
    <w:p w14:paraId="242E8FDA" w14:textId="77777777" w:rsidR="00C45A22" w:rsidRPr="00611349" w:rsidRDefault="00C45A22" w:rsidP="00C45A22">
      <w:pPr>
        <w:pStyle w:val="ListParagraph"/>
        <w:tabs>
          <w:tab w:val="left" w:pos="280"/>
        </w:tabs>
        <w:ind w:left="0" w:firstLine="284"/>
        <w:jc w:val="both"/>
        <w:rPr>
          <w:rFonts w:ascii="Garamond" w:hAnsi="Garamond"/>
        </w:rPr>
      </w:pPr>
    </w:p>
    <w:p w14:paraId="29515305" w14:textId="5411330D" w:rsidR="00C45A22" w:rsidRPr="00611349" w:rsidRDefault="00C45A22" w:rsidP="00C45A22">
      <w:pPr>
        <w:pStyle w:val="ListParagraph"/>
        <w:tabs>
          <w:tab w:val="left" w:pos="280"/>
        </w:tabs>
        <w:ind w:left="0" w:firstLine="284"/>
        <w:jc w:val="both"/>
        <w:rPr>
          <w:rFonts w:ascii="Garamond" w:hAnsi="Garamond"/>
        </w:rPr>
      </w:pPr>
      <w:r w:rsidRPr="00611349">
        <w:rPr>
          <w:rFonts w:ascii="Garamond" w:hAnsi="Garamond"/>
        </w:rPr>
        <w:t>1.</w:t>
      </w:r>
      <w:r w:rsidR="00203CF9" w:rsidRPr="00611349">
        <w:rPr>
          <w:rFonts w:ascii="Garamond" w:hAnsi="Garamond"/>
        </w:rPr>
        <w:t xml:space="preserve"> </w:t>
      </w:r>
      <w:r w:rsidRPr="00611349">
        <w:rPr>
          <w:rFonts w:ascii="Garamond" w:hAnsi="Garamond"/>
        </w:rPr>
        <w:t xml:space="preserve">Marrëdhënia e gjykatës me publikun dhe median bazohet në parimet e </w:t>
      </w:r>
      <w:proofErr w:type="spellStart"/>
      <w:r w:rsidRPr="00611349">
        <w:rPr>
          <w:rFonts w:ascii="Garamond" w:hAnsi="Garamond"/>
        </w:rPr>
        <w:t>aksesit</w:t>
      </w:r>
      <w:proofErr w:type="spellEnd"/>
      <w:r w:rsidRPr="00611349">
        <w:rPr>
          <w:rFonts w:ascii="Garamond" w:hAnsi="Garamond"/>
        </w:rPr>
        <w:t xml:space="preserve"> të barabartë në gjykata, karakterit publik të procesit gjyqësor, hapjes maksimale të veprimtarisë gjyqësore ndaj shoqërisë përmes komunikimit me publikun, së drejtës së informimit, </w:t>
      </w:r>
      <w:r w:rsidRPr="00611349">
        <w:rPr>
          <w:rFonts w:ascii="Garamond" w:hAnsi="Garamond"/>
        </w:rPr>
        <w:lastRenderedPageBreak/>
        <w:t xml:space="preserve">mbrojtjes së dinjitetit njerëzor, privatësisë dhe të dhënave personale, reputacionit, si dhe </w:t>
      </w:r>
      <w:proofErr w:type="spellStart"/>
      <w:r w:rsidRPr="00611349">
        <w:rPr>
          <w:rFonts w:ascii="Garamond" w:hAnsi="Garamond"/>
        </w:rPr>
        <w:t>prezumimit</w:t>
      </w:r>
      <w:proofErr w:type="spellEnd"/>
      <w:r w:rsidRPr="00611349">
        <w:rPr>
          <w:rFonts w:ascii="Garamond" w:hAnsi="Garamond"/>
        </w:rPr>
        <w:t xml:space="preserve"> të pafajësisë.</w:t>
      </w:r>
    </w:p>
    <w:p w14:paraId="2FEAC2D4" w14:textId="6348C91A" w:rsidR="00C45A22" w:rsidRPr="00611349" w:rsidRDefault="00C45A22" w:rsidP="00C45A22">
      <w:pPr>
        <w:pStyle w:val="ListParagraph"/>
        <w:tabs>
          <w:tab w:val="left" w:pos="280"/>
        </w:tabs>
        <w:ind w:left="0" w:firstLine="284"/>
        <w:jc w:val="both"/>
        <w:rPr>
          <w:rFonts w:ascii="Garamond" w:hAnsi="Garamond"/>
        </w:rPr>
      </w:pPr>
      <w:r w:rsidRPr="00611349">
        <w:rPr>
          <w:rFonts w:ascii="Garamond" w:hAnsi="Garamond"/>
        </w:rPr>
        <w:t>2.</w:t>
      </w:r>
      <w:r w:rsidR="00203CF9" w:rsidRPr="00611349">
        <w:rPr>
          <w:rFonts w:ascii="Garamond" w:hAnsi="Garamond"/>
        </w:rPr>
        <w:t xml:space="preserve"> </w:t>
      </w:r>
      <w:r w:rsidRPr="00611349">
        <w:rPr>
          <w:rFonts w:ascii="Garamond" w:hAnsi="Garamond"/>
        </w:rPr>
        <w:t>Komunikimi i gjykatës me publikun dhe median duhet të jetë i besueshëm, transparent, objektiv, i paanshëm, i balancuar, i matur, koherent, si dhe brenda një afati të arsyeshëm kohor, sipas legjislacionit në fuqi.</w:t>
      </w:r>
    </w:p>
    <w:p w14:paraId="5C411AF4" w14:textId="1878C380" w:rsidR="00C45A22" w:rsidRPr="00611349" w:rsidRDefault="00C45A22" w:rsidP="00C45A22">
      <w:pPr>
        <w:pStyle w:val="ListParagraph"/>
        <w:tabs>
          <w:tab w:val="left" w:pos="280"/>
          <w:tab w:val="left" w:pos="540"/>
        </w:tabs>
        <w:ind w:left="0" w:firstLine="284"/>
        <w:jc w:val="both"/>
        <w:rPr>
          <w:rFonts w:ascii="Garamond" w:hAnsi="Garamond"/>
        </w:rPr>
      </w:pPr>
      <w:r w:rsidRPr="00611349">
        <w:rPr>
          <w:rFonts w:ascii="Garamond" w:hAnsi="Garamond"/>
        </w:rPr>
        <w:t>3.</w:t>
      </w:r>
      <w:r w:rsidR="00203CF9" w:rsidRPr="00611349">
        <w:rPr>
          <w:rFonts w:ascii="Garamond" w:hAnsi="Garamond"/>
        </w:rPr>
        <w:t xml:space="preserve"> </w:t>
      </w:r>
      <w:r w:rsidRPr="00611349">
        <w:rPr>
          <w:rFonts w:ascii="Garamond" w:hAnsi="Garamond"/>
        </w:rPr>
        <w:t>Media trajtohet në mënyrë të barabartë, pa diskriminim ndërmjet përfaqësuesve të saj, duke shmangur krijimin ose mbajtjen e kanaleve të komunikimit dhe informuese të privilegjuara me përfaqësues të caktuar të saj.</w:t>
      </w:r>
    </w:p>
    <w:p w14:paraId="48B3D79C" w14:textId="0C48A841" w:rsidR="00C45A22" w:rsidRPr="00611349" w:rsidRDefault="00C45A22" w:rsidP="00C45A22">
      <w:pPr>
        <w:pStyle w:val="ListParagraph"/>
        <w:tabs>
          <w:tab w:val="left" w:pos="280"/>
        </w:tabs>
        <w:ind w:left="0" w:firstLine="284"/>
        <w:jc w:val="both"/>
        <w:rPr>
          <w:rFonts w:ascii="Garamond" w:hAnsi="Garamond"/>
        </w:rPr>
      </w:pPr>
      <w:r w:rsidRPr="00611349">
        <w:rPr>
          <w:rFonts w:ascii="Garamond" w:hAnsi="Garamond"/>
        </w:rPr>
        <w:t>4.</w:t>
      </w:r>
      <w:r w:rsidR="00203CF9" w:rsidRPr="00611349">
        <w:rPr>
          <w:rFonts w:ascii="Garamond" w:hAnsi="Garamond"/>
        </w:rPr>
        <w:t xml:space="preserve"> </w:t>
      </w:r>
      <w:r w:rsidRPr="00611349">
        <w:rPr>
          <w:rFonts w:ascii="Garamond" w:hAnsi="Garamond"/>
        </w:rPr>
        <w:t>Çdo person gëzon të drejtën e njohjes me informacionin publik që administrohet nga gjykata, pa u detyruar të shpjegojë motivet.</w:t>
      </w:r>
    </w:p>
    <w:p w14:paraId="366354C3" w14:textId="54D7F04B" w:rsidR="00C45A22" w:rsidRPr="00611349" w:rsidRDefault="00C45A22" w:rsidP="00C45A22">
      <w:pPr>
        <w:pStyle w:val="ListParagraph"/>
        <w:tabs>
          <w:tab w:val="left" w:pos="280"/>
        </w:tabs>
        <w:ind w:left="0" w:firstLine="284"/>
        <w:jc w:val="both"/>
        <w:rPr>
          <w:rFonts w:ascii="Garamond" w:hAnsi="Garamond"/>
        </w:rPr>
      </w:pPr>
      <w:r w:rsidRPr="00611349">
        <w:rPr>
          <w:rFonts w:ascii="Garamond" w:hAnsi="Garamond"/>
        </w:rPr>
        <w:t>5.</w:t>
      </w:r>
      <w:r w:rsidR="00203CF9" w:rsidRPr="00611349">
        <w:rPr>
          <w:rFonts w:ascii="Garamond" w:hAnsi="Garamond"/>
        </w:rPr>
        <w:t xml:space="preserve"> </w:t>
      </w:r>
      <w:r w:rsidRPr="00611349">
        <w:rPr>
          <w:rFonts w:ascii="Garamond" w:hAnsi="Garamond"/>
        </w:rPr>
        <w:t xml:space="preserve">Çdo person ka të drejtë të njihet me informacionin publik, nëpërmjet dokumentit origjinal, ose duke marrë një kopje të tij në formën ose formatin që mundëson </w:t>
      </w:r>
      <w:proofErr w:type="spellStart"/>
      <w:r w:rsidRPr="00611349">
        <w:rPr>
          <w:rFonts w:ascii="Garamond" w:hAnsi="Garamond"/>
        </w:rPr>
        <w:t>akses</w:t>
      </w:r>
      <w:proofErr w:type="spellEnd"/>
      <w:r w:rsidRPr="00611349">
        <w:rPr>
          <w:rFonts w:ascii="Garamond" w:hAnsi="Garamond"/>
        </w:rPr>
        <w:t xml:space="preserve"> të plotë në përmbajtjen e dokumentit.</w:t>
      </w:r>
    </w:p>
    <w:p w14:paraId="1BB7958F" w14:textId="7B2A5E4F" w:rsidR="00C45A22" w:rsidRPr="00611349" w:rsidRDefault="00C45A22" w:rsidP="00C45A22">
      <w:pPr>
        <w:pStyle w:val="ListParagraph"/>
        <w:tabs>
          <w:tab w:val="left" w:pos="280"/>
        </w:tabs>
        <w:ind w:left="0" w:firstLine="284"/>
        <w:jc w:val="both"/>
        <w:rPr>
          <w:rFonts w:ascii="Garamond" w:hAnsi="Garamond"/>
        </w:rPr>
      </w:pPr>
      <w:r w:rsidRPr="00611349">
        <w:rPr>
          <w:rFonts w:ascii="Garamond" w:hAnsi="Garamond"/>
        </w:rPr>
        <w:t>6.</w:t>
      </w:r>
      <w:r w:rsidR="00203CF9" w:rsidRPr="00611349">
        <w:rPr>
          <w:rFonts w:ascii="Garamond" w:hAnsi="Garamond"/>
        </w:rPr>
        <w:t xml:space="preserve"> </w:t>
      </w:r>
      <w:r w:rsidRPr="00611349">
        <w:rPr>
          <w:rFonts w:ascii="Garamond" w:hAnsi="Garamond"/>
        </w:rPr>
        <w:t>Gjykata është e detyruar të informojë kërkuesin nëse ka ose jo në zotërim informacionin e kërkuar.</w:t>
      </w:r>
    </w:p>
    <w:p w14:paraId="6CF144D2" w14:textId="412FD541" w:rsidR="00C45A22" w:rsidRPr="00611349" w:rsidRDefault="00C45A22" w:rsidP="00C45A22">
      <w:pPr>
        <w:pStyle w:val="ListParagraph"/>
        <w:tabs>
          <w:tab w:val="left" w:pos="280"/>
        </w:tabs>
        <w:ind w:left="0" w:firstLine="284"/>
        <w:jc w:val="both"/>
        <w:rPr>
          <w:rFonts w:ascii="Garamond" w:hAnsi="Garamond"/>
        </w:rPr>
      </w:pPr>
      <w:r w:rsidRPr="00611349">
        <w:rPr>
          <w:rFonts w:ascii="Garamond" w:hAnsi="Garamond"/>
        </w:rPr>
        <w:t>7.</w:t>
      </w:r>
      <w:r w:rsidR="00203CF9" w:rsidRPr="00611349">
        <w:rPr>
          <w:rFonts w:ascii="Garamond" w:hAnsi="Garamond"/>
        </w:rPr>
        <w:t xml:space="preserve"> </w:t>
      </w:r>
      <w:r w:rsidRPr="00611349">
        <w:rPr>
          <w:rFonts w:ascii="Garamond" w:hAnsi="Garamond"/>
        </w:rPr>
        <w:t xml:space="preserve">Informacioni publik që i është dhënë një personi, nuk mund t’i refuzohet asnjë personi tjetër që e kërkon atë, me përjashtim të rastit kur informacioni përmban të dhëna personale të subjektit, në përputhje me rregullimet e </w:t>
      </w:r>
      <w:r w:rsidR="00611349">
        <w:rPr>
          <w:rFonts w:ascii="Garamond" w:hAnsi="Garamond"/>
        </w:rPr>
        <w:t>l</w:t>
      </w:r>
      <w:r w:rsidRPr="00611349">
        <w:rPr>
          <w:rFonts w:ascii="Garamond" w:hAnsi="Garamond"/>
        </w:rPr>
        <w:t>igjit “Për të drejtën e informimit”.</w:t>
      </w:r>
    </w:p>
    <w:p w14:paraId="7EEA1D21" w14:textId="77777777" w:rsidR="00C45A22" w:rsidRPr="00611349" w:rsidRDefault="00C45A22" w:rsidP="00C45A22">
      <w:pPr>
        <w:pStyle w:val="ListParagraph"/>
        <w:tabs>
          <w:tab w:val="left" w:pos="280"/>
        </w:tabs>
        <w:ind w:left="0" w:firstLine="284"/>
        <w:jc w:val="center"/>
        <w:rPr>
          <w:rFonts w:ascii="Garamond" w:hAnsi="Garamond"/>
        </w:rPr>
      </w:pPr>
    </w:p>
    <w:p w14:paraId="766C6A1B" w14:textId="77777777" w:rsidR="00C45A22" w:rsidRPr="00611349" w:rsidRDefault="00C45A22" w:rsidP="00C45A22">
      <w:pPr>
        <w:ind w:firstLine="284"/>
        <w:jc w:val="center"/>
        <w:rPr>
          <w:rFonts w:ascii="Garamond" w:hAnsi="Garamond"/>
          <w:bCs/>
        </w:rPr>
      </w:pPr>
      <w:r w:rsidRPr="00611349">
        <w:rPr>
          <w:rFonts w:ascii="Garamond" w:hAnsi="Garamond"/>
          <w:bCs/>
        </w:rPr>
        <w:t xml:space="preserve">KAPITULLI </w:t>
      </w:r>
      <w:proofErr w:type="spellStart"/>
      <w:r w:rsidRPr="00611349">
        <w:rPr>
          <w:rFonts w:ascii="Garamond" w:hAnsi="Garamond"/>
          <w:bCs/>
        </w:rPr>
        <w:t>II</w:t>
      </w:r>
      <w:proofErr w:type="spellEnd"/>
    </w:p>
    <w:p w14:paraId="0FD00439" w14:textId="6314EDE3" w:rsidR="00C45A22" w:rsidRPr="00611349" w:rsidRDefault="00C45A22" w:rsidP="00C45A22">
      <w:pPr>
        <w:ind w:firstLine="284"/>
        <w:jc w:val="center"/>
        <w:rPr>
          <w:rFonts w:ascii="Garamond" w:hAnsi="Garamond"/>
          <w:bCs/>
        </w:rPr>
      </w:pPr>
      <w:r w:rsidRPr="00611349">
        <w:rPr>
          <w:rFonts w:ascii="Garamond" w:hAnsi="Garamond"/>
          <w:bCs/>
        </w:rPr>
        <w:t>SHËRBIMET PËR MARRËDHËNIET ME PUBLIKUN DHE MEDIAN</w:t>
      </w:r>
      <w:r w:rsidR="00611349">
        <w:rPr>
          <w:rFonts w:ascii="Garamond" w:hAnsi="Garamond"/>
          <w:bCs/>
        </w:rPr>
        <w:t>,</w:t>
      </w:r>
    </w:p>
    <w:p w14:paraId="156882AB" w14:textId="7B03A4AA" w:rsidR="00C45A22" w:rsidRPr="00611349" w:rsidRDefault="00C45A22" w:rsidP="00C45A22">
      <w:pPr>
        <w:ind w:firstLine="284"/>
        <w:jc w:val="center"/>
        <w:rPr>
          <w:rFonts w:ascii="Garamond" w:hAnsi="Garamond"/>
          <w:bCs/>
        </w:rPr>
      </w:pPr>
      <w:r w:rsidRPr="00611349">
        <w:rPr>
          <w:rFonts w:ascii="Garamond" w:hAnsi="Garamond"/>
          <w:bCs/>
        </w:rPr>
        <w:t>DHE</w:t>
      </w:r>
      <w:r w:rsidR="00180587" w:rsidRPr="00611349">
        <w:rPr>
          <w:rFonts w:ascii="Garamond" w:hAnsi="Garamond"/>
          <w:bCs/>
        </w:rPr>
        <w:t xml:space="preserve"> </w:t>
      </w:r>
      <w:r w:rsidRPr="00611349">
        <w:rPr>
          <w:rFonts w:ascii="Garamond" w:hAnsi="Garamond"/>
          <w:bCs/>
        </w:rPr>
        <w:t>METODAT E KOMUNIKIMIT</w:t>
      </w:r>
    </w:p>
    <w:p w14:paraId="65698E45" w14:textId="77777777" w:rsidR="00C45A22" w:rsidRPr="00611349" w:rsidRDefault="00C45A22" w:rsidP="00C45A22">
      <w:pPr>
        <w:pStyle w:val="ListParagraph"/>
        <w:ind w:left="0" w:firstLine="284"/>
        <w:jc w:val="center"/>
        <w:rPr>
          <w:rFonts w:ascii="Garamond" w:hAnsi="Garamond"/>
          <w:bCs/>
          <w:u w:val="single"/>
        </w:rPr>
      </w:pPr>
    </w:p>
    <w:p w14:paraId="1D83D718" w14:textId="77777777" w:rsidR="00C45A22" w:rsidRPr="00611349" w:rsidRDefault="00C45A22" w:rsidP="00C45A22">
      <w:pPr>
        <w:ind w:firstLine="284"/>
        <w:jc w:val="center"/>
        <w:rPr>
          <w:rFonts w:ascii="Garamond" w:hAnsi="Garamond"/>
        </w:rPr>
      </w:pPr>
      <w:r w:rsidRPr="00611349">
        <w:rPr>
          <w:rFonts w:ascii="Garamond" w:hAnsi="Garamond"/>
          <w:bCs/>
        </w:rPr>
        <w:t>Neni 3</w:t>
      </w:r>
    </w:p>
    <w:p w14:paraId="65DF6804" w14:textId="77777777" w:rsidR="00C45A22" w:rsidRPr="00611349" w:rsidRDefault="00C45A22" w:rsidP="00C45A22">
      <w:pPr>
        <w:ind w:firstLine="284"/>
        <w:jc w:val="center"/>
        <w:rPr>
          <w:rFonts w:ascii="Garamond" w:hAnsi="Garamond"/>
        </w:rPr>
      </w:pPr>
      <w:r w:rsidRPr="00611349">
        <w:rPr>
          <w:rFonts w:ascii="Garamond" w:hAnsi="Garamond"/>
          <w:b/>
          <w:bCs/>
        </w:rPr>
        <w:t>Shërbimet për marrëdhëniet me publikun dhe median</w:t>
      </w:r>
    </w:p>
    <w:p w14:paraId="46A6596A" w14:textId="77777777" w:rsidR="00C45A22" w:rsidRPr="00611349" w:rsidRDefault="00C45A22" w:rsidP="00C45A22">
      <w:pPr>
        <w:ind w:firstLine="284"/>
        <w:jc w:val="both"/>
        <w:rPr>
          <w:rFonts w:ascii="Garamond" w:hAnsi="Garamond"/>
        </w:rPr>
      </w:pPr>
    </w:p>
    <w:p w14:paraId="76C109ED" w14:textId="34F6FE0C" w:rsidR="00C45A22" w:rsidRPr="00611349" w:rsidRDefault="00C45A22" w:rsidP="00C45A22">
      <w:pPr>
        <w:pStyle w:val="ListParagraph"/>
        <w:ind w:left="0" w:firstLine="284"/>
        <w:jc w:val="both"/>
        <w:rPr>
          <w:rFonts w:ascii="Garamond" w:hAnsi="Garamond"/>
        </w:rPr>
      </w:pPr>
      <w:r w:rsidRPr="00611349">
        <w:rPr>
          <w:rFonts w:ascii="Garamond" w:hAnsi="Garamond"/>
        </w:rPr>
        <w:t>1. Shërbimet për marrëdhëniet me publikun dhe median ushtrohen nga gjyqtari i caktuar për marrëdhëniet me publikun dhe median</w:t>
      </w:r>
      <w:r w:rsidR="00611349">
        <w:rPr>
          <w:rFonts w:ascii="Garamond" w:hAnsi="Garamond"/>
        </w:rPr>
        <w:t>,</w:t>
      </w:r>
      <w:r w:rsidRPr="00611349">
        <w:rPr>
          <w:rFonts w:ascii="Garamond" w:hAnsi="Garamond"/>
        </w:rPr>
        <w:t xml:space="preserve"> dhe nëpunësi civil gjyqësor për marrëdhëniet me publikun dhe median. </w:t>
      </w:r>
    </w:p>
    <w:p w14:paraId="66A6C1CE" w14:textId="1754714B" w:rsidR="00C45A22" w:rsidRPr="00611349" w:rsidRDefault="00C45A22" w:rsidP="00C45A22">
      <w:pPr>
        <w:pStyle w:val="ListParagraph"/>
        <w:ind w:left="0" w:firstLine="284"/>
        <w:jc w:val="both"/>
        <w:rPr>
          <w:rFonts w:ascii="Garamond" w:hAnsi="Garamond"/>
        </w:rPr>
      </w:pPr>
      <w:r w:rsidRPr="00611349">
        <w:rPr>
          <w:rFonts w:ascii="Garamond" w:hAnsi="Garamond"/>
        </w:rPr>
        <w:t>2. Anëtari i Këshillit të Lartë Gjyqësor, përgjegjës për marrëdhëniet me publikun dhe</w:t>
      </w:r>
      <w:r w:rsidR="00203CF9" w:rsidRPr="00611349">
        <w:rPr>
          <w:rFonts w:ascii="Garamond" w:hAnsi="Garamond"/>
        </w:rPr>
        <w:t xml:space="preserve"> </w:t>
      </w:r>
      <w:r w:rsidRPr="00611349">
        <w:rPr>
          <w:rFonts w:ascii="Garamond" w:hAnsi="Garamond"/>
        </w:rPr>
        <w:t>median, bashkëpunon me gjyqtarin e caktuar për marrëdhëniet me publikun dhe median për mbajtjen e qëndrimeve publike, për unifikimin dhe standardizimin e komunikimit me publikun dhe median, si dhe kujdeset të përçojë misionin dhe vizionin e Këshillit të Lartë Gjyqësor.</w:t>
      </w:r>
      <w:r w:rsidR="00203CF9" w:rsidRPr="00611349">
        <w:rPr>
          <w:rFonts w:ascii="Garamond" w:hAnsi="Garamond"/>
        </w:rPr>
        <w:t xml:space="preserve"> </w:t>
      </w:r>
    </w:p>
    <w:p w14:paraId="2665EDA7" w14:textId="77777777" w:rsidR="00C45A22" w:rsidRPr="00611349" w:rsidRDefault="00C45A22" w:rsidP="00C45A22">
      <w:pPr>
        <w:ind w:firstLine="284"/>
        <w:jc w:val="center"/>
        <w:rPr>
          <w:rFonts w:ascii="Garamond" w:hAnsi="Garamond"/>
          <w:b/>
          <w:bCs/>
        </w:rPr>
      </w:pPr>
    </w:p>
    <w:p w14:paraId="2F5AF623" w14:textId="77777777" w:rsidR="00C45A22" w:rsidRPr="00611349" w:rsidRDefault="00C45A22" w:rsidP="00C45A22">
      <w:pPr>
        <w:ind w:firstLine="284"/>
        <w:jc w:val="center"/>
        <w:rPr>
          <w:rFonts w:ascii="Garamond" w:hAnsi="Garamond"/>
          <w:bCs/>
        </w:rPr>
      </w:pPr>
      <w:r w:rsidRPr="00611349">
        <w:rPr>
          <w:rFonts w:ascii="Garamond" w:hAnsi="Garamond"/>
          <w:bCs/>
        </w:rPr>
        <w:t>Neni 4</w:t>
      </w:r>
    </w:p>
    <w:p w14:paraId="4FA167B8" w14:textId="77777777" w:rsidR="00C45A22" w:rsidRPr="00611349" w:rsidRDefault="00C45A22" w:rsidP="00C45A22">
      <w:pPr>
        <w:ind w:firstLine="284"/>
        <w:jc w:val="center"/>
        <w:rPr>
          <w:rFonts w:ascii="Garamond" w:hAnsi="Garamond"/>
          <w:b/>
          <w:bCs/>
        </w:rPr>
      </w:pPr>
      <w:r w:rsidRPr="00611349">
        <w:rPr>
          <w:rFonts w:ascii="Garamond" w:hAnsi="Garamond"/>
          <w:b/>
          <w:bCs/>
        </w:rPr>
        <w:t>Gjyqtari për marrëdhëniet me publikun dhe median</w:t>
      </w:r>
    </w:p>
    <w:p w14:paraId="7E14D0DC" w14:textId="77777777" w:rsidR="00C45A22" w:rsidRPr="00611349" w:rsidRDefault="00C45A22" w:rsidP="00C45A22">
      <w:pPr>
        <w:ind w:firstLine="284"/>
        <w:jc w:val="both"/>
        <w:rPr>
          <w:rFonts w:ascii="Garamond" w:hAnsi="Garamond"/>
        </w:rPr>
      </w:pPr>
    </w:p>
    <w:p w14:paraId="7F9D9203" w14:textId="30C1ED2E" w:rsidR="00C45A22" w:rsidRPr="00611349" w:rsidRDefault="00C45A22" w:rsidP="00C45A22">
      <w:pPr>
        <w:pStyle w:val="ListParagraph"/>
        <w:ind w:left="0" w:firstLine="284"/>
        <w:jc w:val="both"/>
        <w:rPr>
          <w:rFonts w:ascii="Garamond" w:hAnsi="Garamond"/>
        </w:rPr>
      </w:pPr>
      <w:r w:rsidRPr="00611349">
        <w:rPr>
          <w:rFonts w:ascii="Garamond" w:hAnsi="Garamond"/>
        </w:rPr>
        <w:t>1. Gjyqtari i caktuar për marrëdhëniet me publikun dhe median ushtron funksionet e mëposhtme:</w:t>
      </w:r>
    </w:p>
    <w:p w14:paraId="5AF7744D" w14:textId="25C9B8E4" w:rsidR="00C45A22" w:rsidRPr="00611349" w:rsidRDefault="00C45A22" w:rsidP="00C45A22">
      <w:pPr>
        <w:pStyle w:val="ListParagraph"/>
        <w:ind w:left="0" w:firstLine="284"/>
        <w:jc w:val="both"/>
        <w:rPr>
          <w:rFonts w:ascii="Garamond" w:hAnsi="Garamond"/>
        </w:rPr>
      </w:pPr>
      <w:r w:rsidRPr="00611349">
        <w:rPr>
          <w:rFonts w:ascii="Garamond" w:hAnsi="Garamond"/>
        </w:rPr>
        <w:t>a) Ushtron veprimtarinë e shërbimit me publikun dhe median nëpërmjet nëpunësit për marrëdhëniet me publikun dhe median;</w:t>
      </w:r>
    </w:p>
    <w:p w14:paraId="62358783" w14:textId="50FBF81E"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b) Koordinon veprimtarinë me gjyqtarin e çështjes dhe kryetarin e gjykatës në rastet me interes të veçantë publik; </w:t>
      </w:r>
    </w:p>
    <w:p w14:paraId="3A9C88C1" w14:textId="29F4D77E" w:rsidR="00611349" w:rsidRDefault="00C45A22" w:rsidP="00611349">
      <w:pPr>
        <w:pStyle w:val="ListParagraph"/>
        <w:ind w:left="0" w:firstLine="284"/>
        <w:jc w:val="both"/>
        <w:rPr>
          <w:rFonts w:ascii="Garamond" w:hAnsi="Garamond"/>
        </w:rPr>
      </w:pPr>
      <w:r w:rsidRPr="00611349">
        <w:rPr>
          <w:rFonts w:ascii="Garamond" w:hAnsi="Garamond"/>
        </w:rPr>
        <w:t>c) Shërben si zëdhënës për gjykatën në rastet e çështjeve me rëndësi të veçantë për publikun dhe median, duke shpjeguar procedurat e ndjekura nga gjykata, pa dhënë komente mbi zgjidhjen e çështjes;</w:t>
      </w:r>
    </w:p>
    <w:p w14:paraId="1F298209" w14:textId="6BC920E2" w:rsidR="00C45A22" w:rsidRPr="00611349" w:rsidRDefault="00C45A22" w:rsidP="00611349">
      <w:pPr>
        <w:pStyle w:val="ListParagraph"/>
        <w:ind w:left="0" w:firstLine="284"/>
        <w:jc w:val="both"/>
        <w:rPr>
          <w:rFonts w:ascii="Garamond" w:hAnsi="Garamond"/>
        </w:rPr>
      </w:pPr>
      <w:r w:rsidRPr="00611349">
        <w:rPr>
          <w:rFonts w:ascii="Garamond" w:hAnsi="Garamond"/>
        </w:rPr>
        <w:t>ç)</w:t>
      </w:r>
      <w:r w:rsidR="00611349">
        <w:rPr>
          <w:rFonts w:ascii="Garamond" w:hAnsi="Garamond"/>
        </w:rPr>
        <w:t xml:space="preserve"> </w:t>
      </w:r>
      <w:r w:rsidRPr="00611349">
        <w:rPr>
          <w:rFonts w:ascii="Garamond" w:hAnsi="Garamond"/>
        </w:rPr>
        <w:t>Përgatit projektdeklaratën publike dhe bashkëpunon me anëtarin e Këshillit të Lartë Gjyqësor</w:t>
      </w:r>
      <w:r w:rsidR="00611349">
        <w:rPr>
          <w:rFonts w:ascii="Garamond" w:hAnsi="Garamond"/>
        </w:rPr>
        <w:t>,</w:t>
      </w:r>
      <w:r w:rsidRPr="00611349">
        <w:rPr>
          <w:rFonts w:ascii="Garamond" w:hAnsi="Garamond"/>
        </w:rPr>
        <w:t xml:space="preserve"> përgjegjës për marrëdhëniet </w:t>
      </w:r>
      <w:r w:rsidR="00611349">
        <w:rPr>
          <w:rFonts w:ascii="Garamond" w:hAnsi="Garamond"/>
        </w:rPr>
        <w:t>m</w:t>
      </w:r>
      <w:r w:rsidRPr="00611349">
        <w:rPr>
          <w:rFonts w:ascii="Garamond" w:hAnsi="Garamond"/>
        </w:rPr>
        <w:t>e publiku</w:t>
      </w:r>
      <w:r w:rsidR="00611349">
        <w:rPr>
          <w:rFonts w:ascii="Garamond" w:hAnsi="Garamond"/>
        </w:rPr>
        <w:t>n</w:t>
      </w:r>
      <w:r w:rsidRPr="00611349">
        <w:rPr>
          <w:rFonts w:ascii="Garamond" w:hAnsi="Garamond"/>
        </w:rPr>
        <w:t xml:space="preserve"> dhe median për</w:t>
      </w:r>
      <w:r w:rsidR="00611349">
        <w:rPr>
          <w:rFonts w:ascii="Garamond" w:hAnsi="Garamond"/>
        </w:rPr>
        <w:t xml:space="preserve"> </w:t>
      </w:r>
      <w:r w:rsidRPr="00611349">
        <w:rPr>
          <w:rFonts w:ascii="Garamond" w:hAnsi="Garamond"/>
        </w:rPr>
        <w:t>mbajtjen e qëndrimeve publike në mbrojtje të gjyqtarëve të veçantë, në zbatim të ligjit;</w:t>
      </w:r>
    </w:p>
    <w:p w14:paraId="166E64F2" w14:textId="640E107C" w:rsidR="00C45A22" w:rsidRPr="00611349" w:rsidRDefault="00C45A22" w:rsidP="00C45A22">
      <w:pPr>
        <w:pStyle w:val="ListParagraph"/>
        <w:ind w:left="0" w:firstLine="284"/>
        <w:jc w:val="both"/>
        <w:rPr>
          <w:rFonts w:ascii="Garamond" w:hAnsi="Garamond"/>
        </w:rPr>
      </w:pPr>
      <w:r w:rsidRPr="00611349">
        <w:rPr>
          <w:rFonts w:ascii="Garamond" w:hAnsi="Garamond"/>
        </w:rPr>
        <w:t>d) Bashkëpunon me gjyqtarët e tjerë për marrëdhëniet me publikun e median, kryetarët e gjykatave dhe kancelarët</w:t>
      </w:r>
      <w:r w:rsidR="00611349">
        <w:rPr>
          <w:rFonts w:ascii="Garamond" w:hAnsi="Garamond"/>
        </w:rPr>
        <w:t>,</w:t>
      </w:r>
      <w:r w:rsidRPr="00611349">
        <w:rPr>
          <w:rFonts w:ascii="Garamond" w:hAnsi="Garamond"/>
        </w:rPr>
        <w:t xml:space="preserve"> për unifikimin e mënyrave dhe formave të dhënies së informacionit;</w:t>
      </w:r>
    </w:p>
    <w:p w14:paraId="24234AF1" w14:textId="0A9B48A1" w:rsidR="00C45A22" w:rsidRPr="00611349" w:rsidRDefault="00C45A22" w:rsidP="00C45A22">
      <w:pPr>
        <w:ind w:firstLine="284"/>
        <w:jc w:val="both"/>
        <w:rPr>
          <w:rFonts w:ascii="Garamond" w:hAnsi="Garamond"/>
        </w:rPr>
      </w:pPr>
      <w:r w:rsidRPr="00611349">
        <w:rPr>
          <w:rFonts w:ascii="Garamond" w:hAnsi="Garamond"/>
        </w:rPr>
        <w:lastRenderedPageBreak/>
        <w:t>dh)</w:t>
      </w:r>
      <w:r w:rsidR="00611349">
        <w:rPr>
          <w:rFonts w:ascii="Garamond" w:hAnsi="Garamond"/>
        </w:rPr>
        <w:t xml:space="preserve"> </w:t>
      </w:r>
      <w:r w:rsidRPr="00611349">
        <w:rPr>
          <w:rFonts w:ascii="Garamond" w:hAnsi="Garamond"/>
        </w:rPr>
        <w:t>Udhëzon nëpunësin për marrëdhëniet me publikun dhe median mbi procedurat e dhënies së informacionit, apo të komunikimit me mediat, nëse nuk ushtrohen drejtpërdrejt prej tij;</w:t>
      </w:r>
    </w:p>
    <w:p w14:paraId="78FECDC6" w14:textId="3E757C26" w:rsidR="00C45A22" w:rsidRPr="00611349" w:rsidRDefault="00C45A22" w:rsidP="00C45A22">
      <w:pPr>
        <w:ind w:firstLine="284"/>
        <w:jc w:val="both"/>
        <w:rPr>
          <w:rFonts w:ascii="Garamond" w:hAnsi="Garamond"/>
        </w:rPr>
      </w:pPr>
      <w:r w:rsidRPr="00611349">
        <w:rPr>
          <w:rFonts w:ascii="Garamond" w:hAnsi="Garamond"/>
        </w:rPr>
        <w:t>e)</w:t>
      </w:r>
      <w:r w:rsidR="00203CF9" w:rsidRPr="00611349">
        <w:rPr>
          <w:rFonts w:ascii="Garamond" w:hAnsi="Garamond"/>
        </w:rPr>
        <w:t xml:space="preserve"> </w:t>
      </w:r>
      <w:r w:rsidRPr="00611349">
        <w:rPr>
          <w:rFonts w:ascii="Garamond" w:hAnsi="Garamond"/>
        </w:rPr>
        <w:t>Jep intervista në media apo konferenca për shtyp për informimin e publikut dhe medias për çështje me interes të veçantë publik, ose në rast të konstatimit të informacioneve të pasakta të publikuara në media;</w:t>
      </w:r>
    </w:p>
    <w:p w14:paraId="6229170B" w14:textId="7D373C22" w:rsidR="00C45A22" w:rsidRPr="00611349" w:rsidRDefault="00C45A22" w:rsidP="00C45A22">
      <w:pPr>
        <w:ind w:firstLine="284"/>
        <w:jc w:val="both"/>
        <w:rPr>
          <w:rFonts w:ascii="Garamond" w:hAnsi="Garamond"/>
        </w:rPr>
      </w:pPr>
      <w:r w:rsidRPr="00611349">
        <w:rPr>
          <w:rFonts w:ascii="Garamond" w:hAnsi="Garamond"/>
        </w:rPr>
        <w:t>ë)</w:t>
      </w:r>
      <w:r w:rsidR="00203CF9" w:rsidRPr="00611349">
        <w:rPr>
          <w:rFonts w:ascii="Garamond" w:hAnsi="Garamond"/>
        </w:rPr>
        <w:t xml:space="preserve"> </w:t>
      </w:r>
      <w:r w:rsidRPr="00611349">
        <w:rPr>
          <w:rFonts w:ascii="Garamond" w:hAnsi="Garamond"/>
        </w:rPr>
        <w:t>Organizon takime e prezantime periodike me përfaqësuesit e medias, me qëllim vendosjen e komunikimit të përditshëm.</w:t>
      </w:r>
    </w:p>
    <w:p w14:paraId="5D65F369" w14:textId="023E0B54" w:rsidR="00C45A22" w:rsidRPr="00611349" w:rsidRDefault="00C45A22" w:rsidP="00C45A22">
      <w:pPr>
        <w:pStyle w:val="ListParagraph"/>
        <w:ind w:left="0" w:firstLine="284"/>
        <w:jc w:val="both"/>
        <w:rPr>
          <w:rFonts w:ascii="Garamond" w:hAnsi="Garamond"/>
          <w:b/>
          <w:bCs/>
        </w:rPr>
      </w:pPr>
      <w:r w:rsidRPr="00611349">
        <w:rPr>
          <w:rFonts w:ascii="Garamond" w:hAnsi="Garamond"/>
        </w:rPr>
        <w:t>2. Kur gjyqtari për marrëdhëniet me publikun dhe median është njëkohësisht gjyqtari i çështjes me interes të veçantë publik, anëtari i Këshillit të Lartë Gjyqësor është përgjegjës për komunikimin publik të çështjes.</w:t>
      </w:r>
    </w:p>
    <w:p w14:paraId="2B37EAFF" w14:textId="77777777" w:rsidR="00C45A22" w:rsidRPr="00611349" w:rsidRDefault="00C45A22" w:rsidP="00C45A22">
      <w:pPr>
        <w:ind w:firstLine="284"/>
        <w:jc w:val="center"/>
        <w:rPr>
          <w:rFonts w:ascii="Garamond" w:hAnsi="Garamond"/>
          <w:b/>
          <w:bCs/>
        </w:rPr>
      </w:pPr>
    </w:p>
    <w:p w14:paraId="1B3F090A" w14:textId="77777777" w:rsidR="00C45A22" w:rsidRPr="00611349" w:rsidRDefault="00C45A22" w:rsidP="00C45A22">
      <w:pPr>
        <w:ind w:firstLine="284"/>
        <w:jc w:val="center"/>
        <w:rPr>
          <w:rFonts w:ascii="Garamond" w:hAnsi="Garamond"/>
          <w:bCs/>
        </w:rPr>
      </w:pPr>
      <w:r w:rsidRPr="00611349">
        <w:rPr>
          <w:rFonts w:ascii="Garamond" w:hAnsi="Garamond"/>
          <w:bCs/>
        </w:rPr>
        <w:t>Neni 5</w:t>
      </w:r>
    </w:p>
    <w:p w14:paraId="5C4A7449" w14:textId="77777777" w:rsidR="00C45A22" w:rsidRPr="00611349" w:rsidRDefault="00C45A22" w:rsidP="00C45A22">
      <w:pPr>
        <w:ind w:firstLine="284"/>
        <w:jc w:val="center"/>
        <w:rPr>
          <w:rFonts w:ascii="Garamond" w:hAnsi="Garamond"/>
          <w:b/>
          <w:bCs/>
        </w:rPr>
      </w:pPr>
      <w:r w:rsidRPr="00611349">
        <w:rPr>
          <w:rFonts w:ascii="Garamond" w:hAnsi="Garamond"/>
          <w:b/>
          <w:bCs/>
        </w:rPr>
        <w:t>Nëpunësi për marrëdhëniet me publikun dhe median</w:t>
      </w:r>
    </w:p>
    <w:p w14:paraId="2F5C0271" w14:textId="77777777" w:rsidR="00C45A22" w:rsidRPr="00611349" w:rsidRDefault="00C45A22" w:rsidP="00C45A22">
      <w:pPr>
        <w:ind w:firstLine="284"/>
        <w:jc w:val="both"/>
        <w:rPr>
          <w:rFonts w:ascii="Garamond" w:hAnsi="Garamond"/>
          <w:b/>
          <w:bCs/>
        </w:rPr>
      </w:pPr>
    </w:p>
    <w:p w14:paraId="77D66E6E" w14:textId="35571BB3" w:rsidR="00C45A22" w:rsidRPr="00611349" w:rsidRDefault="00C45A22" w:rsidP="00C45A22">
      <w:pPr>
        <w:pStyle w:val="ListParagraph"/>
        <w:ind w:left="0" w:firstLine="284"/>
        <w:jc w:val="both"/>
        <w:rPr>
          <w:rFonts w:ascii="Garamond" w:hAnsi="Garamond"/>
        </w:rPr>
      </w:pPr>
      <w:r w:rsidRPr="00611349">
        <w:rPr>
          <w:rFonts w:ascii="Garamond" w:hAnsi="Garamond"/>
        </w:rPr>
        <w:t>1. Nëpunësi për marrëdhëniet me publikun dhe median ushtron detyrat e mëposhtme:</w:t>
      </w:r>
    </w:p>
    <w:p w14:paraId="785779CE" w14:textId="2EC6A41A"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a) Siguron, nën mbikëqyrjen dhe udhëzimin e gjyqtarit për marrëdhëniet me publikun dhe median, informimin e publikut dhe medias mbi veprimtarinë gjyqësore; </w:t>
      </w:r>
    </w:p>
    <w:p w14:paraId="4EE8B9D0" w14:textId="270286AE" w:rsidR="00C45A22" w:rsidRPr="00611349" w:rsidRDefault="00C45A22" w:rsidP="00C45A22">
      <w:pPr>
        <w:pStyle w:val="ListParagraph"/>
        <w:ind w:left="0" w:firstLine="284"/>
        <w:jc w:val="both"/>
        <w:rPr>
          <w:rFonts w:ascii="Garamond" w:hAnsi="Garamond"/>
        </w:rPr>
      </w:pPr>
      <w:r w:rsidRPr="00611349">
        <w:rPr>
          <w:rFonts w:ascii="Garamond" w:hAnsi="Garamond"/>
        </w:rPr>
        <w:t>b) Mban funksionin e koordinatorit për të drejtën e informimit dhe përgatit e publikon Programin e Transparencës, në bashkëpunim me sektorët e tjerë;</w:t>
      </w:r>
    </w:p>
    <w:p w14:paraId="512D42A5" w14:textId="31ABA7D4" w:rsidR="00C45A22" w:rsidRPr="00611349" w:rsidRDefault="00C45A22" w:rsidP="00C45A22">
      <w:pPr>
        <w:pStyle w:val="ListParagraph"/>
        <w:ind w:left="0" w:firstLine="284"/>
        <w:jc w:val="both"/>
        <w:rPr>
          <w:rFonts w:ascii="Garamond" w:hAnsi="Garamond"/>
        </w:rPr>
      </w:pPr>
      <w:r w:rsidRPr="00611349">
        <w:rPr>
          <w:rFonts w:ascii="Garamond" w:hAnsi="Garamond"/>
        </w:rPr>
        <w:t>c) Përgatit dokumente strategjik</w:t>
      </w:r>
      <w:r w:rsidR="00611349">
        <w:rPr>
          <w:rFonts w:ascii="Garamond" w:hAnsi="Garamond"/>
        </w:rPr>
        <w:t>e</w:t>
      </w:r>
      <w:r w:rsidRPr="00611349">
        <w:rPr>
          <w:rFonts w:ascii="Garamond" w:hAnsi="Garamond"/>
        </w:rPr>
        <w:t xml:space="preserve"> dhe/ose politik</w:t>
      </w:r>
      <w:r w:rsidR="00893121">
        <w:rPr>
          <w:rFonts w:ascii="Garamond" w:hAnsi="Garamond"/>
        </w:rPr>
        <w:t>e</w:t>
      </w:r>
      <w:r w:rsidRPr="00611349">
        <w:rPr>
          <w:rFonts w:ascii="Garamond" w:hAnsi="Garamond"/>
        </w:rPr>
        <w:t xml:space="preserve"> të gjykatës, në lidhje me mënyrën e zhvillimit të mëtejshëm dhe përmirësimin e vazhdueshëm të marrëdhënies dhe komunikimit me publikun dhe median;</w:t>
      </w:r>
    </w:p>
    <w:p w14:paraId="506284DD" w14:textId="1A5B841D" w:rsidR="00C45A22" w:rsidRPr="00611349" w:rsidRDefault="00C45A22" w:rsidP="00C45A22">
      <w:pPr>
        <w:tabs>
          <w:tab w:val="left" w:pos="720"/>
        </w:tabs>
        <w:ind w:firstLine="284"/>
        <w:jc w:val="both"/>
        <w:rPr>
          <w:rFonts w:ascii="Garamond" w:hAnsi="Garamond"/>
        </w:rPr>
      </w:pPr>
      <w:r w:rsidRPr="00611349">
        <w:rPr>
          <w:rFonts w:ascii="Garamond" w:hAnsi="Garamond"/>
        </w:rPr>
        <w:t>ç)</w:t>
      </w:r>
      <w:r w:rsidR="00203CF9" w:rsidRPr="00611349">
        <w:rPr>
          <w:rFonts w:ascii="Garamond" w:hAnsi="Garamond"/>
        </w:rPr>
        <w:t xml:space="preserve"> </w:t>
      </w:r>
      <w:r w:rsidRPr="00611349">
        <w:rPr>
          <w:rFonts w:ascii="Garamond" w:hAnsi="Garamond"/>
        </w:rPr>
        <w:t>Informon në mënyrë sistematike gjyqtarin për marrëdhëniet me publikun dhe median</w:t>
      </w:r>
      <w:r w:rsidR="00203CF9" w:rsidRPr="00611349">
        <w:rPr>
          <w:rFonts w:ascii="Garamond" w:hAnsi="Garamond"/>
        </w:rPr>
        <w:t xml:space="preserve"> </w:t>
      </w:r>
      <w:r w:rsidRPr="00611349">
        <w:rPr>
          <w:rFonts w:ascii="Garamond" w:hAnsi="Garamond"/>
        </w:rPr>
        <w:t xml:space="preserve">për interesin e paraqitur nga mediat mbi një çështje gjyqësore të caktuar; </w:t>
      </w:r>
    </w:p>
    <w:p w14:paraId="6E8FF2B7" w14:textId="72417A01" w:rsidR="00C45A22" w:rsidRPr="00611349" w:rsidRDefault="00C45A22" w:rsidP="00C45A22">
      <w:pPr>
        <w:pStyle w:val="TOC1"/>
        <w:spacing w:line="240" w:lineRule="auto"/>
        <w:ind w:left="0" w:firstLine="284"/>
        <w:rPr>
          <w:rFonts w:ascii="Garamond" w:hAnsi="Garamond"/>
          <w:sz w:val="24"/>
          <w:szCs w:val="24"/>
        </w:rPr>
      </w:pPr>
      <w:r w:rsidRPr="00611349">
        <w:rPr>
          <w:rFonts w:ascii="Garamond" w:hAnsi="Garamond"/>
          <w:sz w:val="24"/>
          <w:szCs w:val="24"/>
        </w:rPr>
        <w:t>d) Harton</w:t>
      </w:r>
      <w:r w:rsidR="00893121">
        <w:rPr>
          <w:rFonts w:ascii="Garamond" w:hAnsi="Garamond"/>
          <w:sz w:val="24"/>
          <w:szCs w:val="24"/>
        </w:rPr>
        <w:t>,</w:t>
      </w:r>
      <w:r w:rsidRPr="00611349">
        <w:rPr>
          <w:rFonts w:ascii="Garamond" w:hAnsi="Garamond"/>
          <w:sz w:val="24"/>
          <w:szCs w:val="24"/>
        </w:rPr>
        <w:t xml:space="preserve"> nën mbikëqyrjen e gjyqtarit për marrëdhëniet me publikun dhe median</w:t>
      </w:r>
      <w:r w:rsidR="00893121">
        <w:rPr>
          <w:rFonts w:ascii="Garamond" w:hAnsi="Garamond"/>
          <w:sz w:val="24"/>
          <w:szCs w:val="24"/>
        </w:rPr>
        <w:t>,</w:t>
      </w:r>
      <w:r w:rsidRPr="00611349">
        <w:rPr>
          <w:rFonts w:ascii="Garamond" w:hAnsi="Garamond"/>
          <w:sz w:val="24"/>
          <w:szCs w:val="24"/>
        </w:rPr>
        <w:t xml:space="preserve"> dhe bën publike komunikatat për shtyp</w:t>
      </w:r>
      <w:r w:rsidR="00893121">
        <w:rPr>
          <w:rFonts w:ascii="Garamond" w:hAnsi="Garamond"/>
          <w:sz w:val="24"/>
          <w:szCs w:val="24"/>
        </w:rPr>
        <w:t>,</w:t>
      </w:r>
      <w:r w:rsidRPr="00611349">
        <w:rPr>
          <w:rFonts w:ascii="Garamond" w:hAnsi="Garamond"/>
          <w:sz w:val="24"/>
          <w:szCs w:val="24"/>
        </w:rPr>
        <w:t xml:space="preserve"> për çështje që i përkasin veprimtarisë së gjykatës dhe i dërgon ato, sipas rastit, për botim apo transmetim;</w:t>
      </w:r>
    </w:p>
    <w:p w14:paraId="235F4DEB" w14:textId="422E8700" w:rsidR="00C45A22" w:rsidRPr="00611349" w:rsidRDefault="00C45A22" w:rsidP="00C45A22">
      <w:pPr>
        <w:pStyle w:val="TOC1"/>
        <w:spacing w:line="240" w:lineRule="auto"/>
        <w:ind w:left="0" w:firstLine="284"/>
        <w:rPr>
          <w:rFonts w:ascii="Garamond" w:hAnsi="Garamond"/>
          <w:sz w:val="24"/>
          <w:szCs w:val="24"/>
        </w:rPr>
      </w:pPr>
      <w:r w:rsidRPr="00611349">
        <w:rPr>
          <w:rFonts w:ascii="Garamond" w:hAnsi="Garamond"/>
          <w:sz w:val="24"/>
          <w:szCs w:val="24"/>
        </w:rPr>
        <w:t>dh) Harton përgjigjet me shkrim ndaj kërkesave për informim dhe, kur e gjykon të nevojshme, konsultohet edhe me nëpunësit e tjerë civilë gjyqësorë në gjykatë;</w:t>
      </w:r>
    </w:p>
    <w:p w14:paraId="1A3CF888" w14:textId="3954C23B" w:rsidR="00C45A22" w:rsidRPr="00611349" w:rsidRDefault="00C45A22" w:rsidP="00C45A22">
      <w:pPr>
        <w:pStyle w:val="TOC1"/>
        <w:spacing w:line="240" w:lineRule="auto"/>
        <w:ind w:left="0" w:firstLine="284"/>
        <w:rPr>
          <w:rFonts w:ascii="Garamond" w:hAnsi="Garamond"/>
          <w:sz w:val="24"/>
          <w:szCs w:val="24"/>
        </w:rPr>
      </w:pPr>
      <w:r w:rsidRPr="00611349">
        <w:rPr>
          <w:rFonts w:ascii="Garamond" w:hAnsi="Garamond"/>
          <w:sz w:val="24"/>
          <w:szCs w:val="24"/>
        </w:rPr>
        <w:t>e)</w:t>
      </w:r>
      <w:r w:rsidR="00203CF9" w:rsidRPr="00611349">
        <w:rPr>
          <w:rFonts w:ascii="Garamond" w:hAnsi="Garamond"/>
          <w:sz w:val="24"/>
          <w:szCs w:val="24"/>
        </w:rPr>
        <w:t xml:space="preserve"> </w:t>
      </w:r>
      <w:r w:rsidRPr="00611349">
        <w:rPr>
          <w:rFonts w:ascii="Garamond" w:hAnsi="Garamond"/>
          <w:sz w:val="24"/>
          <w:szCs w:val="24"/>
        </w:rPr>
        <w:t>Mban regjistrin e kërkesave dhe përgjigjeve, në përputhje me ligjin;</w:t>
      </w:r>
    </w:p>
    <w:p w14:paraId="301729D0" w14:textId="00C839CD" w:rsidR="00C45A22" w:rsidRPr="00611349" w:rsidRDefault="00C45A22" w:rsidP="00C45A22">
      <w:pPr>
        <w:pStyle w:val="TOC1"/>
        <w:spacing w:line="240" w:lineRule="auto"/>
        <w:ind w:left="0" w:firstLine="284"/>
        <w:rPr>
          <w:rFonts w:ascii="Garamond" w:hAnsi="Garamond"/>
          <w:sz w:val="24"/>
          <w:szCs w:val="24"/>
        </w:rPr>
      </w:pPr>
      <w:r w:rsidRPr="00611349">
        <w:rPr>
          <w:rFonts w:ascii="Garamond" w:hAnsi="Garamond"/>
          <w:sz w:val="24"/>
          <w:szCs w:val="24"/>
        </w:rPr>
        <w:t>ë)</w:t>
      </w:r>
      <w:r w:rsidR="00203CF9" w:rsidRPr="00611349">
        <w:rPr>
          <w:rFonts w:ascii="Garamond" w:hAnsi="Garamond"/>
          <w:sz w:val="24"/>
          <w:szCs w:val="24"/>
        </w:rPr>
        <w:t xml:space="preserve"> </w:t>
      </w:r>
      <w:r w:rsidRPr="00611349">
        <w:rPr>
          <w:rFonts w:ascii="Garamond" w:hAnsi="Garamond"/>
          <w:sz w:val="24"/>
          <w:szCs w:val="24"/>
        </w:rPr>
        <w:t>Vepron si pikë kontakti për përfaqësuesit e medias, duke krijuar marrëdhënie korrekte dhe të ndërsjella, si dhe zbaton detyrimet që burojnë nga ligji për informimin publik, duke iu përgjigjur interesimit të medias për probleme që lidhen me veprimtarinë e gjykatës;</w:t>
      </w:r>
    </w:p>
    <w:p w14:paraId="03ABD114" w14:textId="62D7F3CD" w:rsidR="00C45A22" w:rsidRPr="00611349" w:rsidRDefault="00C45A22" w:rsidP="00C45A22">
      <w:pPr>
        <w:pStyle w:val="TOC1"/>
        <w:spacing w:line="240" w:lineRule="auto"/>
        <w:ind w:left="0" w:firstLine="284"/>
        <w:rPr>
          <w:rFonts w:ascii="Garamond" w:hAnsi="Garamond"/>
          <w:sz w:val="24"/>
          <w:szCs w:val="24"/>
        </w:rPr>
      </w:pPr>
      <w:r w:rsidRPr="00611349">
        <w:rPr>
          <w:rFonts w:ascii="Garamond" w:hAnsi="Garamond"/>
          <w:sz w:val="24"/>
          <w:szCs w:val="24"/>
        </w:rPr>
        <w:t>f)</w:t>
      </w:r>
      <w:r w:rsidR="00203CF9" w:rsidRPr="00611349">
        <w:rPr>
          <w:rFonts w:ascii="Garamond" w:hAnsi="Garamond"/>
          <w:sz w:val="24"/>
          <w:szCs w:val="24"/>
        </w:rPr>
        <w:t xml:space="preserve"> </w:t>
      </w:r>
      <w:r w:rsidRPr="00611349">
        <w:rPr>
          <w:rFonts w:ascii="Garamond" w:hAnsi="Garamond"/>
          <w:sz w:val="24"/>
          <w:szCs w:val="24"/>
        </w:rPr>
        <w:t>Siguron që t’i komunikohet medias përmbledhje e vendimeve gjyqësore për çështje që kanë interes publik;</w:t>
      </w:r>
    </w:p>
    <w:p w14:paraId="7180AECD" w14:textId="4B8BB13B" w:rsidR="00C45A22" w:rsidRPr="00611349" w:rsidRDefault="00C45A22" w:rsidP="00C45A22">
      <w:pPr>
        <w:pStyle w:val="TOC1"/>
        <w:spacing w:line="240" w:lineRule="auto"/>
        <w:ind w:left="0" w:firstLine="284"/>
        <w:rPr>
          <w:rFonts w:ascii="Garamond" w:hAnsi="Garamond"/>
          <w:sz w:val="24"/>
          <w:szCs w:val="24"/>
        </w:rPr>
      </w:pPr>
      <w:r w:rsidRPr="00611349">
        <w:rPr>
          <w:rFonts w:ascii="Garamond" w:hAnsi="Garamond"/>
          <w:sz w:val="24"/>
          <w:szCs w:val="24"/>
        </w:rPr>
        <w:t>g)</w:t>
      </w:r>
      <w:r w:rsidR="00203CF9" w:rsidRPr="00611349">
        <w:rPr>
          <w:rFonts w:ascii="Garamond" w:hAnsi="Garamond"/>
          <w:sz w:val="24"/>
          <w:szCs w:val="24"/>
        </w:rPr>
        <w:t xml:space="preserve"> </w:t>
      </w:r>
      <w:r w:rsidRPr="00611349">
        <w:rPr>
          <w:rFonts w:ascii="Garamond" w:hAnsi="Garamond"/>
          <w:sz w:val="24"/>
          <w:szCs w:val="24"/>
        </w:rPr>
        <w:t>Siguron tërheqjen e shtypit të përditshëm dhe harton një përmbledhje ku evidentohen problemet që paraqesin interes e që lidhen me sistemin e drejtësisë, me veprimtarinë gjyqësore në përgjithësi dhe posaçërisht me atë të gjykatës ku ushtron funksionin, duke ia paraqitur Këshillit të Gjykatës dhe gjyqtarit për marrëdhëniet me publikun e median;</w:t>
      </w:r>
    </w:p>
    <w:p w14:paraId="70BED3B3" w14:textId="77777777" w:rsidR="00C45A22" w:rsidRPr="00611349" w:rsidRDefault="00C45A22" w:rsidP="00C45A22">
      <w:pPr>
        <w:pStyle w:val="TOC1"/>
        <w:spacing w:line="240" w:lineRule="auto"/>
        <w:ind w:left="0" w:firstLine="284"/>
        <w:rPr>
          <w:rFonts w:ascii="Garamond" w:hAnsi="Garamond"/>
          <w:sz w:val="24"/>
          <w:szCs w:val="24"/>
        </w:rPr>
      </w:pPr>
      <w:r w:rsidRPr="00611349">
        <w:rPr>
          <w:rFonts w:ascii="Garamond" w:hAnsi="Garamond"/>
          <w:sz w:val="24"/>
          <w:szCs w:val="24"/>
        </w:rPr>
        <w:t>gj) Organizon konferenca shtypi apo raportime, sipas udhëzimeve të kryetarit të gjykatës dhe/ose gjyqtarit për marrëdhëniet me publikun dhe median;</w:t>
      </w:r>
    </w:p>
    <w:p w14:paraId="63CC6326" w14:textId="2D264342" w:rsidR="00C45A22" w:rsidRPr="00611349" w:rsidRDefault="00C45A22" w:rsidP="00C45A22">
      <w:pPr>
        <w:pStyle w:val="TOC1"/>
        <w:spacing w:line="240" w:lineRule="auto"/>
        <w:ind w:left="0" w:firstLine="284"/>
        <w:rPr>
          <w:rFonts w:ascii="Garamond" w:hAnsi="Garamond"/>
          <w:sz w:val="24"/>
          <w:szCs w:val="24"/>
        </w:rPr>
      </w:pPr>
      <w:r w:rsidRPr="00611349">
        <w:rPr>
          <w:rFonts w:ascii="Garamond" w:hAnsi="Garamond"/>
          <w:sz w:val="24"/>
          <w:szCs w:val="24"/>
        </w:rPr>
        <w:t>h)</w:t>
      </w:r>
      <w:r w:rsidR="00203CF9" w:rsidRPr="00611349">
        <w:rPr>
          <w:rFonts w:ascii="Garamond" w:hAnsi="Garamond"/>
          <w:sz w:val="24"/>
          <w:szCs w:val="24"/>
        </w:rPr>
        <w:t xml:space="preserve"> </w:t>
      </w:r>
      <w:r w:rsidRPr="00611349">
        <w:rPr>
          <w:rFonts w:ascii="Garamond" w:hAnsi="Garamond"/>
          <w:sz w:val="24"/>
          <w:szCs w:val="24"/>
        </w:rPr>
        <w:t>Organizon, sipas udhëzimeve të gjyqtarit për marrëdhëniet me publikun dhe median, takime periodike me mediat, me qëllim prezantimin e përmbledhjeve të veprimtarisë së gjykatës, si dhe objektivave për të ardhmen;</w:t>
      </w:r>
    </w:p>
    <w:p w14:paraId="3304A304" w14:textId="55D1105B" w:rsidR="00C45A22" w:rsidRPr="00611349" w:rsidRDefault="00C45A22" w:rsidP="00C45A22">
      <w:pPr>
        <w:pStyle w:val="TOC1"/>
        <w:spacing w:line="240" w:lineRule="auto"/>
        <w:ind w:left="0" w:firstLine="284"/>
        <w:rPr>
          <w:rFonts w:ascii="Garamond" w:hAnsi="Garamond"/>
          <w:sz w:val="24"/>
          <w:szCs w:val="24"/>
        </w:rPr>
      </w:pPr>
      <w:r w:rsidRPr="00611349">
        <w:rPr>
          <w:rFonts w:ascii="Garamond" w:hAnsi="Garamond"/>
          <w:sz w:val="24"/>
          <w:szCs w:val="24"/>
        </w:rPr>
        <w:t>i) Kujdeset dhe ndërmerr veprimet e nevojshme për realizimin e aktiviteteve pranë gjykatës, merret me çështje të bashkërendimit paraprak dhe realizimit të tyre, kujdeset për protokollin, si dhe kryen detyra të tjera në funksion të aktiviteteve;</w:t>
      </w:r>
    </w:p>
    <w:p w14:paraId="53EE8DBE" w14:textId="54F273EB" w:rsidR="00C45A22" w:rsidRPr="00611349" w:rsidRDefault="00C45A22" w:rsidP="00C45A22">
      <w:pPr>
        <w:pStyle w:val="TOC1"/>
        <w:spacing w:line="240" w:lineRule="auto"/>
        <w:ind w:left="0" w:firstLine="284"/>
        <w:rPr>
          <w:rFonts w:ascii="Garamond" w:hAnsi="Garamond"/>
          <w:sz w:val="24"/>
          <w:szCs w:val="24"/>
        </w:rPr>
      </w:pPr>
      <w:r w:rsidRPr="00611349">
        <w:rPr>
          <w:rFonts w:ascii="Garamond" w:hAnsi="Garamond"/>
          <w:sz w:val="24"/>
          <w:szCs w:val="24"/>
        </w:rPr>
        <w:t>j)</w:t>
      </w:r>
      <w:r w:rsidR="00203CF9" w:rsidRPr="00611349">
        <w:rPr>
          <w:rFonts w:ascii="Garamond" w:hAnsi="Garamond"/>
          <w:sz w:val="24"/>
          <w:szCs w:val="24"/>
        </w:rPr>
        <w:t xml:space="preserve"> </w:t>
      </w:r>
      <w:r w:rsidRPr="00611349">
        <w:rPr>
          <w:rFonts w:ascii="Garamond" w:hAnsi="Garamond"/>
          <w:sz w:val="24"/>
          <w:szCs w:val="24"/>
        </w:rPr>
        <w:t>Bashkëpunon me sektorët e tjerë për përditësimin e informacionit të publikuar në faqen zyrtare të gjykatës, si dhe në platformat e mediave sociale;</w:t>
      </w:r>
    </w:p>
    <w:p w14:paraId="01C0A232" w14:textId="12B9E6A9" w:rsidR="00C45A22" w:rsidRPr="00611349" w:rsidRDefault="00C45A22" w:rsidP="00C45A22">
      <w:pPr>
        <w:pStyle w:val="TOC1"/>
        <w:spacing w:line="240" w:lineRule="auto"/>
        <w:ind w:left="0" w:firstLine="284"/>
        <w:rPr>
          <w:rFonts w:ascii="Garamond" w:hAnsi="Garamond"/>
          <w:sz w:val="24"/>
          <w:szCs w:val="24"/>
        </w:rPr>
      </w:pPr>
      <w:r w:rsidRPr="00611349">
        <w:rPr>
          <w:rFonts w:ascii="Garamond" w:hAnsi="Garamond"/>
          <w:sz w:val="24"/>
          <w:szCs w:val="24"/>
        </w:rPr>
        <w:t xml:space="preserve">k) Harton materialet informuese të gjykatës, duke u përqendruar veçanërisht në të drejtat e fëmijëve në konflikt me ligjin, të </w:t>
      </w:r>
      <w:proofErr w:type="spellStart"/>
      <w:r w:rsidRPr="00611349">
        <w:rPr>
          <w:rFonts w:ascii="Garamond" w:hAnsi="Garamond"/>
          <w:sz w:val="24"/>
          <w:szCs w:val="24"/>
        </w:rPr>
        <w:t>të</w:t>
      </w:r>
      <w:proofErr w:type="spellEnd"/>
      <w:r w:rsidRPr="00611349">
        <w:rPr>
          <w:rFonts w:ascii="Garamond" w:hAnsi="Garamond"/>
          <w:sz w:val="24"/>
          <w:szCs w:val="24"/>
        </w:rPr>
        <w:t xml:space="preserve"> miturve viktima ose dëshmitarë të veprave penale, pakicave etnike, grupeve në nevojë, personave me aftësi të kufizuara, i përditëson ato sipas </w:t>
      </w:r>
      <w:r w:rsidRPr="00611349">
        <w:rPr>
          <w:rFonts w:ascii="Garamond" w:hAnsi="Garamond"/>
          <w:sz w:val="24"/>
          <w:szCs w:val="24"/>
        </w:rPr>
        <w:lastRenderedPageBreak/>
        <w:t>nevojës dhe ofron ndihmesë teknike për sektorë të tjerë të gjykatës lidhur me publikimet, broshurat apo fletëpalosjet;</w:t>
      </w:r>
    </w:p>
    <w:p w14:paraId="561B086B" w14:textId="2CC7FC9A" w:rsidR="00C45A22" w:rsidRPr="00611349" w:rsidRDefault="00C45A22" w:rsidP="00C45A22">
      <w:pPr>
        <w:pStyle w:val="TOC1"/>
        <w:spacing w:line="240" w:lineRule="auto"/>
        <w:ind w:left="0" w:firstLine="284"/>
        <w:rPr>
          <w:rFonts w:ascii="Garamond" w:hAnsi="Garamond"/>
          <w:sz w:val="24"/>
          <w:szCs w:val="24"/>
        </w:rPr>
      </w:pPr>
      <w:r w:rsidRPr="00611349">
        <w:rPr>
          <w:rFonts w:ascii="Garamond" w:hAnsi="Garamond"/>
          <w:sz w:val="24"/>
          <w:szCs w:val="24"/>
        </w:rPr>
        <w:t xml:space="preserve">l) Ndjek seanca gjyqësore ku ka prani </w:t>
      </w:r>
      <w:proofErr w:type="spellStart"/>
      <w:r w:rsidRPr="00611349">
        <w:rPr>
          <w:rFonts w:ascii="Garamond" w:hAnsi="Garamond"/>
          <w:sz w:val="24"/>
          <w:szCs w:val="24"/>
        </w:rPr>
        <w:t>mediatike</w:t>
      </w:r>
      <w:proofErr w:type="spellEnd"/>
      <w:r w:rsidRPr="00611349">
        <w:rPr>
          <w:rFonts w:ascii="Garamond" w:hAnsi="Garamond"/>
          <w:sz w:val="24"/>
          <w:szCs w:val="24"/>
        </w:rPr>
        <w:t xml:space="preserve"> dhe kujdeset për mbarëvajtjen e pjesëmarrjes së medias;</w:t>
      </w:r>
    </w:p>
    <w:p w14:paraId="661EC9D0" w14:textId="1E90D008" w:rsidR="00C45A22" w:rsidRPr="00611349" w:rsidRDefault="00C45A22" w:rsidP="00C45A22">
      <w:pPr>
        <w:pStyle w:val="TOC1"/>
        <w:spacing w:line="240" w:lineRule="auto"/>
        <w:ind w:left="0" w:firstLine="284"/>
        <w:rPr>
          <w:rFonts w:ascii="Garamond" w:hAnsi="Garamond"/>
          <w:sz w:val="24"/>
          <w:szCs w:val="24"/>
        </w:rPr>
      </w:pPr>
      <w:r w:rsidRPr="00611349">
        <w:rPr>
          <w:rFonts w:ascii="Garamond" w:hAnsi="Garamond"/>
          <w:sz w:val="24"/>
          <w:szCs w:val="24"/>
        </w:rPr>
        <w:t xml:space="preserve">ll) Kryen detyra të tjera, sipas parashikimeve të rregullores së gjykatës, udhëzimeve të kryetarit, gjyqtarit për marrëdhëniet me publikun dhe median dhe/ose kancelarit. </w:t>
      </w:r>
    </w:p>
    <w:p w14:paraId="46311258" w14:textId="77777777" w:rsidR="00C45A22" w:rsidRPr="00611349" w:rsidRDefault="00C45A22" w:rsidP="00C45A22">
      <w:pPr>
        <w:ind w:firstLine="284"/>
        <w:jc w:val="both"/>
        <w:rPr>
          <w:rFonts w:ascii="Garamond" w:hAnsi="Garamond"/>
        </w:rPr>
      </w:pPr>
    </w:p>
    <w:p w14:paraId="63999561" w14:textId="77777777" w:rsidR="00C45A22" w:rsidRPr="00611349" w:rsidRDefault="00C45A22" w:rsidP="00C45A22">
      <w:pPr>
        <w:ind w:firstLine="284"/>
        <w:jc w:val="center"/>
        <w:rPr>
          <w:rFonts w:ascii="Garamond" w:hAnsi="Garamond"/>
          <w:b/>
          <w:bCs/>
        </w:rPr>
      </w:pPr>
      <w:r w:rsidRPr="00611349">
        <w:rPr>
          <w:rFonts w:ascii="Garamond" w:hAnsi="Garamond"/>
          <w:b/>
          <w:bCs/>
        </w:rPr>
        <w:t>Neni 6</w:t>
      </w:r>
    </w:p>
    <w:p w14:paraId="16049B28" w14:textId="77777777" w:rsidR="00C45A22" w:rsidRPr="00611349" w:rsidRDefault="00C45A22" w:rsidP="00C45A22">
      <w:pPr>
        <w:ind w:firstLine="284"/>
        <w:jc w:val="center"/>
        <w:rPr>
          <w:rFonts w:ascii="Garamond" w:hAnsi="Garamond"/>
          <w:b/>
          <w:bCs/>
        </w:rPr>
      </w:pPr>
      <w:r w:rsidRPr="00611349">
        <w:rPr>
          <w:rFonts w:ascii="Garamond" w:hAnsi="Garamond"/>
          <w:b/>
          <w:bCs/>
        </w:rPr>
        <w:t>Mënyrat dhe format e komunikimit me publikun dhe median</w:t>
      </w:r>
    </w:p>
    <w:p w14:paraId="49C11D1B" w14:textId="77777777" w:rsidR="00C45A22" w:rsidRPr="00611349" w:rsidRDefault="00C45A22" w:rsidP="00C45A22">
      <w:pPr>
        <w:ind w:firstLine="284"/>
        <w:jc w:val="both"/>
        <w:rPr>
          <w:rFonts w:ascii="Garamond" w:hAnsi="Garamond"/>
          <w:u w:val="single"/>
        </w:rPr>
      </w:pPr>
    </w:p>
    <w:p w14:paraId="10866AE8" w14:textId="77777777" w:rsidR="00C45A22" w:rsidRPr="00611349" w:rsidRDefault="00C45A22" w:rsidP="00C45A22">
      <w:pPr>
        <w:ind w:firstLine="284"/>
        <w:jc w:val="both"/>
        <w:rPr>
          <w:rFonts w:ascii="Garamond" w:hAnsi="Garamond"/>
        </w:rPr>
      </w:pPr>
      <w:r w:rsidRPr="00611349">
        <w:rPr>
          <w:rFonts w:ascii="Garamond" w:hAnsi="Garamond"/>
        </w:rPr>
        <w:t>1. Komunikimi publik i gjykatës mund të realizohet në një nga mënyrat e mëposhtme:</w:t>
      </w:r>
    </w:p>
    <w:p w14:paraId="0FBFEE72" w14:textId="734150FF"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a) </w:t>
      </w:r>
      <w:r w:rsidR="00893121" w:rsidRPr="00611349">
        <w:rPr>
          <w:rFonts w:ascii="Garamond" w:hAnsi="Garamond"/>
        </w:rPr>
        <w:t xml:space="preserve">njoftimi </w:t>
      </w:r>
      <w:r w:rsidRPr="00611349">
        <w:rPr>
          <w:rFonts w:ascii="Garamond" w:hAnsi="Garamond"/>
        </w:rPr>
        <w:t>për media;</w:t>
      </w:r>
    </w:p>
    <w:p w14:paraId="512B4CAD" w14:textId="7BF6241E"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b) </w:t>
      </w:r>
      <w:r w:rsidR="00893121" w:rsidRPr="00611349">
        <w:rPr>
          <w:rFonts w:ascii="Garamond" w:hAnsi="Garamond"/>
        </w:rPr>
        <w:t xml:space="preserve">konferencë </w:t>
      </w:r>
      <w:r w:rsidRPr="00611349">
        <w:rPr>
          <w:rFonts w:ascii="Garamond" w:hAnsi="Garamond"/>
        </w:rPr>
        <w:t>për media;</w:t>
      </w:r>
    </w:p>
    <w:p w14:paraId="05296AB5" w14:textId="4EA59479"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c) </w:t>
      </w:r>
      <w:r w:rsidR="00893121" w:rsidRPr="00611349">
        <w:rPr>
          <w:rFonts w:ascii="Garamond" w:hAnsi="Garamond"/>
        </w:rPr>
        <w:t>intervistë</w:t>
      </w:r>
      <w:r w:rsidRPr="00611349">
        <w:rPr>
          <w:rFonts w:ascii="Garamond" w:hAnsi="Garamond"/>
        </w:rPr>
        <w:t>;</w:t>
      </w:r>
    </w:p>
    <w:p w14:paraId="20EF5DC6" w14:textId="3672D439" w:rsidR="00C45A22" w:rsidRPr="00611349" w:rsidRDefault="00C45A22" w:rsidP="00C45A22">
      <w:pPr>
        <w:pStyle w:val="ListParagraph"/>
        <w:ind w:left="0" w:firstLine="284"/>
        <w:jc w:val="both"/>
        <w:rPr>
          <w:rFonts w:ascii="Garamond" w:hAnsi="Garamond"/>
        </w:rPr>
      </w:pPr>
      <w:r w:rsidRPr="00611349">
        <w:rPr>
          <w:rFonts w:ascii="Garamond" w:hAnsi="Garamond"/>
        </w:rPr>
        <w:t>ç)</w:t>
      </w:r>
      <w:r w:rsidR="00611349">
        <w:rPr>
          <w:rFonts w:ascii="Garamond" w:hAnsi="Garamond"/>
        </w:rPr>
        <w:t xml:space="preserve"> </w:t>
      </w:r>
      <w:r w:rsidR="00893121" w:rsidRPr="00611349">
        <w:rPr>
          <w:rFonts w:ascii="Garamond" w:hAnsi="Garamond"/>
        </w:rPr>
        <w:t xml:space="preserve">përgjigje </w:t>
      </w:r>
      <w:r w:rsidRPr="00611349">
        <w:rPr>
          <w:rFonts w:ascii="Garamond" w:hAnsi="Garamond"/>
        </w:rPr>
        <w:t>me shkrim për kërkesat për informim;</w:t>
      </w:r>
    </w:p>
    <w:p w14:paraId="19ED3B5D" w14:textId="3ED8EE93"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d) </w:t>
      </w:r>
      <w:r w:rsidR="00893121" w:rsidRPr="00611349">
        <w:rPr>
          <w:rFonts w:ascii="Garamond" w:hAnsi="Garamond"/>
        </w:rPr>
        <w:t xml:space="preserve">deklaratë </w:t>
      </w:r>
      <w:r w:rsidRPr="00611349">
        <w:rPr>
          <w:rFonts w:ascii="Garamond" w:hAnsi="Garamond"/>
        </w:rPr>
        <w:t>zyrtare;</w:t>
      </w:r>
    </w:p>
    <w:p w14:paraId="3D0B2EBC" w14:textId="6D35ABF2"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dh) </w:t>
      </w:r>
      <w:r w:rsidR="00893121" w:rsidRPr="00611349">
        <w:rPr>
          <w:rFonts w:ascii="Garamond" w:hAnsi="Garamond"/>
        </w:rPr>
        <w:t xml:space="preserve">debat </w:t>
      </w:r>
      <w:r w:rsidRPr="00611349">
        <w:rPr>
          <w:rFonts w:ascii="Garamond" w:hAnsi="Garamond"/>
        </w:rPr>
        <w:t xml:space="preserve">televiziv në median </w:t>
      </w:r>
      <w:proofErr w:type="spellStart"/>
      <w:r w:rsidRPr="00611349">
        <w:rPr>
          <w:rFonts w:ascii="Garamond" w:hAnsi="Garamond"/>
        </w:rPr>
        <w:t>audiovizuale</w:t>
      </w:r>
      <w:proofErr w:type="spellEnd"/>
      <w:r w:rsidRPr="00611349">
        <w:rPr>
          <w:rFonts w:ascii="Garamond" w:hAnsi="Garamond"/>
        </w:rPr>
        <w:t>;</w:t>
      </w:r>
    </w:p>
    <w:p w14:paraId="710CB4DD" w14:textId="48B1FCC4"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e) </w:t>
      </w:r>
      <w:r w:rsidR="00893121" w:rsidRPr="00611349">
        <w:rPr>
          <w:rFonts w:ascii="Garamond" w:hAnsi="Garamond"/>
        </w:rPr>
        <w:t>video</w:t>
      </w:r>
      <w:r w:rsidR="00893121">
        <w:rPr>
          <w:rFonts w:ascii="Garamond" w:hAnsi="Garamond"/>
        </w:rPr>
        <w:t xml:space="preserve"> </w:t>
      </w:r>
      <w:r w:rsidR="00893121" w:rsidRPr="00611349">
        <w:rPr>
          <w:rFonts w:ascii="Garamond" w:hAnsi="Garamond"/>
        </w:rPr>
        <w:t>mesazh</w:t>
      </w:r>
      <w:r w:rsidRPr="00611349">
        <w:rPr>
          <w:rFonts w:ascii="Garamond" w:hAnsi="Garamond"/>
        </w:rPr>
        <w:t>;</w:t>
      </w:r>
    </w:p>
    <w:p w14:paraId="0F8388EF" w14:textId="3A68DBC1" w:rsidR="00C45A22" w:rsidRPr="00611349" w:rsidRDefault="00C45A22" w:rsidP="00C45A22">
      <w:pPr>
        <w:pStyle w:val="ListParagraph"/>
        <w:ind w:left="0" w:firstLine="284"/>
        <w:jc w:val="both"/>
        <w:rPr>
          <w:rFonts w:ascii="Garamond" w:hAnsi="Garamond"/>
        </w:rPr>
      </w:pPr>
      <w:r w:rsidRPr="00611349">
        <w:rPr>
          <w:rFonts w:ascii="Garamond" w:hAnsi="Garamond"/>
        </w:rPr>
        <w:t>ë)</w:t>
      </w:r>
      <w:r w:rsidR="00203CF9" w:rsidRPr="00611349">
        <w:rPr>
          <w:rFonts w:ascii="Garamond" w:hAnsi="Garamond"/>
        </w:rPr>
        <w:t xml:space="preserve"> </w:t>
      </w:r>
      <w:r w:rsidR="00893121" w:rsidRPr="00611349">
        <w:rPr>
          <w:rFonts w:ascii="Garamond" w:hAnsi="Garamond"/>
        </w:rPr>
        <w:t xml:space="preserve">tryezë </w:t>
      </w:r>
      <w:r w:rsidRPr="00611349">
        <w:rPr>
          <w:rFonts w:ascii="Garamond" w:hAnsi="Garamond"/>
        </w:rPr>
        <w:t>e rrumbullakët.</w:t>
      </w:r>
    </w:p>
    <w:p w14:paraId="4428FC09" w14:textId="77777777" w:rsidR="00C45A22" w:rsidRPr="00611349" w:rsidRDefault="00C45A22" w:rsidP="00C45A22">
      <w:pPr>
        <w:ind w:firstLine="284"/>
        <w:jc w:val="both"/>
        <w:rPr>
          <w:rFonts w:ascii="Garamond" w:hAnsi="Garamond"/>
        </w:rPr>
      </w:pPr>
      <w:r w:rsidRPr="00611349">
        <w:rPr>
          <w:rFonts w:ascii="Garamond" w:hAnsi="Garamond"/>
        </w:rPr>
        <w:t xml:space="preserve">2. Format bashkëkohore të komunikimit përfshijnë ndërveprimin e drejtpërdrejtë të gjykatave me publikun, përmes faqes zyrtare në internet të gjykatës dhe rrjeteve sociale. </w:t>
      </w:r>
    </w:p>
    <w:p w14:paraId="7359BC7C" w14:textId="77777777" w:rsidR="00C45A22" w:rsidRPr="00611349" w:rsidRDefault="00C45A22" w:rsidP="00C45A22">
      <w:pPr>
        <w:ind w:firstLine="284"/>
        <w:jc w:val="both"/>
        <w:rPr>
          <w:rFonts w:ascii="Garamond" w:hAnsi="Garamond"/>
        </w:rPr>
      </w:pPr>
      <w:r w:rsidRPr="00611349">
        <w:rPr>
          <w:rFonts w:ascii="Garamond" w:hAnsi="Garamond"/>
        </w:rPr>
        <w:t>3. Me qëllim ofrimin e informacionit të duhur për qasjen në drejtësi, format bashkëkohore të komunikimit, krahas Programit të Transparencës, ofrojnë informacion të detajuar mbi:</w:t>
      </w:r>
    </w:p>
    <w:p w14:paraId="54A0CB5F" w14:textId="1E21A3FF" w:rsidR="00C45A22" w:rsidRPr="00611349" w:rsidRDefault="00C45A22" w:rsidP="00C45A22">
      <w:pPr>
        <w:pStyle w:val="ListParagraph"/>
        <w:ind w:left="0" w:firstLine="284"/>
        <w:jc w:val="both"/>
        <w:rPr>
          <w:rFonts w:ascii="Garamond" w:hAnsi="Garamond"/>
        </w:rPr>
      </w:pPr>
      <w:r w:rsidRPr="00611349">
        <w:rPr>
          <w:rFonts w:ascii="Garamond" w:hAnsi="Garamond"/>
        </w:rPr>
        <w:t>a) Strukturën e gjyqësorit dhe të gjykatave të veçanta, funksionet dhe detyrat e drejtuesve të gjykatës, listën emërore të gjyqtarëve dhe jetëshkrimin e tyre;</w:t>
      </w:r>
    </w:p>
    <w:p w14:paraId="37A6CBC3" w14:textId="2614C6D2" w:rsidR="00C45A22" w:rsidRPr="00611349" w:rsidRDefault="00C45A22" w:rsidP="00C45A22">
      <w:pPr>
        <w:pStyle w:val="ListParagraph"/>
        <w:ind w:left="0" w:firstLine="284"/>
        <w:jc w:val="both"/>
        <w:rPr>
          <w:rFonts w:ascii="Garamond" w:hAnsi="Garamond"/>
        </w:rPr>
      </w:pPr>
      <w:r w:rsidRPr="00611349">
        <w:rPr>
          <w:rFonts w:ascii="Garamond" w:hAnsi="Garamond"/>
        </w:rPr>
        <w:t>b) Natyrën dhe qëllimin e procedurave gjyqësore, kuadrin rregullator në fuqi mbi të cilat bazohet funksionimi dhe të drejtat e qytetarëve, si dhe orientimi në gjykatë;</w:t>
      </w:r>
    </w:p>
    <w:p w14:paraId="14E3BFEC" w14:textId="02E979C7" w:rsidR="00C45A22" w:rsidRPr="00611349" w:rsidRDefault="00C45A22" w:rsidP="00C45A22">
      <w:pPr>
        <w:pStyle w:val="ListParagraph"/>
        <w:ind w:left="0" w:firstLine="284"/>
        <w:jc w:val="both"/>
        <w:rPr>
          <w:rFonts w:ascii="Garamond" w:hAnsi="Garamond"/>
        </w:rPr>
      </w:pPr>
      <w:r w:rsidRPr="00611349">
        <w:rPr>
          <w:rFonts w:ascii="Garamond" w:hAnsi="Garamond"/>
        </w:rPr>
        <w:t>c) Rregulloret e miratuara dhe në fuqi të gjykatës, procesverbalet dhe aktet e miratuara nga Këshilli i Gjykatës ose Mbledhja e Përgjithshme e Gjyqtarëve;</w:t>
      </w:r>
    </w:p>
    <w:p w14:paraId="0046908A" w14:textId="77777777" w:rsidR="00C45A22" w:rsidRPr="00611349" w:rsidRDefault="00C45A22" w:rsidP="00C45A22">
      <w:pPr>
        <w:ind w:firstLine="284"/>
        <w:jc w:val="both"/>
        <w:rPr>
          <w:rFonts w:ascii="Garamond" w:hAnsi="Garamond"/>
        </w:rPr>
      </w:pPr>
      <w:r w:rsidRPr="00611349">
        <w:rPr>
          <w:rFonts w:ascii="Garamond" w:hAnsi="Garamond"/>
        </w:rPr>
        <w:t xml:space="preserve">ç) </w:t>
      </w:r>
      <w:proofErr w:type="spellStart"/>
      <w:r w:rsidRPr="00611349">
        <w:rPr>
          <w:rFonts w:ascii="Garamond" w:hAnsi="Garamond"/>
        </w:rPr>
        <w:t>Aksesin</w:t>
      </w:r>
      <w:proofErr w:type="spellEnd"/>
      <w:r w:rsidRPr="00611349">
        <w:rPr>
          <w:rFonts w:ascii="Garamond" w:hAnsi="Garamond"/>
        </w:rPr>
        <w:t xml:space="preserve"> fizik të gjykatës nëpërmjet publikimit të adresës së gjykatës dhe mundësive të kontaktimit;</w:t>
      </w:r>
    </w:p>
    <w:p w14:paraId="2E239C68" w14:textId="79E7FDC6" w:rsidR="00C45A22" w:rsidRPr="00611349" w:rsidRDefault="00C45A22" w:rsidP="00C45A22">
      <w:pPr>
        <w:ind w:firstLine="284"/>
        <w:jc w:val="both"/>
        <w:rPr>
          <w:rFonts w:ascii="Garamond" w:hAnsi="Garamond"/>
        </w:rPr>
      </w:pPr>
      <w:r w:rsidRPr="00611349">
        <w:rPr>
          <w:rFonts w:ascii="Garamond" w:hAnsi="Garamond"/>
        </w:rPr>
        <w:t>d)</w:t>
      </w:r>
      <w:r w:rsidR="00203CF9" w:rsidRPr="00611349">
        <w:rPr>
          <w:rFonts w:ascii="Garamond" w:hAnsi="Garamond"/>
        </w:rPr>
        <w:t xml:space="preserve"> </w:t>
      </w:r>
      <w:r w:rsidRPr="00611349">
        <w:rPr>
          <w:rFonts w:ascii="Garamond" w:hAnsi="Garamond"/>
        </w:rPr>
        <w:t xml:space="preserve">Listën e tarifave të shërbimeve që ofron gjykata; </w:t>
      </w:r>
    </w:p>
    <w:p w14:paraId="11882BB1" w14:textId="3BD15DE8" w:rsidR="00C45A22" w:rsidRPr="00611349" w:rsidRDefault="00C45A22" w:rsidP="0095648E">
      <w:pPr>
        <w:ind w:firstLine="284"/>
        <w:jc w:val="both"/>
        <w:rPr>
          <w:rFonts w:ascii="Garamond" w:hAnsi="Garamond"/>
        </w:rPr>
      </w:pPr>
      <w:r w:rsidRPr="00611349">
        <w:rPr>
          <w:rFonts w:ascii="Garamond" w:hAnsi="Garamond"/>
        </w:rPr>
        <w:t>dh) Ndihmën juridike falas dhe informacion të përgjithshëm se si mund të përfitohet;</w:t>
      </w:r>
    </w:p>
    <w:p w14:paraId="2A6F68A4" w14:textId="4C7B6E9B" w:rsidR="00C45A22" w:rsidRPr="0095648E" w:rsidRDefault="00C45A22" w:rsidP="0095648E">
      <w:pPr>
        <w:ind w:firstLine="284"/>
        <w:jc w:val="both"/>
        <w:rPr>
          <w:rFonts w:ascii="Garamond" w:hAnsi="Garamond"/>
        </w:rPr>
      </w:pPr>
      <w:r w:rsidRPr="00611349">
        <w:rPr>
          <w:rFonts w:ascii="Garamond" w:hAnsi="Garamond"/>
        </w:rPr>
        <w:t>e)</w:t>
      </w:r>
      <w:r w:rsidR="00203CF9" w:rsidRPr="00611349">
        <w:rPr>
          <w:rFonts w:ascii="Garamond" w:hAnsi="Garamond"/>
        </w:rPr>
        <w:t xml:space="preserve"> </w:t>
      </w:r>
      <w:r w:rsidRPr="00611349">
        <w:rPr>
          <w:rFonts w:ascii="Garamond" w:hAnsi="Garamond"/>
        </w:rPr>
        <w:t xml:space="preserve">Listën emërore të avokatëve kryesisht, ekspertëve dhe ndërmjetësve që </w:t>
      </w:r>
      <w:r w:rsidRPr="0095648E">
        <w:rPr>
          <w:rFonts w:ascii="Garamond" w:hAnsi="Garamond"/>
        </w:rPr>
        <w:t xml:space="preserve">ushtrojnë veprimtarinë pranë gjykatës; </w:t>
      </w:r>
    </w:p>
    <w:p w14:paraId="0F0E22D7" w14:textId="5620B0E2" w:rsidR="00C45A22" w:rsidRPr="00611349" w:rsidRDefault="00C45A22" w:rsidP="00C45A22">
      <w:pPr>
        <w:ind w:firstLine="284"/>
        <w:jc w:val="both"/>
        <w:rPr>
          <w:rFonts w:ascii="Garamond" w:hAnsi="Garamond"/>
        </w:rPr>
      </w:pPr>
      <w:r w:rsidRPr="00611349">
        <w:rPr>
          <w:rFonts w:ascii="Garamond" w:hAnsi="Garamond"/>
        </w:rPr>
        <w:t>ë)</w:t>
      </w:r>
      <w:r w:rsidR="00203CF9" w:rsidRPr="00611349">
        <w:rPr>
          <w:rFonts w:ascii="Garamond" w:hAnsi="Garamond"/>
        </w:rPr>
        <w:t xml:space="preserve"> </w:t>
      </w:r>
      <w:r w:rsidRPr="00611349">
        <w:rPr>
          <w:rFonts w:ascii="Garamond" w:hAnsi="Garamond"/>
        </w:rPr>
        <w:t xml:space="preserve">Mjetet alternative të zgjidhjes së mosmarrëveshjeve; </w:t>
      </w:r>
    </w:p>
    <w:p w14:paraId="2C5B3B9E" w14:textId="3A0DB193"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f) Paditë e regjistruara, që përfshin kohën e regjistrimit, palët në gjykim (të </w:t>
      </w:r>
      <w:proofErr w:type="spellStart"/>
      <w:r w:rsidRPr="00611349">
        <w:rPr>
          <w:rFonts w:ascii="Garamond" w:hAnsi="Garamond"/>
        </w:rPr>
        <w:t>anonimizuara</w:t>
      </w:r>
      <w:proofErr w:type="spellEnd"/>
      <w:r w:rsidRPr="00611349">
        <w:rPr>
          <w:rFonts w:ascii="Garamond" w:hAnsi="Garamond"/>
        </w:rPr>
        <w:t>), llojin e çështjeve, bazën ligjore, gjyqtarin e çështjes, datën dhe orën e seancës gjyqësore, statusin e gjykimit të çështjes dhe përfundimin e saj;</w:t>
      </w:r>
    </w:p>
    <w:p w14:paraId="430AE800" w14:textId="632D56D9" w:rsidR="00C45A22" w:rsidRPr="00611349" w:rsidRDefault="00C45A22" w:rsidP="00C45A22">
      <w:pPr>
        <w:pStyle w:val="ListParagraph"/>
        <w:ind w:left="0" w:firstLine="284"/>
        <w:jc w:val="both"/>
        <w:rPr>
          <w:rFonts w:ascii="Garamond" w:hAnsi="Garamond"/>
        </w:rPr>
      </w:pPr>
      <w:r w:rsidRPr="00611349">
        <w:rPr>
          <w:rFonts w:ascii="Garamond" w:hAnsi="Garamond"/>
        </w:rPr>
        <w:t>g) Ndarjen me short elektronik apo manual të çështjeve gjyqësore;</w:t>
      </w:r>
    </w:p>
    <w:p w14:paraId="14732C68" w14:textId="364F1157" w:rsidR="00C45A22" w:rsidRPr="00611349" w:rsidRDefault="00C45A22" w:rsidP="00C45A22">
      <w:pPr>
        <w:ind w:firstLine="284"/>
        <w:jc w:val="both"/>
        <w:rPr>
          <w:rFonts w:ascii="Garamond" w:hAnsi="Garamond"/>
        </w:rPr>
      </w:pPr>
      <w:r w:rsidRPr="00611349">
        <w:rPr>
          <w:rFonts w:ascii="Garamond" w:hAnsi="Garamond"/>
        </w:rPr>
        <w:t>gj) Listën vjetore të gatishmërisë së gjyqtarëve për çështjet me natyrë urgjente;</w:t>
      </w:r>
    </w:p>
    <w:p w14:paraId="217B548B" w14:textId="2801A526" w:rsidR="00C45A22" w:rsidRPr="00611349" w:rsidRDefault="00C45A22" w:rsidP="00C45A22">
      <w:pPr>
        <w:pStyle w:val="ListParagraph"/>
        <w:ind w:left="0" w:firstLine="284"/>
        <w:jc w:val="both"/>
        <w:rPr>
          <w:rFonts w:ascii="Garamond" w:hAnsi="Garamond"/>
        </w:rPr>
      </w:pPr>
      <w:r w:rsidRPr="00611349">
        <w:rPr>
          <w:rFonts w:ascii="Garamond" w:hAnsi="Garamond"/>
        </w:rPr>
        <w:t>h) Seancat gjyqësore, kohën dhe vendin e zhvillimit të tyre nëpërmjet publikimit të listës</w:t>
      </w:r>
      <w:r w:rsidR="0095648E">
        <w:rPr>
          <w:rFonts w:ascii="Garamond" w:hAnsi="Garamond"/>
        </w:rPr>
        <w:t xml:space="preserve"> s</w:t>
      </w:r>
      <w:r w:rsidRPr="00611349">
        <w:rPr>
          <w:rFonts w:ascii="Garamond" w:hAnsi="Garamond"/>
        </w:rPr>
        <w:t xml:space="preserve">ë çështjeve në gjykim, kalendarit të seancave gjyqësore dhe historikut të seancave; </w:t>
      </w:r>
    </w:p>
    <w:p w14:paraId="13672C45" w14:textId="62295933"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i) Publikimin e </w:t>
      </w:r>
      <w:proofErr w:type="spellStart"/>
      <w:r w:rsidRPr="00611349">
        <w:rPr>
          <w:rFonts w:ascii="Garamond" w:hAnsi="Garamond"/>
        </w:rPr>
        <w:t>dispozitivit</w:t>
      </w:r>
      <w:proofErr w:type="spellEnd"/>
      <w:r w:rsidRPr="00611349">
        <w:rPr>
          <w:rFonts w:ascii="Garamond" w:hAnsi="Garamond"/>
        </w:rPr>
        <w:t xml:space="preserve"> dhe vendimeve përfundimtare të marra nga gjykata;</w:t>
      </w:r>
    </w:p>
    <w:p w14:paraId="19E70F42" w14:textId="63904F87" w:rsidR="00C45A22" w:rsidRPr="0095648E" w:rsidRDefault="00C45A22" w:rsidP="0095648E">
      <w:pPr>
        <w:pStyle w:val="ListParagraph"/>
        <w:ind w:left="0" w:firstLine="284"/>
        <w:jc w:val="both"/>
        <w:rPr>
          <w:rFonts w:ascii="Garamond" w:hAnsi="Garamond"/>
        </w:rPr>
      </w:pPr>
      <w:r w:rsidRPr="00611349">
        <w:rPr>
          <w:rFonts w:ascii="Garamond" w:hAnsi="Garamond"/>
        </w:rPr>
        <w:t xml:space="preserve">j) Kohëzgjatjen mesatare të çështjeve, raportet vjetore të </w:t>
      </w:r>
      <w:proofErr w:type="spellStart"/>
      <w:r w:rsidRPr="00611349">
        <w:rPr>
          <w:rFonts w:ascii="Garamond" w:hAnsi="Garamond"/>
        </w:rPr>
        <w:t>performancës</w:t>
      </w:r>
      <w:proofErr w:type="spellEnd"/>
      <w:r w:rsidRPr="00611349">
        <w:rPr>
          <w:rFonts w:ascii="Garamond" w:hAnsi="Garamond"/>
        </w:rPr>
        <w:t xml:space="preserve"> dhe</w:t>
      </w:r>
      <w:r w:rsidR="00203CF9" w:rsidRPr="00611349">
        <w:rPr>
          <w:rFonts w:ascii="Garamond" w:hAnsi="Garamond"/>
        </w:rPr>
        <w:t xml:space="preserve"> </w:t>
      </w:r>
      <w:r w:rsidRPr="0095648E">
        <w:rPr>
          <w:rFonts w:ascii="Garamond" w:hAnsi="Garamond"/>
        </w:rPr>
        <w:t>evidencat periodike statistikore;</w:t>
      </w:r>
    </w:p>
    <w:p w14:paraId="504106DB" w14:textId="595C2D51" w:rsidR="00C45A22" w:rsidRPr="00611349" w:rsidRDefault="00C45A22" w:rsidP="00C45A22">
      <w:pPr>
        <w:ind w:firstLine="284"/>
        <w:jc w:val="both"/>
        <w:rPr>
          <w:rFonts w:ascii="Garamond" w:hAnsi="Garamond"/>
        </w:rPr>
      </w:pPr>
      <w:r w:rsidRPr="00611349">
        <w:rPr>
          <w:rFonts w:ascii="Garamond" w:hAnsi="Garamond"/>
        </w:rPr>
        <w:t>k)</w:t>
      </w:r>
      <w:r w:rsidR="00203CF9" w:rsidRPr="00611349">
        <w:rPr>
          <w:rFonts w:ascii="Garamond" w:hAnsi="Garamond"/>
        </w:rPr>
        <w:t xml:space="preserve"> </w:t>
      </w:r>
      <w:r w:rsidRPr="00611349">
        <w:rPr>
          <w:rFonts w:ascii="Garamond" w:hAnsi="Garamond"/>
        </w:rPr>
        <w:t>Publikimin e njoftimeve me afishim publik;</w:t>
      </w:r>
    </w:p>
    <w:p w14:paraId="69B0DC05" w14:textId="2192E872" w:rsidR="00C45A22" w:rsidRPr="00611349" w:rsidRDefault="00C45A22" w:rsidP="00C45A22">
      <w:pPr>
        <w:pStyle w:val="ListParagraph"/>
        <w:ind w:left="0" w:firstLine="284"/>
        <w:jc w:val="both"/>
        <w:rPr>
          <w:rFonts w:ascii="Garamond" w:hAnsi="Garamond"/>
        </w:rPr>
      </w:pPr>
      <w:r w:rsidRPr="00611349">
        <w:rPr>
          <w:rFonts w:ascii="Garamond" w:hAnsi="Garamond"/>
        </w:rPr>
        <w:t>l)</w:t>
      </w:r>
      <w:r w:rsidR="00611349">
        <w:rPr>
          <w:rFonts w:ascii="Garamond" w:hAnsi="Garamond"/>
        </w:rPr>
        <w:t xml:space="preserve"> </w:t>
      </w:r>
      <w:r w:rsidRPr="00611349">
        <w:rPr>
          <w:rFonts w:ascii="Garamond" w:hAnsi="Garamond"/>
        </w:rPr>
        <w:t>Formularët tip për kërkesat e ndryshme drejtuar gjykatës;</w:t>
      </w:r>
    </w:p>
    <w:p w14:paraId="40F58B33" w14:textId="77777777" w:rsidR="00C45A22" w:rsidRPr="00611349" w:rsidRDefault="00C45A22" w:rsidP="00C45A22">
      <w:pPr>
        <w:pStyle w:val="ListParagraph"/>
        <w:ind w:left="0" w:firstLine="284"/>
        <w:jc w:val="both"/>
        <w:rPr>
          <w:rFonts w:ascii="Garamond" w:hAnsi="Garamond"/>
        </w:rPr>
      </w:pPr>
      <w:r w:rsidRPr="00611349">
        <w:rPr>
          <w:rFonts w:ascii="Garamond" w:hAnsi="Garamond"/>
        </w:rPr>
        <w:t>ll) Të dhënat e koordinatorit për të drejtën e informimit;</w:t>
      </w:r>
    </w:p>
    <w:p w14:paraId="26EA0623" w14:textId="77777777" w:rsidR="00C45A22" w:rsidRPr="00611349" w:rsidRDefault="00C45A22" w:rsidP="00C45A22">
      <w:pPr>
        <w:pStyle w:val="ListParagraph"/>
        <w:ind w:left="0" w:firstLine="284"/>
        <w:jc w:val="both"/>
        <w:rPr>
          <w:rFonts w:ascii="Garamond" w:hAnsi="Garamond"/>
        </w:rPr>
      </w:pPr>
      <w:r w:rsidRPr="00611349">
        <w:rPr>
          <w:rFonts w:ascii="Garamond" w:hAnsi="Garamond"/>
        </w:rPr>
        <w:t>m) Regjistrin e kërkesave për të drejtën e informimit dhe përgjigjeve ndaj tyre;</w:t>
      </w:r>
    </w:p>
    <w:p w14:paraId="7AFA21B0" w14:textId="77777777" w:rsidR="00C45A22" w:rsidRPr="00611349" w:rsidRDefault="00C45A22" w:rsidP="00C45A22">
      <w:pPr>
        <w:pStyle w:val="ListParagraph"/>
        <w:ind w:left="0" w:firstLine="284"/>
        <w:jc w:val="both"/>
        <w:rPr>
          <w:rFonts w:ascii="Garamond" w:hAnsi="Garamond"/>
        </w:rPr>
      </w:pPr>
      <w:r w:rsidRPr="00611349">
        <w:rPr>
          <w:rFonts w:ascii="Garamond" w:hAnsi="Garamond"/>
        </w:rPr>
        <w:t>n) Të dhënat për shpenzimet gjyqësore dhe buxhetet;</w:t>
      </w:r>
    </w:p>
    <w:p w14:paraId="4139F4DD" w14:textId="1C0786E4" w:rsidR="00C45A22" w:rsidRPr="00611349" w:rsidRDefault="00C45A22" w:rsidP="0095648E">
      <w:pPr>
        <w:ind w:firstLine="284"/>
        <w:jc w:val="both"/>
        <w:rPr>
          <w:rFonts w:ascii="Garamond" w:hAnsi="Garamond"/>
        </w:rPr>
      </w:pPr>
      <w:r w:rsidRPr="00611349">
        <w:rPr>
          <w:rFonts w:ascii="Garamond" w:hAnsi="Garamond"/>
        </w:rPr>
        <w:t xml:space="preserve">nj) Transparencën financiare, si strukturat e pagave të stafit të gjykatës, buxheti aktual, raporti i monitorimit të shpenzimeve për vitin më të fundit financiar të analizuar, raporti i </w:t>
      </w:r>
      <w:r w:rsidRPr="00611349">
        <w:rPr>
          <w:rFonts w:ascii="Garamond" w:hAnsi="Garamond"/>
        </w:rPr>
        <w:lastRenderedPageBreak/>
        <w:t xml:space="preserve">fundit i </w:t>
      </w:r>
      <w:proofErr w:type="spellStart"/>
      <w:r w:rsidRPr="00611349">
        <w:rPr>
          <w:rFonts w:ascii="Garamond" w:hAnsi="Garamond"/>
        </w:rPr>
        <w:t>auditimit</w:t>
      </w:r>
      <w:proofErr w:type="spellEnd"/>
      <w:r w:rsidRPr="00611349">
        <w:rPr>
          <w:rFonts w:ascii="Garamond" w:hAnsi="Garamond"/>
        </w:rPr>
        <w:t xml:space="preserve"> të brendshëm, lista e kontratave të lidhura momentalisht me palë të treta (shërbime të kontraktuara ose </w:t>
      </w:r>
      <w:proofErr w:type="spellStart"/>
      <w:r w:rsidRPr="00611349">
        <w:rPr>
          <w:rFonts w:ascii="Garamond" w:hAnsi="Garamond"/>
        </w:rPr>
        <w:t>tenderuara</w:t>
      </w:r>
      <w:proofErr w:type="spellEnd"/>
      <w:r w:rsidRPr="00611349">
        <w:rPr>
          <w:rFonts w:ascii="Garamond" w:hAnsi="Garamond"/>
        </w:rPr>
        <w:t>), shuma e kontraktuar, palët kontraktuese, përshkrimi i mallrave ose shërbimeve të</w:t>
      </w:r>
      <w:r w:rsidR="00611349">
        <w:rPr>
          <w:rFonts w:ascii="Garamond" w:hAnsi="Garamond"/>
        </w:rPr>
        <w:t xml:space="preserve"> </w:t>
      </w:r>
      <w:r w:rsidRPr="00611349">
        <w:rPr>
          <w:rFonts w:ascii="Garamond" w:hAnsi="Garamond"/>
        </w:rPr>
        <w:t xml:space="preserve">kontraktuara, plani i zbatimit (afatet kohore) dhe monitorimi i tyre, raporti i </w:t>
      </w:r>
      <w:proofErr w:type="spellStart"/>
      <w:r w:rsidRPr="00611349">
        <w:rPr>
          <w:rFonts w:ascii="Garamond" w:hAnsi="Garamond"/>
        </w:rPr>
        <w:t>auditimit</w:t>
      </w:r>
      <w:proofErr w:type="spellEnd"/>
      <w:r w:rsidRPr="00611349">
        <w:rPr>
          <w:rFonts w:ascii="Garamond" w:hAnsi="Garamond"/>
        </w:rPr>
        <w:t xml:space="preserve"> nga Kontrolli i Lartë i Shtetit ose organe të tjera mbikëqyrëse;</w:t>
      </w:r>
    </w:p>
    <w:p w14:paraId="677398E6" w14:textId="67CEA10F" w:rsidR="00C45A22" w:rsidRPr="00611349" w:rsidRDefault="00C45A22" w:rsidP="00C45A22">
      <w:pPr>
        <w:ind w:firstLine="284"/>
        <w:jc w:val="both"/>
        <w:rPr>
          <w:rFonts w:ascii="Garamond" w:hAnsi="Garamond"/>
        </w:rPr>
      </w:pPr>
      <w:r w:rsidRPr="00611349">
        <w:rPr>
          <w:rFonts w:ascii="Garamond" w:hAnsi="Garamond"/>
        </w:rPr>
        <w:t>o) Çështje të tjera me interes publik.</w:t>
      </w:r>
    </w:p>
    <w:p w14:paraId="58BDAEDB" w14:textId="77777777" w:rsidR="00C45A22" w:rsidRPr="00611349" w:rsidRDefault="00C45A22" w:rsidP="00C45A22">
      <w:pPr>
        <w:pStyle w:val="ListParagraph"/>
        <w:ind w:left="0" w:firstLine="284"/>
        <w:jc w:val="both"/>
        <w:rPr>
          <w:rFonts w:ascii="Garamond" w:hAnsi="Garamond"/>
        </w:rPr>
      </w:pPr>
    </w:p>
    <w:p w14:paraId="7FE9F8B2" w14:textId="77777777" w:rsidR="00C45A22" w:rsidRPr="00611349" w:rsidRDefault="00C45A22" w:rsidP="00C45A22">
      <w:pPr>
        <w:ind w:firstLine="284"/>
        <w:jc w:val="center"/>
        <w:rPr>
          <w:rFonts w:ascii="Garamond" w:hAnsi="Garamond"/>
        </w:rPr>
      </w:pPr>
      <w:r w:rsidRPr="00611349">
        <w:rPr>
          <w:rFonts w:ascii="Garamond" w:hAnsi="Garamond"/>
          <w:b/>
          <w:bCs/>
        </w:rPr>
        <w:t>Neni 7</w:t>
      </w:r>
    </w:p>
    <w:p w14:paraId="4DF6CF81" w14:textId="77777777" w:rsidR="00C45A22" w:rsidRPr="00611349" w:rsidRDefault="00C45A22" w:rsidP="00C45A22">
      <w:pPr>
        <w:ind w:firstLine="284"/>
        <w:jc w:val="center"/>
        <w:rPr>
          <w:rFonts w:ascii="Garamond" w:hAnsi="Garamond"/>
        </w:rPr>
      </w:pPr>
      <w:r w:rsidRPr="00611349">
        <w:rPr>
          <w:rFonts w:ascii="Garamond" w:hAnsi="Garamond"/>
          <w:b/>
          <w:bCs/>
        </w:rPr>
        <w:t>Komunikimi në situata të veçanta kritike</w:t>
      </w:r>
    </w:p>
    <w:p w14:paraId="10837809" w14:textId="77777777" w:rsidR="00C45A22" w:rsidRPr="00611349" w:rsidRDefault="00C45A22" w:rsidP="00C45A22">
      <w:pPr>
        <w:ind w:firstLine="284"/>
        <w:jc w:val="both"/>
        <w:rPr>
          <w:rFonts w:ascii="Garamond" w:hAnsi="Garamond"/>
        </w:rPr>
      </w:pPr>
    </w:p>
    <w:p w14:paraId="1EA0A187" w14:textId="77777777" w:rsidR="00C45A22" w:rsidRPr="00611349" w:rsidRDefault="00C45A22" w:rsidP="00C45A22">
      <w:pPr>
        <w:ind w:firstLine="284"/>
        <w:jc w:val="both"/>
        <w:rPr>
          <w:rFonts w:ascii="Garamond" w:hAnsi="Garamond"/>
        </w:rPr>
      </w:pPr>
      <w:r w:rsidRPr="00611349">
        <w:rPr>
          <w:rFonts w:ascii="Garamond" w:hAnsi="Garamond"/>
        </w:rPr>
        <w:t>1. Situata kritike konsiderohen ato situata, të cilat kërkojnë komunikim të shpejtë dhe të përshtatshëm nga gjyqtari i caktuar për marrëdhëniet me publikun dhe median, si më poshtë:</w:t>
      </w:r>
    </w:p>
    <w:p w14:paraId="13616A9F" w14:textId="4239877F" w:rsidR="00C45A22" w:rsidRPr="00611349" w:rsidRDefault="00C45A22" w:rsidP="00C45A22">
      <w:pPr>
        <w:ind w:firstLine="284"/>
        <w:jc w:val="both"/>
        <w:rPr>
          <w:rFonts w:ascii="Garamond" w:hAnsi="Garamond"/>
        </w:rPr>
      </w:pPr>
      <w:r w:rsidRPr="00611349">
        <w:rPr>
          <w:rFonts w:ascii="Garamond" w:hAnsi="Garamond"/>
        </w:rPr>
        <w:t xml:space="preserve">a) </w:t>
      </w:r>
      <w:r w:rsidR="00AF2736" w:rsidRPr="00611349">
        <w:rPr>
          <w:rFonts w:ascii="Garamond" w:hAnsi="Garamond"/>
        </w:rPr>
        <w:t>n</w:t>
      </w:r>
      <w:r w:rsidRPr="00611349">
        <w:rPr>
          <w:rFonts w:ascii="Garamond" w:hAnsi="Garamond"/>
        </w:rPr>
        <w:t>gjarje me ndjeshmëri të lartë publike;</w:t>
      </w:r>
    </w:p>
    <w:p w14:paraId="1B44208B" w14:textId="10878961" w:rsidR="00C45A22" w:rsidRPr="00611349" w:rsidRDefault="00C45A22" w:rsidP="00C45A22">
      <w:pPr>
        <w:ind w:firstLine="284"/>
        <w:jc w:val="both"/>
        <w:rPr>
          <w:rFonts w:ascii="Garamond" w:hAnsi="Garamond"/>
        </w:rPr>
      </w:pPr>
      <w:r w:rsidRPr="00611349">
        <w:rPr>
          <w:rFonts w:ascii="Garamond" w:hAnsi="Garamond"/>
        </w:rPr>
        <w:t xml:space="preserve">b) </w:t>
      </w:r>
      <w:r w:rsidR="00AF2736" w:rsidRPr="00611349">
        <w:rPr>
          <w:rFonts w:ascii="Garamond" w:hAnsi="Garamond"/>
        </w:rPr>
        <w:t xml:space="preserve">publikimi </w:t>
      </w:r>
      <w:r w:rsidRPr="00611349">
        <w:rPr>
          <w:rFonts w:ascii="Garamond" w:hAnsi="Garamond"/>
        </w:rPr>
        <w:t xml:space="preserve">i informacionit të pasaktë për çështjet në proces, veçanërisht kur ky publikim përbën një kërcënim të menjëhershëm për funksionimin ose reputacionin e një institucioni gjyqësor; </w:t>
      </w:r>
    </w:p>
    <w:p w14:paraId="1FA1329D" w14:textId="23C1FD4B"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c) </w:t>
      </w:r>
      <w:r w:rsidR="00AF2736" w:rsidRPr="00611349">
        <w:rPr>
          <w:rFonts w:ascii="Garamond" w:hAnsi="Garamond"/>
        </w:rPr>
        <w:t xml:space="preserve">sulmet </w:t>
      </w:r>
      <w:r w:rsidRPr="00611349">
        <w:rPr>
          <w:rFonts w:ascii="Garamond" w:hAnsi="Garamond"/>
        </w:rPr>
        <w:t>publike kundër gjykatës në përgjithësi;</w:t>
      </w:r>
    </w:p>
    <w:p w14:paraId="061F7AC5" w14:textId="6190A70D" w:rsidR="00C45A22" w:rsidRPr="00611349" w:rsidRDefault="00C45A22" w:rsidP="00C45A22">
      <w:pPr>
        <w:ind w:firstLine="284"/>
        <w:jc w:val="both"/>
        <w:rPr>
          <w:rFonts w:ascii="Garamond" w:hAnsi="Garamond"/>
        </w:rPr>
      </w:pPr>
      <w:r w:rsidRPr="00611349">
        <w:rPr>
          <w:rFonts w:ascii="Garamond" w:hAnsi="Garamond"/>
        </w:rPr>
        <w:t>ç)</w:t>
      </w:r>
      <w:r w:rsidR="00203CF9" w:rsidRPr="00611349">
        <w:rPr>
          <w:rFonts w:ascii="Garamond" w:hAnsi="Garamond"/>
        </w:rPr>
        <w:t xml:space="preserve"> </w:t>
      </w:r>
      <w:r w:rsidR="00AF2736" w:rsidRPr="00611349">
        <w:rPr>
          <w:rFonts w:ascii="Garamond" w:hAnsi="Garamond"/>
        </w:rPr>
        <w:t xml:space="preserve">sulmet </w:t>
      </w:r>
      <w:r w:rsidRPr="00611349">
        <w:rPr>
          <w:rFonts w:ascii="Garamond" w:hAnsi="Garamond"/>
        </w:rPr>
        <w:t>publike ndaj gjyqtarëve.</w:t>
      </w:r>
    </w:p>
    <w:p w14:paraId="00B580DB" w14:textId="340FDFF0" w:rsidR="00C45A22" w:rsidRPr="00611349" w:rsidRDefault="00C45A22" w:rsidP="00C45A22">
      <w:pPr>
        <w:tabs>
          <w:tab w:val="left" w:pos="280"/>
        </w:tabs>
        <w:ind w:firstLine="284"/>
        <w:jc w:val="both"/>
        <w:rPr>
          <w:rFonts w:ascii="Garamond" w:hAnsi="Garamond"/>
        </w:rPr>
      </w:pPr>
      <w:r w:rsidRPr="00611349">
        <w:rPr>
          <w:rFonts w:ascii="Garamond" w:hAnsi="Garamond"/>
        </w:rPr>
        <w:t>2. Gjyqtari për marrëdhëniet me publikun dhe median reagon për situatat kritike sipas pikës 1, edhe kur këtë e kërkon një grup prej jo më pak se pesë përfaqësues të medias.</w:t>
      </w:r>
    </w:p>
    <w:p w14:paraId="4E1D0841" w14:textId="77777777" w:rsidR="00C45A22" w:rsidRPr="00611349" w:rsidRDefault="00C45A22" w:rsidP="00C45A22">
      <w:pPr>
        <w:tabs>
          <w:tab w:val="left" w:pos="280"/>
        </w:tabs>
        <w:ind w:firstLine="284"/>
        <w:jc w:val="both"/>
        <w:rPr>
          <w:rFonts w:ascii="Garamond" w:hAnsi="Garamond"/>
        </w:rPr>
      </w:pPr>
      <w:r w:rsidRPr="00611349">
        <w:rPr>
          <w:rFonts w:ascii="Garamond" w:hAnsi="Garamond"/>
        </w:rPr>
        <w:t>3. Sipas situatës, gjyqtari për marrëdhëniet me publikun dhe median, ndjek hapat e mëposhtme:</w:t>
      </w:r>
    </w:p>
    <w:p w14:paraId="4AD29662" w14:textId="0F4F6FF9" w:rsidR="00C45A22" w:rsidRPr="00611349" w:rsidRDefault="00C45A22" w:rsidP="00C45A22">
      <w:pPr>
        <w:ind w:firstLine="284"/>
        <w:jc w:val="both"/>
        <w:rPr>
          <w:rFonts w:ascii="Garamond" w:hAnsi="Garamond"/>
        </w:rPr>
      </w:pPr>
      <w:r w:rsidRPr="00611349">
        <w:rPr>
          <w:rFonts w:ascii="Garamond" w:hAnsi="Garamond"/>
        </w:rPr>
        <w:t>a) Përgatit një përmbledhje të shkurtër informuese për situatën aktuale dhe veprimet e ndërmarra;</w:t>
      </w:r>
    </w:p>
    <w:p w14:paraId="0BDFFAB5" w14:textId="65948FAF" w:rsidR="00C45A22" w:rsidRPr="00611349" w:rsidRDefault="00C45A22" w:rsidP="00C45A22">
      <w:pPr>
        <w:ind w:firstLine="284"/>
        <w:jc w:val="both"/>
        <w:rPr>
          <w:rFonts w:ascii="Garamond" w:hAnsi="Garamond"/>
        </w:rPr>
      </w:pPr>
      <w:r w:rsidRPr="00611349">
        <w:rPr>
          <w:rFonts w:ascii="Garamond" w:hAnsi="Garamond"/>
        </w:rPr>
        <w:t>b) Njofton publikisht përmbledhjen, duke ofruar versionin zyrtar të situatës;</w:t>
      </w:r>
    </w:p>
    <w:p w14:paraId="2AA1A1B6" w14:textId="34F43630" w:rsidR="00C45A22" w:rsidRPr="00611349" w:rsidRDefault="00C45A22" w:rsidP="00C45A22">
      <w:pPr>
        <w:ind w:firstLine="284"/>
        <w:jc w:val="both"/>
        <w:rPr>
          <w:rFonts w:ascii="Garamond" w:hAnsi="Garamond"/>
        </w:rPr>
      </w:pPr>
      <w:r w:rsidRPr="00611349">
        <w:rPr>
          <w:rFonts w:ascii="Garamond" w:hAnsi="Garamond"/>
        </w:rPr>
        <w:t xml:space="preserve">c) Komunikon me anëtarin e </w:t>
      </w:r>
      <w:proofErr w:type="spellStart"/>
      <w:r w:rsidRPr="00611349">
        <w:rPr>
          <w:rFonts w:ascii="Garamond" w:hAnsi="Garamond"/>
        </w:rPr>
        <w:t>KLGJ</w:t>
      </w:r>
      <w:proofErr w:type="spellEnd"/>
      <w:r w:rsidRPr="00611349">
        <w:rPr>
          <w:rFonts w:ascii="Garamond" w:hAnsi="Garamond"/>
        </w:rPr>
        <w:t>-së</w:t>
      </w:r>
      <w:r w:rsidR="00AF2736">
        <w:rPr>
          <w:rFonts w:ascii="Garamond" w:hAnsi="Garamond"/>
        </w:rPr>
        <w:t>,</w:t>
      </w:r>
      <w:r w:rsidRPr="00611349">
        <w:rPr>
          <w:rFonts w:ascii="Garamond" w:hAnsi="Garamond"/>
        </w:rPr>
        <w:t xml:space="preserve"> përgjegjës për marrëdhëniet me publikun dhe median, sipas parashikimeve të nenit 4 të këtij udhëzuesi;</w:t>
      </w:r>
    </w:p>
    <w:p w14:paraId="54D36656" w14:textId="5FB3B1C8" w:rsidR="00C45A22" w:rsidRPr="00611349" w:rsidRDefault="00C45A22" w:rsidP="00AF2736">
      <w:pPr>
        <w:ind w:firstLine="284"/>
        <w:jc w:val="both"/>
        <w:rPr>
          <w:rFonts w:ascii="Garamond" w:hAnsi="Garamond"/>
        </w:rPr>
      </w:pPr>
      <w:r w:rsidRPr="00611349">
        <w:rPr>
          <w:rFonts w:ascii="Garamond" w:hAnsi="Garamond"/>
        </w:rPr>
        <w:t>ç)</w:t>
      </w:r>
      <w:r w:rsidR="00611349">
        <w:rPr>
          <w:rFonts w:ascii="Garamond" w:hAnsi="Garamond"/>
        </w:rPr>
        <w:t xml:space="preserve"> </w:t>
      </w:r>
      <w:r w:rsidRPr="00611349">
        <w:rPr>
          <w:rFonts w:ascii="Garamond" w:hAnsi="Garamond"/>
        </w:rPr>
        <w:t>Përgatit deklaratën, pasi merr mendimin e Këshillit të Lartë Gjyqësor për rastin e sulmeve publike, sipas germës “c”</w:t>
      </w:r>
      <w:r w:rsidR="00AF2736">
        <w:rPr>
          <w:rFonts w:ascii="Garamond" w:hAnsi="Garamond"/>
        </w:rPr>
        <w:t>,</w:t>
      </w:r>
      <w:r w:rsidRPr="00611349">
        <w:rPr>
          <w:rFonts w:ascii="Garamond" w:hAnsi="Garamond"/>
        </w:rPr>
        <w:t xml:space="preserve"> të pikës 1 të këtij neni.</w:t>
      </w:r>
    </w:p>
    <w:p w14:paraId="4D09D439" w14:textId="77777777" w:rsidR="00C45A22" w:rsidRPr="00611349" w:rsidRDefault="00C45A22" w:rsidP="00C45A22">
      <w:pPr>
        <w:tabs>
          <w:tab w:val="left" w:pos="280"/>
        </w:tabs>
        <w:ind w:firstLine="284"/>
        <w:jc w:val="both"/>
        <w:rPr>
          <w:rFonts w:ascii="Garamond" w:hAnsi="Garamond"/>
        </w:rPr>
      </w:pPr>
      <w:r w:rsidRPr="00611349">
        <w:rPr>
          <w:rFonts w:ascii="Garamond" w:hAnsi="Garamond"/>
        </w:rPr>
        <w:t>4. Komunikimi me median, sipas pikës 1 të këtij neni, synon:</w:t>
      </w:r>
    </w:p>
    <w:p w14:paraId="0D1F6687" w14:textId="35C78CD4"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a) </w:t>
      </w:r>
      <w:r w:rsidR="00AF2736">
        <w:rPr>
          <w:rFonts w:ascii="Garamond" w:hAnsi="Garamond"/>
        </w:rPr>
        <w:t>t</w:t>
      </w:r>
      <w:r w:rsidRPr="00611349">
        <w:rPr>
          <w:rFonts w:ascii="Garamond" w:hAnsi="Garamond"/>
        </w:rPr>
        <w:t>ë informojë për situatën aktuale dhe veprimet e miratuara;</w:t>
      </w:r>
    </w:p>
    <w:p w14:paraId="08ACF807" w14:textId="1AA64C4F"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b) </w:t>
      </w:r>
      <w:r w:rsidR="00AF2736">
        <w:rPr>
          <w:rFonts w:ascii="Garamond" w:hAnsi="Garamond"/>
        </w:rPr>
        <w:t>t</w:t>
      </w:r>
      <w:r w:rsidRPr="00611349">
        <w:rPr>
          <w:rFonts w:ascii="Garamond" w:hAnsi="Garamond"/>
        </w:rPr>
        <w:t>ë sigurojë ose të paralajmërojë publikun;</w:t>
      </w:r>
    </w:p>
    <w:p w14:paraId="6EB3D3BF" w14:textId="017757DF"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c) </w:t>
      </w:r>
      <w:r w:rsidR="00AF2736">
        <w:rPr>
          <w:rFonts w:ascii="Garamond" w:hAnsi="Garamond"/>
        </w:rPr>
        <w:t>t</w:t>
      </w:r>
      <w:r w:rsidRPr="00611349">
        <w:rPr>
          <w:rFonts w:ascii="Garamond" w:hAnsi="Garamond"/>
        </w:rPr>
        <w:t>ë korrigjojë dhe rregullojë informacionin e pasaktë;</w:t>
      </w:r>
    </w:p>
    <w:p w14:paraId="03CF30DD" w14:textId="7FFD6E2A" w:rsidR="00C45A22" w:rsidRPr="00611349" w:rsidRDefault="00C45A22" w:rsidP="00C45A22">
      <w:pPr>
        <w:ind w:firstLine="284"/>
        <w:jc w:val="both"/>
        <w:rPr>
          <w:rFonts w:ascii="Garamond" w:hAnsi="Garamond"/>
        </w:rPr>
      </w:pPr>
      <w:r w:rsidRPr="00611349">
        <w:rPr>
          <w:rFonts w:ascii="Garamond" w:hAnsi="Garamond"/>
        </w:rPr>
        <w:t>ç)</w:t>
      </w:r>
      <w:r w:rsidR="00611349">
        <w:rPr>
          <w:rFonts w:ascii="Garamond" w:hAnsi="Garamond"/>
        </w:rPr>
        <w:t xml:space="preserve"> </w:t>
      </w:r>
      <w:r w:rsidR="00AF2736">
        <w:rPr>
          <w:rFonts w:ascii="Garamond" w:hAnsi="Garamond"/>
        </w:rPr>
        <w:t>t</w:t>
      </w:r>
      <w:r w:rsidRPr="00611349">
        <w:rPr>
          <w:rFonts w:ascii="Garamond" w:hAnsi="Garamond"/>
        </w:rPr>
        <w:t>ë rivendosë faktet dhe të shpjegojë rrethanat ligjore;</w:t>
      </w:r>
    </w:p>
    <w:p w14:paraId="3E92461B" w14:textId="324FC470"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d) </w:t>
      </w:r>
      <w:r w:rsidR="00AF2736">
        <w:rPr>
          <w:rFonts w:ascii="Garamond" w:hAnsi="Garamond"/>
        </w:rPr>
        <w:t>t</w:t>
      </w:r>
      <w:r w:rsidRPr="00611349">
        <w:rPr>
          <w:rFonts w:ascii="Garamond" w:hAnsi="Garamond"/>
        </w:rPr>
        <w:t>ë ruajë ose rikthejë besimin tek autoriteti gjyqësor;</w:t>
      </w:r>
    </w:p>
    <w:p w14:paraId="0C986004" w14:textId="392FCE49" w:rsidR="00C45A22" w:rsidRPr="00611349" w:rsidRDefault="00C45A22" w:rsidP="00C45A22">
      <w:pPr>
        <w:ind w:firstLine="284"/>
        <w:jc w:val="both"/>
        <w:rPr>
          <w:rFonts w:ascii="Garamond" w:hAnsi="Garamond"/>
          <w:b/>
          <w:bCs/>
        </w:rPr>
      </w:pPr>
      <w:r w:rsidRPr="00611349">
        <w:rPr>
          <w:rFonts w:ascii="Garamond" w:hAnsi="Garamond"/>
        </w:rPr>
        <w:t>dh)</w:t>
      </w:r>
      <w:r w:rsidR="00203CF9" w:rsidRPr="00611349">
        <w:rPr>
          <w:rFonts w:ascii="Garamond" w:hAnsi="Garamond"/>
        </w:rPr>
        <w:t xml:space="preserve"> </w:t>
      </w:r>
      <w:r w:rsidR="00AF2736">
        <w:rPr>
          <w:rFonts w:ascii="Garamond" w:hAnsi="Garamond"/>
        </w:rPr>
        <w:t>t</w:t>
      </w:r>
      <w:r w:rsidRPr="00611349">
        <w:rPr>
          <w:rFonts w:ascii="Garamond" w:hAnsi="Garamond"/>
        </w:rPr>
        <w:t>ë ruajë ose rikthejë reputacionin e gjyqtarëve.</w:t>
      </w:r>
    </w:p>
    <w:p w14:paraId="4CA823A3" w14:textId="77777777" w:rsidR="00C45A22" w:rsidRPr="00611349" w:rsidRDefault="00C45A22" w:rsidP="00C45A22">
      <w:pPr>
        <w:ind w:firstLine="284"/>
        <w:jc w:val="both"/>
        <w:rPr>
          <w:rFonts w:ascii="Garamond" w:hAnsi="Garamond"/>
          <w:b/>
          <w:bCs/>
        </w:rPr>
      </w:pPr>
    </w:p>
    <w:p w14:paraId="696C082B" w14:textId="77777777" w:rsidR="00C45A22" w:rsidRPr="00611349" w:rsidRDefault="00C45A22" w:rsidP="00C45A22">
      <w:pPr>
        <w:ind w:firstLine="284"/>
        <w:jc w:val="center"/>
        <w:rPr>
          <w:rFonts w:ascii="Garamond" w:hAnsi="Garamond"/>
          <w:bCs/>
        </w:rPr>
      </w:pPr>
      <w:r w:rsidRPr="00611349">
        <w:rPr>
          <w:rFonts w:ascii="Garamond" w:hAnsi="Garamond"/>
          <w:bCs/>
        </w:rPr>
        <w:t xml:space="preserve">KAPITULLI </w:t>
      </w:r>
      <w:proofErr w:type="spellStart"/>
      <w:r w:rsidRPr="00611349">
        <w:rPr>
          <w:rFonts w:ascii="Garamond" w:hAnsi="Garamond"/>
          <w:bCs/>
        </w:rPr>
        <w:t>III</w:t>
      </w:r>
      <w:proofErr w:type="spellEnd"/>
    </w:p>
    <w:p w14:paraId="70823F4C" w14:textId="77777777" w:rsidR="00C45A22" w:rsidRPr="00611349" w:rsidRDefault="00C45A22" w:rsidP="00C45A22">
      <w:pPr>
        <w:ind w:firstLine="284"/>
        <w:jc w:val="center"/>
        <w:rPr>
          <w:rFonts w:ascii="Garamond" w:hAnsi="Garamond"/>
          <w:bCs/>
        </w:rPr>
      </w:pPr>
      <w:proofErr w:type="spellStart"/>
      <w:r w:rsidRPr="00611349">
        <w:rPr>
          <w:rFonts w:ascii="Garamond" w:hAnsi="Garamond"/>
          <w:bCs/>
        </w:rPr>
        <w:t>AKSESI</w:t>
      </w:r>
      <w:proofErr w:type="spellEnd"/>
      <w:r w:rsidRPr="00611349">
        <w:rPr>
          <w:rFonts w:ascii="Garamond" w:hAnsi="Garamond"/>
          <w:bCs/>
        </w:rPr>
        <w:t xml:space="preserve"> NË VENDIMET GJYQËSORE DHE TË DHËNAT E TJERA TË GJYKATËS</w:t>
      </w:r>
    </w:p>
    <w:p w14:paraId="4FC3331B" w14:textId="77777777" w:rsidR="00C45A22" w:rsidRPr="00611349" w:rsidRDefault="00C45A22" w:rsidP="00C45A22">
      <w:pPr>
        <w:ind w:firstLine="284"/>
        <w:jc w:val="both"/>
        <w:rPr>
          <w:rFonts w:ascii="Garamond" w:hAnsi="Garamond"/>
          <w:bCs/>
        </w:rPr>
      </w:pPr>
    </w:p>
    <w:p w14:paraId="0E8C6D40" w14:textId="77777777" w:rsidR="00C45A22" w:rsidRPr="00611349" w:rsidRDefault="00C45A22" w:rsidP="00C45A22">
      <w:pPr>
        <w:ind w:firstLine="284"/>
        <w:jc w:val="center"/>
        <w:rPr>
          <w:rFonts w:ascii="Garamond" w:hAnsi="Garamond"/>
          <w:bCs/>
        </w:rPr>
      </w:pPr>
      <w:r w:rsidRPr="00611349">
        <w:rPr>
          <w:rFonts w:ascii="Garamond" w:hAnsi="Garamond"/>
          <w:bCs/>
        </w:rPr>
        <w:t>Neni 8</w:t>
      </w:r>
    </w:p>
    <w:p w14:paraId="3C47ECF1" w14:textId="77777777" w:rsidR="00C45A22" w:rsidRPr="00611349" w:rsidRDefault="00C45A22" w:rsidP="00C45A22">
      <w:pPr>
        <w:ind w:firstLine="284"/>
        <w:jc w:val="center"/>
        <w:rPr>
          <w:rFonts w:ascii="Garamond" w:hAnsi="Garamond"/>
          <w:b/>
          <w:bCs/>
        </w:rPr>
      </w:pPr>
      <w:r w:rsidRPr="00611349">
        <w:rPr>
          <w:rFonts w:ascii="Garamond" w:hAnsi="Garamond"/>
          <w:b/>
          <w:bCs/>
        </w:rPr>
        <w:t xml:space="preserve">Parimet e dhënies së informacionit mbi dokumentet zyrtare të gjykatës </w:t>
      </w:r>
    </w:p>
    <w:p w14:paraId="2E59B856" w14:textId="77777777" w:rsidR="00C45A22" w:rsidRPr="00611349" w:rsidRDefault="00C45A22" w:rsidP="00C45A22">
      <w:pPr>
        <w:ind w:firstLine="284"/>
        <w:jc w:val="center"/>
        <w:rPr>
          <w:rFonts w:ascii="Garamond" w:hAnsi="Garamond"/>
          <w:b/>
          <w:bCs/>
        </w:rPr>
      </w:pPr>
    </w:p>
    <w:p w14:paraId="43018C77" w14:textId="4E82CE7A" w:rsidR="00C45A22" w:rsidRPr="00611349" w:rsidRDefault="00C45A22" w:rsidP="00C45A22">
      <w:pPr>
        <w:pStyle w:val="ListParagraph"/>
        <w:tabs>
          <w:tab w:val="left" w:pos="800"/>
          <w:tab w:val="left" w:pos="2880"/>
        </w:tabs>
        <w:ind w:left="0" w:firstLine="284"/>
        <w:jc w:val="both"/>
        <w:rPr>
          <w:rFonts w:ascii="Garamond" w:hAnsi="Garamond"/>
        </w:rPr>
      </w:pPr>
      <w:r w:rsidRPr="00611349">
        <w:rPr>
          <w:rFonts w:ascii="Garamond" w:hAnsi="Garamond"/>
        </w:rPr>
        <w:t>1. Informacioni i gjykatës ndahet në informacion që vihet në dispozicion pa kërkesë dhe me kërkesë.</w:t>
      </w:r>
    </w:p>
    <w:p w14:paraId="2D76872D" w14:textId="7FA4F2A1" w:rsidR="00C45A22" w:rsidRPr="00611349" w:rsidRDefault="00C45A22" w:rsidP="00C45A22">
      <w:pPr>
        <w:pStyle w:val="ListParagraph"/>
        <w:tabs>
          <w:tab w:val="left" w:pos="800"/>
          <w:tab w:val="left" w:pos="2880"/>
        </w:tabs>
        <w:ind w:left="0" w:firstLine="284"/>
        <w:jc w:val="both"/>
        <w:rPr>
          <w:rFonts w:ascii="Garamond" w:hAnsi="Garamond"/>
        </w:rPr>
      </w:pPr>
      <w:r w:rsidRPr="00611349">
        <w:rPr>
          <w:rFonts w:ascii="Garamond" w:hAnsi="Garamond"/>
        </w:rPr>
        <w:t>2. Publikimi i informacionit pa kërkesë bëhet nga gjykata, duke vlerësuar interesin dhe të drejtat e publikut për t’u informuar mbi veprimtarinë e gjykatës.</w:t>
      </w:r>
    </w:p>
    <w:p w14:paraId="372C89F0" w14:textId="0653C847" w:rsidR="00C45A22" w:rsidRPr="00611349" w:rsidRDefault="00C45A22" w:rsidP="00C45A22">
      <w:pPr>
        <w:pStyle w:val="ListParagraph"/>
        <w:tabs>
          <w:tab w:val="left" w:pos="800"/>
          <w:tab w:val="left" w:pos="2880"/>
        </w:tabs>
        <w:ind w:left="0" w:firstLine="284"/>
        <w:jc w:val="both"/>
        <w:rPr>
          <w:rFonts w:ascii="Garamond" w:hAnsi="Garamond"/>
        </w:rPr>
      </w:pPr>
      <w:r w:rsidRPr="00611349">
        <w:rPr>
          <w:rFonts w:ascii="Garamond" w:hAnsi="Garamond"/>
        </w:rPr>
        <w:t>3. Informacioni pa kërkesë publikohet në faqen zyrtare të internetit të gjykatës, si dhe në çdo botim apo burim të informimit publik. Kategoritë e informacionit pa kërkesë, pavarësisht nëse është publikuar ose jo, jepen nga gjykata pa asnjë kufizim.</w:t>
      </w:r>
    </w:p>
    <w:p w14:paraId="42B485B1" w14:textId="73DA8C83" w:rsidR="00C45A22" w:rsidRPr="00611349" w:rsidRDefault="00C45A22" w:rsidP="00C45A22">
      <w:pPr>
        <w:pStyle w:val="ListParagraph"/>
        <w:tabs>
          <w:tab w:val="left" w:pos="800"/>
          <w:tab w:val="left" w:pos="2880"/>
        </w:tabs>
        <w:ind w:left="0" w:firstLine="284"/>
        <w:jc w:val="both"/>
        <w:rPr>
          <w:rFonts w:ascii="Garamond" w:hAnsi="Garamond"/>
        </w:rPr>
      </w:pPr>
      <w:r w:rsidRPr="00611349">
        <w:rPr>
          <w:rFonts w:ascii="Garamond" w:hAnsi="Garamond"/>
        </w:rPr>
        <w:t>4. Gjykata jep informacion me kërkesë, vetëm sipas parimeve dhe procedurave që parashikojnë ligjet përkatëse për kufizimin e dhënies së informacionit.</w:t>
      </w:r>
    </w:p>
    <w:p w14:paraId="2279B869" w14:textId="77777777" w:rsidR="00C45A22" w:rsidRPr="00611349" w:rsidRDefault="00C45A22" w:rsidP="00C45A22">
      <w:pPr>
        <w:ind w:firstLine="284"/>
        <w:jc w:val="both"/>
        <w:rPr>
          <w:rFonts w:ascii="Garamond" w:hAnsi="Garamond"/>
        </w:rPr>
      </w:pPr>
    </w:p>
    <w:p w14:paraId="32A45735" w14:textId="77777777" w:rsidR="00C45A22" w:rsidRPr="00611349" w:rsidRDefault="00C45A22" w:rsidP="00C45A22">
      <w:pPr>
        <w:ind w:firstLine="284"/>
        <w:jc w:val="center"/>
        <w:rPr>
          <w:rFonts w:ascii="Garamond" w:hAnsi="Garamond"/>
        </w:rPr>
      </w:pPr>
      <w:r w:rsidRPr="00611349">
        <w:rPr>
          <w:rFonts w:ascii="Garamond" w:hAnsi="Garamond"/>
          <w:bCs/>
        </w:rPr>
        <w:t>Neni 9</w:t>
      </w:r>
    </w:p>
    <w:p w14:paraId="65B25588" w14:textId="77777777" w:rsidR="00C45A22" w:rsidRPr="00611349" w:rsidRDefault="00C45A22" w:rsidP="00C45A22">
      <w:pPr>
        <w:ind w:firstLine="284"/>
        <w:jc w:val="center"/>
        <w:rPr>
          <w:rFonts w:ascii="Garamond" w:hAnsi="Garamond"/>
        </w:rPr>
      </w:pPr>
      <w:r w:rsidRPr="00611349">
        <w:rPr>
          <w:rFonts w:ascii="Garamond" w:hAnsi="Garamond"/>
          <w:b/>
          <w:bCs/>
        </w:rPr>
        <w:t>Të dhënat pa kërkesë</w:t>
      </w:r>
    </w:p>
    <w:p w14:paraId="058834FA" w14:textId="77777777" w:rsidR="00C45A22" w:rsidRPr="00611349" w:rsidRDefault="00C45A22" w:rsidP="00C45A22">
      <w:pPr>
        <w:ind w:firstLine="284"/>
        <w:jc w:val="both"/>
        <w:rPr>
          <w:rFonts w:ascii="Garamond" w:hAnsi="Garamond"/>
        </w:rPr>
      </w:pPr>
    </w:p>
    <w:p w14:paraId="556503E1" w14:textId="0FC33ECF" w:rsidR="00C45A22" w:rsidRPr="00611349" w:rsidRDefault="00C45A22" w:rsidP="00C45A22">
      <w:pPr>
        <w:ind w:firstLine="284"/>
        <w:jc w:val="both"/>
        <w:rPr>
          <w:rFonts w:ascii="Garamond" w:hAnsi="Garamond"/>
        </w:rPr>
      </w:pPr>
      <w:r w:rsidRPr="00611349">
        <w:rPr>
          <w:rFonts w:ascii="Garamond" w:hAnsi="Garamond"/>
        </w:rPr>
        <w:t xml:space="preserve">1. Të dhënat që vihen në dispozicion pa kërkesë përfshijnë informacione apo dokumente të cilat nuk ndalohen me ligj të bëhen publike. </w:t>
      </w:r>
    </w:p>
    <w:p w14:paraId="1F52BD43" w14:textId="4083CC56" w:rsidR="00C45A22" w:rsidRPr="00611349" w:rsidRDefault="00C45A22" w:rsidP="00C45A22">
      <w:pPr>
        <w:ind w:firstLine="284"/>
        <w:jc w:val="both"/>
        <w:rPr>
          <w:rFonts w:ascii="Garamond" w:hAnsi="Garamond"/>
        </w:rPr>
      </w:pPr>
      <w:r w:rsidRPr="00611349">
        <w:rPr>
          <w:rFonts w:ascii="Garamond" w:hAnsi="Garamond"/>
        </w:rPr>
        <w:t>2. Konsiderohen të dhëna që vihen në dispozicion pa kërkesë, të dhënat e parashikuara në nenin 6, pika 3 të këtij udhëzuesi.</w:t>
      </w:r>
    </w:p>
    <w:p w14:paraId="443363BE" w14:textId="7A0998F0" w:rsidR="00C45A22" w:rsidRPr="00611349" w:rsidRDefault="00C45A22" w:rsidP="00C45A22">
      <w:pPr>
        <w:pStyle w:val="ListParagraph"/>
        <w:ind w:left="0" w:firstLine="284"/>
        <w:jc w:val="both"/>
        <w:rPr>
          <w:rFonts w:ascii="Garamond" w:hAnsi="Garamond"/>
        </w:rPr>
      </w:pPr>
      <w:r w:rsidRPr="00611349">
        <w:rPr>
          <w:rFonts w:ascii="Garamond" w:hAnsi="Garamond"/>
        </w:rPr>
        <w:t>3. Përveç formave bashkëkohore të komunikimit</w:t>
      </w:r>
      <w:r w:rsidR="00AF2736">
        <w:rPr>
          <w:rFonts w:ascii="Garamond" w:hAnsi="Garamond"/>
        </w:rPr>
        <w:t>,</w:t>
      </w:r>
      <w:r w:rsidRPr="00611349">
        <w:rPr>
          <w:rFonts w:ascii="Garamond" w:hAnsi="Garamond"/>
        </w:rPr>
        <w:t xml:space="preserve"> të parashikuara në nenin 6, pika 2 të këtij udhëzuesi, këto të dhëna vihen në dispozicion edhe duke plotësuar një formular aplikimi. Formulari është i </w:t>
      </w:r>
      <w:proofErr w:type="spellStart"/>
      <w:r w:rsidRPr="00611349">
        <w:rPr>
          <w:rFonts w:ascii="Garamond" w:hAnsi="Garamond"/>
        </w:rPr>
        <w:t>aksesueshëm</w:t>
      </w:r>
      <w:proofErr w:type="spellEnd"/>
      <w:r w:rsidRPr="00611349">
        <w:rPr>
          <w:rFonts w:ascii="Garamond" w:hAnsi="Garamond"/>
        </w:rPr>
        <w:t xml:space="preserve"> lehtësisht në faqen e internetit të gjykatës, ose fizikisht në sportelet e shërbimit ndaj publikut në gjykatë. Formulari mund të dërgohet edhe </w:t>
      </w:r>
      <w:proofErr w:type="spellStart"/>
      <w:r w:rsidRPr="00611349">
        <w:rPr>
          <w:rFonts w:ascii="Garamond" w:hAnsi="Garamond"/>
          <w:i/>
          <w:iCs/>
        </w:rPr>
        <w:t>online</w:t>
      </w:r>
      <w:proofErr w:type="spellEnd"/>
      <w:r w:rsidRPr="00611349">
        <w:rPr>
          <w:rFonts w:ascii="Garamond" w:hAnsi="Garamond"/>
        </w:rPr>
        <w:t>,</w:t>
      </w:r>
      <w:r w:rsidRPr="00611349">
        <w:rPr>
          <w:rFonts w:ascii="Garamond" w:hAnsi="Garamond"/>
          <w:i/>
          <w:iCs/>
        </w:rPr>
        <w:t xml:space="preserve"> </w:t>
      </w:r>
      <w:r w:rsidRPr="00611349">
        <w:rPr>
          <w:rFonts w:ascii="Garamond" w:hAnsi="Garamond"/>
        </w:rPr>
        <w:t>kur ky shërbim ofrohet nga gjykata përkatëse.</w:t>
      </w:r>
    </w:p>
    <w:p w14:paraId="028656E7" w14:textId="09493BB2" w:rsidR="00C45A22" w:rsidRPr="00611349" w:rsidRDefault="00C45A22" w:rsidP="00C45A22">
      <w:pPr>
        <w:pStyle w:val="ListParagraph"/>
        <w:ind w:left="0" w:firstLine="284"/>
        <w:jc w:val="both"/>
        <w:rPr>
          <w:rFonts w:ascii="Garamond" w:hAnsi="Garamond"/>
        </w:rPr>
      </w:pPr>
      <w:r w:rsidRPr="00611349">
        <w:rPr>
          <w:rFonts w:ascii="Garamond" w:hAnsi="Garamond"/>
        </w:rPr>
        <w:t>4. Informacioni</w:t>
      </w:r>
      <w:r w:rsidR="00203CF9" w:rsidRPr="00611349">
        <w:rPr>
          <w:rFonts w:ascii="Garamond" w:hAnsi="Garamond"/>
        </w:rPr>
        <w:t xml:space="preserve"> </w:t>
      </w:r>
      <w:r w:rsidRPr="00611349">
        <w:rPr>
          <w:rFonts w:ascii="Garamond" w:hAnsi="Garamond"/>
        </w:rPr>
        <w:t>jepet sipas formatit të kërkuar. Kur ky informacion është botuar në formë broshurash dhe çmohet se materiali i botuar plotëson objektin e kërkesës, atëherë gjykata e ofron informacionin në atë format. Gjykata mund të japë informacion që vihet në dispozicion pa kërkesë, edhe në rrugë elektronike. Informacioni mund të jepet edhe me gojë, nëse kjo pranohet nga kërkuesi.</w:t>
      </w:r>
    </w:p>
    <w:p w14:paraId="76C09E74" w14:textId="5D3D27E5" w:rsidR="00C45A22" w:rsidRPr="00611349" w:rsidRDefault="00C45A22" w:rsidP="00C45A22">
      <w:pPr>
        <w:pStyle w:val="ListParagraph"/>
        <w:ind w:left="0" w:firstLine="284"/>
        <w:jc w:val="both"/>
        <w:rPr>
          <w:rFonts w:ascii="Garamond" w:hAnsi="Garamond"/>
          <w:b/>
          <w:bCs/>
        </w:rPr>
      </w:pPr>
      <w:r w:rsidRPr="00611349">
        <w:rPr>
          <w:rFonts w:ascii="Garamond" w:hAnsi="Garamond"/>
        </w:rPr>
        <w:t>5. Informacioni që vihet në dispozicion pa kërkesë, jepet falas. Kancelari i gjykatës merr masa për të bërë publike numrin e</w:t>
      </w:r>
      <w:r w:rsidR="00203CF9" w:rsidRPr="00611349">
        <w:rPr>
          <w:rFonts w:ascii="Garamond" w:hAnsi="Garamond"/>
        </w:rPr>
        <w:t xml:space="preserve"> </w:t>
      </w:r>
      <w:r w:rsidRPr="00611349">
        <w:rPr>
          <w:rFonts w:ascii="Garamond" w:hAnsi="Garamond"/>
        </w:rPr>
        <w:t>faqeve, për të cilat informacioni përfitohet falas, si dhe rastet e përjashtimit nga pagesa e tarifës.</w:t>
      </w:r>
    </w:p>
    <w:p w14:paraId="0FA13D66" w14:textId="77777777" w:rsidR="00180587" w:rsidRPr="00611349" w:rsidRDefault="00180587" w:rsidP="00C45A22">
      <w:pPr>
        <w:ind w:firstLine="284"/>
        <w:jc w:val="center"/>
        <w:rPr>
          <w:rFonts w:ascii="Garamond" w:hAnsi="Garamond"/>
          <w:b/>
          <w:bCs/>
        </w:rPr>
      </w:pPr>
    </w:p>
    <w:p w14:paraId="568BAD5F" w14:textId="506D63FA" w:rsidR="00C45A22" w:rsidRPr="00611349" w:rsidRDefault="00C45A22" w:rsidP="00C45A22">
      <w:pPr>
        <w:ind w:firstLine="284"/>
        <w:jc w:val="center"/>
        <w:rPr>
          <w:rFonts w:ascii="Garamond" w:hAnsi="Garamond"/>
          <w:bCs/>
        </w:rPr>
      </w:pPr>
      <w:r w:rsidRPr="00611349">
        <w:rPr>
          <w:rFonts w:ascii="Garamond" w:hAnsi="Garamond"/>
          <w:bCs/>
        </w:rPr>
        <w:t>Neni 10</w:t>
      </w:r>
    </w:p>
    <w:p w14:paraId="4786EF33" w14:textId="77777777" w:rsidR="00C45A22" w:rsidRPr="00611349" w:rsidRDefault="00C45A22" w:rsidP="00C45A22">
      <w:pPr>
        <w:ind w:firstLine="284"/>
        <w:jc w:val="center"/>
        <w:rPr>
          <w:rFonts w:ascii="Garamond" w:hAnsi="Garamond"/>
          <w:b/>
          <w:bCs/>
        </w:rPr>
      </w:pPr>
      <w:r w:rsidRPr="00611349">
        <w:rPr>
          <w:rFonts w:ascii="Garamond" w:hAnsi="Garamond"/>
          <w:b/>
          <w:bCs/>
        </w:rPr>
        <w:t>Informacioni për vendimet gjyqësore</w:t>
      </w:r>
    </w:p>
    <w:p w14:paraId="1E9361A1" w14:textId="77777777" w:rsidR="00C45A22" w:rsidRPr="00611349" w:rsidRDefault="00C45A22" w:rsidP="00C45A22">
      <w:pPr>
        <w:ind w:firstLine="284"/>
        <w:jc w:val="both"/>
        <w:rPr>
          <w:rFonts w:ascii="Garamond" w:hAnsi="Garamond"/>
          <w:b/>
          <w:bCs/>
        </w:rPr>
      </w:pPr>
    </w:p>
    <w:p w14:paraId="171518C2" w14:textId="77777777" w:rsidR="00C45A22" w:rsidRPr="00611349" w:rsidRDefault="00C45A22" w:rsidP="00C45A22">
      <w:pPr>
        <w:ind w:firstLine="284"/>
        <w:jc w:val="both"/>
        <w:rPr>
          <w:rFonts w:ascii="Garamond" w:hAnsi="Garamond"/>
        </w:rPr>
      </w:pPr>
      <w:r w:rsidRPr="00611349">
        <w:rPr>
          <w:rFonts w:ascii="Garamond" w:hAnsi="Garamond"/>
        </w:rPr>
        <w:t xml:space="preserve">1. Gjykata publikon vendimin e arsyetuar në faqen zyrtare të internetit. Si rregull, vendimet gjyqësore publikohen të </w:t>
      </w:r>
      <w:proofErr w:type="spellStart"/>
      <w:r w:rsidRPr="00611349">
        <w:rPr>
          <w:rFonts w:ascii="Garamond" w:hAnsi="Garamond"/>
        </w:rPr>
        <w:t>anonimizuara</w:t>
      </w:r>
      <w:proofErr w:type="spellEnd"/>
      <w:r w:rsidRPr="00611349">
        <w:rPr>
          <w:rFonts w:ascii="Garamond" w:hAnsi="Garamond"/>
        </w:rPr>
        <w:t>, duke fshirë të dhënat personale.</w:t>
      </w:r>
    </w:p>
    <w:p w14:paraId="1F6397F4" w14:textId="0E306E03" w:rsidR="00C45A22" w:rsidRPr="00611349" w:rsidRDefault="00C45A22" w:rsidP="00C45A22">
      <w:pPr>
        <w:ind w:firstLine="284"/>
        <w:jc w:val="both"/>
        <w:rPr>
          <w:rFonts w:ascii="Garamond" w:hAnsi="Garamond"/>
        </w:rPr>
      </w:pPr>
      <w:r w:rsidRPr="00611349">
        <w:rPr>
          <w:rFonts w:ascii="Garamond" w:hAnsi="Garamond"/>
        </w:rPr>
        <w:t xml:space="preserve">2. Gjykata publikon në faqen zyrtare në internet edhe vendimet e ndërmjetme të çështjes në gjykim, në format të </w:t>
      </w:r>
      <w:proofErr w:type="spellStart"/>
      <w:r w:rsidRPr="00611349">
        <w:rPr>
          <w:rFonts w:ascii="Garamond" w:hAnsi="Garamond"/>
        </w:rPr>
        <w:t>anonimizuar</w:t>
      </w:r>
      <w:proofErr w:type="spellEnd"/>
      <w:r w:rsidRPr="00611349">
        <w:rPr>
          <w:rFonts w:ascii="Garamond" w:hAnsi="Garamond"/>
        </w:rPr>
        <w:t>, në rastet kur ka një interes të veçantë nga media.</w:t>
      </w:r>
    </w:p>
    <w:p w14:paraId="4AC93E70" w14:textId="72F91931" w:rsidR="00C45A22" w:rsidRPr="00611349" w:rsidRDefault="00C45A22" w:rsidP="00C45A22">
      <w:pPr>
        <w:ind w:firstLine="284"/>
        <w:jc w:val="both"/>
        <w:rPr>
          <w:rFonts w:ascii="Garamond" w:hAnsi="Garamond"/>
        </w:rPr>
      </w:pPr>
      <w:r w:rsidRPr="00611349">
        <w:rPr>
          <w:rFonts w:ascii="Garamond" w:hAnsi="Garamond"/>
        </w:rPr>
        <w:t xml:space="preserve">3. Gjykata i vë në dispozicion përfaqësuesit të medias një kopje fizike të vendimit të </w:t>
      </w:r>
      <w:proofErr w:type="spellStart"/>
      <w:r w:rsidRPr="00611349">
        <w:rPr>
          <w:rFonts w:ascii="Garamond" w:hAnsi="Garamond"/>
        </w:rPr>
        <w:t>anonimizuar</w:t>
      </w:r>
      <w:proofErr w:type="spellEnd"/>
      <w:r w:rsidRPr="00611349">
        <w:rPr>
          <w:rFonts w:ascii="Garamond" w:hAnsi="Garamond"/>
        </w:rPr>
        <w:t>, pasi të jetë paraqitur më parë një kërkesë për informim për këtë qëllim, sipas ligjit.</w:t>
      </w:r>
    </w:p>
    <w:p w14:paraId="256D1D84" w14:textId="59485E2B" w:rsidR="00C45A22" w:rsidRPr="00611349" w:rsidRDefault="00C45A22" w:rsidP="00C45A22">
      <w:pPr>
        <w:ind w:firstLine="284"/>
        <w:jc w:val="both"/>
        <w:rPr>
          <w:rFonts w:ascii="Garamond" w:hAnsi="Garamond"/>
        </w:rPr>
      </w:pPr>
      <w:r w:rsidRPr="00611349">
        <w:rPr>
          <w:rFonts w:ascii="Garamond" w:hAnsi="Garamond"/>
        </w:rPr>
        <w:t xml:space="preserve">4. Procesit të </w:t>
      </w:r>
      <w:proofErr w:type="spellStart"/>
      <w:r w:rsidRPr="00611349">
        <w:rPr>
          <w:rFonts w:ascii="Garamond" w:hAnsi="Garamond"/>
        </w:rPr>
        <w:t>anonimizimit</w:t>
      </w:r>
      <w:proofErr w:type="spellEnd"/>
      <w:r w:rsidRPr="00611349">
        <w:rPr>
          <w:rFonts w:ascii="Garamond" w:hAnsi="Garamond"/>
        </w:rPr>
        <w:t xml:space="preserve"> i nënshtrohen të dhënat personale që lidhen me elementet, me të cilat realizohet identifikimi i një personi, drejtpërdrejt apo tërthorazi, të tilla si:</w:t>
      </w:r>
    </w:p>
    <w:p w14:paraId="661207B9" w14:textId="48516AB7"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a) </w:t>
      </w:r>
      <w:proofErr w:type="spellStart"/>
      <w:r w:rsidRPr="00611349">
        <w:rPr>
          <w:rFonts w:ascii="Garamond" w:hAnsi="Garamond"/>
        </w:rPr>
        <w:t>gjeneralitetet</w:t>
      </w:r>
      <w:proofErr w:type="spellEnd"/>
      <w:r w:rsidRPr="00611349">
        <w:rPr>
          <w:rFonts w:ascii="Garamond" w:hAnsi="Garamond"/>
        </w:rPr>
        <w:t xml:space="preserve"> e palëve, përveçse kur parashikohet ndryshe në këtë udhëzues, si dhe të personave të tretë, si dëshmitarë ose persona të tjerë të përmendur në parashtrimin e fakteve gjatë procesit;</w:t>
      </w:r>
    </w:p>
    <w:p w14:paraId="5CBF3BF1" w14:textId="6ED3865C" w:rsidR="00C45A22" w:rsidRPr="00611349" w:rsidRDefault="00C45A22" w:rsidP="00C45A22">
      <w:pPr>
        <w:pStyle w:val="ListParagraph"/>
        <w:ind w:left="0" w:firstLine="284"/>
        <w:jc w:val="both"/>
        <w:rPr>
          <w:rFonts w:ascii="Garamond" w:hAnsi="Garamond"/>
        </w:rPr>
      </w:pPr>
      <w:r w:rsidRPr="00611349">
        <w:rPr>
          <w:rFonts w:ascii="Garamond" w:hAnsi="Garamond"/>
        </w:rPr>
        <w:t>b) numri personal i identifikimit</w:t>
      </w:r>
      <w:r w:rsidR="00AF2736">
        <w:rPr>
          <w:rFonts w:ascii="Garamond" w:hAnsi="Garamond"/>
        </w:rPr>
        <w:t>,</w:t>
      </w:r>
      <w:r w:rsidRPr="00611349">
        <w:rPr>
          <w:rFonts w:ascii="Garamond" w:hAnsi="Garamond"/>
        </w:rPr>
        <w:t xml:space="preserve"> i pasqyruar në dokumentet e identifikimit, numri i telefonit, adresa postare dhe/ose elektronike, numri i llogarisë bankare, targa e makinës, si dhe çdo e dhënë ose element tjetër që identifikon subjektin e të dhënave personale;</w:t>
      </w:r>
    </w:p>
    <w:p w14:paraId="2F6B706E" w14:textId="43D670BB"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c) të dhënat personale të </w:t>
      </w:r>
      <w:proofErr w:type="spellStart"/>
      <w:r w:rsidRPr="00611349">
        <w:rPr>
          <w:rFonts w:ascii="Garamond" w:hAnsi="Garamond"/>
        </w:rPr>
        <w:t>të</w:t>
      </w:r>
      <w:proofErr w:type="spellEnd"/>
      <w:r w:rsidRPr="00611349">
        <w:rPr>
          <w:rFonts w:ascii="Garamond" w:hAnsi="Garamond"/>
        </w:rPr>
        <w:t xml:space="preserve"> miturit;</w:t>
      </w:r>
    </w:p>
    <w:p w14:paraId="47C50AAC" w14:textId="77777777" w:rsidR="00C45A22" w:rsidRPr="00611349" w:rsidRDefault="00C45A22" w:rsidP="00C45A22">
      <w:pPr>
        <w:pStyle w:val="ListParagraph"/>
        <w:ind w:left="0" w:firstLine="284"/>
        <w:jc w:val="both"/>
        <w:rPr>
          <w:rFonts w:ascii="Garamond" w:hAnsi="Garamond"/>
        </w:rPr>
      </w:pPr>
      <w:r w:rsidRPr="00611349">
        <w:rPr>
          <w:rFonts w:ascii="Garamond" w:hAnsi="Garamond"/>
        </w:rPr>
        <w:t>ç) çdo e dhënë tjetër që pretendohet nga pala në gjykim që cenon dinjitetin dhe jetën private të palëve ose të personave të tretë.</w:t>
      </w:r>
    </w:p>
    <w:p w14:paraId="6D3732BC" w14:textId="14AF92C6" w:rsidR="00C45A22" w:rsidRPr="00611349" w:rsidRDefault="00C45A22" w:rsidP="00C45A22">
      <w:pPr>
        <w:ind w:firstLine="284"/>
        <w:jc w:val="both"/>
        <w:rPr>
          <w:rFonts w:ascii="Garamond" w:hAnsi="Garamond"/>
        </w:rPr>
      </w:pPr>
      <w:r w:rsidRPr="00611349">
        <w:rPr>
          <w:rFonts w:ascii="Garamond" w:hAnsi="Garamond"/>
        </w:rPr>
        <w:t xml:space="preserve">5. Të dhënat e personave juridikë, personave fizikë tregtarë, si dhe institucioneve dhe organeve publike kur ata janë palë në proces, ose kur janë persona të tretë ose të përmendur gjatë parashtrimit të fakteve në vendimin gjyqësor, nuk janë objekt i </w:t>
      </w:r>
      <w:proofErr w:type="spellStart"/>
      <w:r w:rsidRPr="00611349">
        <w:rPr>
          <w:rFonts w:ascii="Garamond" w:hAnsi="Garamond"/>
        </w:rPr>
        <w:t>anonimizimit</w:t>
      </w:r>
      <w:proofErr w:type="spellEnd"/>
      <w:r w:rsidRPr="00611349">
        <w:rPr>
          <w:rFonts w:ascii="Garamond" w:hAnsi="Garamond"/>
        </w:rPr>
        <w:t>.</w:t>
      </w:r>
    </w:p>
    <w:p w14:paraId="79A256B9" w14:textId="7A8F2431" w:rsidR="00C45A22" w:rsidRPr="00611349" w:rsidRDefault="00C45A22" w:rsidP="00C45A22">
      <w:pPr>
        <w:ind w:firstLine="284"/>
        <w:jc w:val="both"/>
        <w:rPr>
          <w:rFonts w:ascii="Garamond" w:hAnsi="Garamond"/>
        </w:rPr>
      </w:pPr>
      <w:r w:rsidRPr="00611349">
        <w:rPr>
          <w:rFonts w:ascii="Garamond" w:hAnsi="Garamond"/>
        </w:rPr>
        <w:t xml:space="preserve">6. Pavarësisht nga sa është parashtruar në pikën 1 të këtij neni, publikimi </w:t>
      </w:r>
      <w:r w:rsidR="00AF2736">
        <w:rPr>
          <w:rFonts w:ascii="Garamond" w:hAnsi="Garamond"/>
        </w:rPr>
        <w:t xml:space="preserve">i </w:t>
      </w:r>
      <w:r w:rsidRPr="00611349">
        <w:rPr>
          <w:rFonts w:ascii="Garamond" w:hAnsi="Garamond"/>
        </w:rPr>
        <w:t>të dhënave personale të palëve në proces</w:t>
      </w:r>
      <w:r w:rsidR="00761713">
        <w:rPr>
          <w:rFonts w:ascii="Garamond" w:hAnsi="Garamond"/>
        </w:rPr>
        <w:t>,</w:t>
      </w:r>
      <w:r w:rsidRPr="00611349">
        <w:rPr>
          <w:rFonts w:ascii="Garamond" w:hAnsi="Garamond"/>
        </w:rPr>
        <w:t xml:space="preserve"> në vendimin gjyqësor në faqen zyrtare elektronike të gjykatës, kryhet i plotë në rastet e mëposhtme, kur:</w:t>
      </w:r>
    </w:p>
    <w:p w14:paraId="63E5DDEF" w14:textId="37113B39" w:rsidR="00C45A22" w:rsidRPr="00611349" w:rsidRDefault="00C45A22" w:rsidP="00C45A22">
      <w:pPr>
        <w:ind w:firstLine="284"/>
        <w:jc w:val="both"/>
        <w:rPr>
          <w:rFonts w:ascii="Garamond" w:hAnsi="Garamond"/>
        </w:rPr>
      </w:pPr>
      <w:r w:rsidRPr="00611349">
        <w:rPr>
          <w:rFonts w:ascii="Garamond" w:hAnsi="Garamond"/>
        </w:rPr>
        <w:t xml:space="preserve">a) pala jep pëlqimin përpara gjykatës për publikimin e plotë të </w:t>
      </w:r>
      <w:proofErr w:type="spellStart"/>
      <w:r w:rsidRPr="00611349">
        <w:rPr>
          <w:rFonts w:ascii="Garamond" w:hAnsi="Garamond"/>
        </w:rPr>
        <w:t>të</w:t>
      </w:r>
      <w:proofErr w:type="spellEnd"/>
      <w:r w:rsidRPr="00611349">
        <w:rPr>
          <w:rFonts w:ascii="Garamond" w:hAnsi="Garamond"/>
        </w:rPr>
        <w:t xml:space="preserve"> dhënave personale, sipas </w:t>
      </w:r>
      <w:r w:rsidR="00761713">
        <w:rPr>
          <w:rFonts w:ascii="Garamond" w:hAnsi="Garamond"/>
        </w:rPr>
        <w:t>a</w:t>
      </w:r>
      <w:r w:rsidRPr="00611349">
        <w:rPr>
          <w:rFonts w:ascii="Garamond" w:hAnsi="Garamond"/>
        </w:rPr>
        <w:t>neksit A të këtij udhëzuesi. Pëlqimi jepet në seancë gjyqësore ose me shkrim pranë sekretarisë gjyqësore, përpara përfundimit të hetimit gjyqësor dhe bëhet pjesë e dosjes gjyqësore;</w:t>
      </w:r>
    </w:p>
    <w:p w14:paraId="047FF4DE" w14:textId="2B19C1CA" w:rsidR="00C45A22" w:rsidRPr="00611349" w:rsidRDefault="00C45A22" w:rsidP="00C45A22">
      <w:pPr>
        <w:ind w:firstLine="284"/>
        <w:jc w:val="both"/>
        <w:rPr>
          <w:rFonts w:ascii="Garamond" w:hAnsi="Garamond"/>
        </w:rPr>
      </w:pPr>
      <w:r w:rsidRPr="00611349">
        <w:rPr>
          <w:rFonts w:ascii="Garamond" w:hAnsi="Garamond"/>
        </w:rPr>
        <w:lastRenderedPageBreak/>
        <w:t>b) i akuzuar është një zyrtar sipas nenit 135, pika 2 të Kushtetutës apo drejtues i institucioneve shtetërore qendrore ose të pavarura, sipas nenit 3, pika 2</w:t>
      </w:r>
      <w:r w:rsidR="00761713">
        <w:rPr>
          <w:rFonts w:ascii="Garamond" w:hAnsi="Garamond"/>
        </w:rPr>
        <w:t>,</w:t>
      </w:r>
      <w:r w:rsidRPr="00611349">
        <w:rPr>
          <w:rFonts w:ascii="Garamond" w:hAnsi="Garamond"/>
        </w:rPr>
        <w:t xml:space="preserve"> të ligjit “Për organizimin dhe funksionimin e institucioneve për të luftuar korrupsionin dhe krimin e organizuar”;</w:t>
      </w:r>
    </w:p>
    <w:p w14:paraId="3BE1905C" w14:textId="162C322F" w:rsidR="00C45A22" w:rsidRPr="00611349" w:rsidRDefault="00C45A22" w:rsidP="00C45A22">
      <w:pPr>
        <w:ind w:firstLine="284"/>
        <w:jc w:val="both"/>
        <w:rPr>
          <w:rFonts w:ascii="Garamond" w:hAnsi="Garamond"/>
        </w:rPr>
      </w:pPr>
      <w:r w:rsidRPr="00611349">
        <w:rPr>
          <w:rFonts w:ascii="Garamond" w:hAnsi="Garamond"/>
        </w:rPr>
        <w:t>c) i akuzuari shpallet fajtor me vendim gjyqësor për një nga veprat penale të parashikuara në pikat “a” dhe “b”</w:t>
      </w:r>
      <w:r w:rsidR="00761713">
        <w:rPr>
          <w:rFonts w:ascii="Garamond" w:hAnsi="Garamond"/>
        </w:rPr>
        <w:t>,</w:t>
      </w:r>
      <w:r w:rsidRPr="00611349">
        <w:rPr>
          <w:rFonts w:ascii="Garamond" w:hAnsi="Garamond"/>
        </w:rPr>
        <w:t xml:space="preserve"> të nenit 75/a të Kodit të Procedurës Penale;</w:t>
      </w:r>
    </w:p>
    <w:p w14:paraId="576BFD9A" w14:textId="3525FB6C" w:rsidR="00C45A22" w:rsidRPr="00611349" w:rsidRDefault="00C45A22" w:rsidP="00C45A22">
      <w:pPr>
        <w:ind w:firstLine="284"/>
        <w:jc w:val="both"/>
        <w:rPr>
          <w:rFonts w:ascii="Garamond" w:hAnsi="Garamond"/>
        </w:rPr>
      </w:pPr>
      <w:r w:rsidRPr="00611349">
        <w:rPr>
          <w:rFonts w:ascii="Garamond" w:hAnsi="Garamond"/>
        </w:rPr>
        <w:t xml:space="preserve">ç) i akuzuari është zyrtar apo punonjës i administratës publike që ushtron funksione të tjera nga ato të përmendura në pikën </w:t>
      </w:r>
      <w:r w:rsidR="00761713">
        <w:rPr>
          <w:rFonts w:ascii="Garamond" w:hAnsi="Garamond"/>
        </w:rPr>
        <w:t>“</w:t>
      </w:r>
      <w:r w:rsidRPr="00611349">
        <w:rPr>
          <w:rFonts w:ascii="Garamond" w:hAnsi="Garamond"/>
        </w:rPr>
        <w:t>b</w:t>
      </w:r>
      <w:r w:rsidR="00761713">
        <w:rPr>
          <w:rFonts w:ascii="Garamond" w:hAnsi="Garamond"/>
        </w:rPr>
        <w:t>”</w:t>
      </w:r>
      <w:r w:rsidRPr="00611349">
        <w:rPr>
          <w:rFonts w:ascii="Garamond" w:hAnsi="Garamond"/>
        </w:rPr>
        <w:t xml:space="preserve"> të këtij neni, i cili shpallet fajtor me vendim gjyqësor për veprat penale të korrupsionit, shpërdorimit të detyrës, si dhe çdo vepër tjetër penale e cila lidhet me funksionin e tij, sipas parashikimeve të </w:t>
      </w:r>
      <w:r w:rsidR="00761713">
        <w:rPr>
          <w:rFonts w:ascii="Garamond" w:hAnsi="Garamond"/>
        </w:rPr>
        <w:t>s</w:t>
      </w:r>
      <w:r w:rsidRPr="00611349">
        <w:rPr>
          <w:rFonts w:ascii="Garamond" w:hAnsi="Garamond"/>
        </w:rPr>
        <w:t xml:space="preserve">eksionit </w:t>
      </w:r>
      <w:proofErr w:type="spellStart"/>
      <w:r w:rsidRPr="00611349">
        <w:rPr>
          <w:rFonts w:ascii="Garamond" w:hAnsi="Garamond"/>
        </w:rPr>
        <w:t>II</w:t>
      </w:r>
      <w:proofErr w:type="spellEnd"/>
      <w:r w:rsidR="00761713">
        <w:rPr>
          <w:rFonts w:ascii="Garamond" w:hAnsi="Garamond"/>
        </w:rPr>
        <w:t>,</w:t>
      </w:r>
      <w:r w:rsidRPr="00611349">
        <w:rPr>
          <w:rFonts w:ascii="Garamond" w:hAnsi="Garamond"/>
        </w:rPr>
        <w:t xml:space="preserve"> të </w:t>
      </w:r>
      <w:r w:rsidR="00761713">
        <w:rPr>
          <w:rFonts w:ascii="Garamond" w:hAnsi="Garamond"/>
        </w:rPr>
        <w:t>k</w:t>
      </w:r>
      <w:r w:rsidRPr="00611349">
        <w:rPr>
          <w:rFonts w:ascii="Garamond" w:hAnsi="Garamond"/>
        </w:rPr>
        <w:t xml:space="preserve">reut </w:t>
      </w:r>
      <w:proofErr w:type="spellStart"/>
      <w:r w:rsidRPr="00611349">
        <w:rPr>
          <w:rFonts w:ascii="Garamond" w:hAnsi="Garamond"/>
        </w:rPr>
        <w:t>VIII</w:t>
      </w:r>
      <w:proofErr w:type="spellEnd"/>
      <w:r w:rsidR="00761713">
        <w:rPr>
          <w:rFonts w:ascii="Garamond" w:hAnsi="Garamond"/>
        </w:rPr>
        <w:t>,</w:t>
      </w:r>
      <w:r w:rsidRPr="00611349">
        <w:rPr>
          <w:rFonts w:ascii="Garamond" w:hAnsi="Garamond"/>
        </w:rPr>
        <w:t xml:space="preserve"> të Pjesës së Posaçme të Kodit Penal, në rastet e tjera nga ato të parashikuara në nenin 75/a të Kodit të Procedurës Penale, të neneve 313, 313/a, 313/b të Kodit Penal, si dhe atyre të </w:t>
      </w:r>
      <w:r w:rsidR="00761713">
        <w:rPr>
          <w:rFonts w:ascii="Garamond" w:hAnsi="Garamond"/>
        </w:rPr>
        <w:t>s</w:t>
      </w:r>
      <w:r w:rsidRPr="00611349">
        <w:rPr>
          <w:rFonts w:ascii="Garamond" w:hAnsi="Garamond"/>
        </w:rPr>
        <w:t xml:space="preserve">eksionit </w:t>
      </w:r>
      <w:proofErr w:type="spellStart"/>
      <w:r w:rsidRPr="00611349">
        <w:rPr>
          <w:rFonts w:ascii="Garamond" w:hAnsi="Garamond"/>
        </w:rPr>
        <w:t>IV</w:t>
      </w:r>
      <w:proofErr w:type="spellEnd"/>
      <w:r w:rsidR="00761713">
        <w:rPr>
          <w:rFonts w:ascii="Garamond" w:hAnsi="Garamond"/>
        </w:rPr>
        <w:t>,</w:t>
      </w:r>
      <w:r w:rsidRPr="00611349">
        <w:rPr>
          <w:rFonts w:ascii="Garamond" w:hAnsi="Garamond"/>
        </w:rPr>
        <w:t xml:space="preserve"> të </w:t>
      </w:r>
      <w:r w:rsidR="00761713">
        <w:rPr>
          <w:rFonts w:ascii="Garamond" w:hAnsi="Garamond"/>
        </w:rPr>
        <w:t>k</w:t>
      </w:r>
      <w:r w:rsidRPr="00611349">
        <w:rPr>
          <w:rFonts w:ascii="Garamond" w:hAnsi="Garamond"/>
        </w:rPr>
        <w:t xml:space="preserve">reut </w:t>
      </w:r>
      <w:proofErr w:type="spellStart"/>
      <w:r w:rsidRPr="00611349">
        <w:rPr>
          <w:rFonts w:ascii="Garamond" w:hAnsi="Garamond"/>
        </w:rPr>
        <w:t>VIII</w:t>
      </w:r>
      <w:proofErr w:type="spellEnd"/>
      <w:r w:rsidR="00761713">
        <w:rPr>
          <w:rFonts w:ascii="Garamond" w:hAnsi="Garamond"/>
        </w:rPr>
        <w:t>,</w:t>
      </w:r>
      <w:r w:rsidRPr="00611349">
        <w:rPr>
          <w:rFonts w:ascii="Garamond" w:hAnsi="Garamond"/>
        </w:rPr>
        <w:t xml:space="preserve"> të Pjesës së Posaçme të Kodit Penal</w:t>
      </w:r>
      <w:r w:rsidR="00761713">
        <w:rPr>
          <w:rFonts w:ascii="Garamond" w:hAnsi="Garamond"/>
        </w:rPr>
        <w:t>;</w:t>
      </w:r>
    </w:p>
    <w:p w14:paraId="64ECD12A" w14:textId="0D2B3FDF" w:rsidR="00C45A22" w:rsidRPr="00611349" w:rsidRDefault="00C45A22" w:rsidP="00C45A22">
      <w:pPr>
        <w:ind w:firstLine="284"/>
        <w:jc w:val="both"/>
        <w:rPr>
          <w:rFonts w:ascii="Garamond" w:hAnsi="Garamond"/>
        </w:rPr>
      </w:pPr>
      <w:r w:rsidRPr="00611349">
        <w:rPr>
          <w:rFonts w:ascii="Garamond" w:hAnsi="Garamond"/>
        </w:rPr>
        <w:t>d) i akuzuari shpallet fajtor me vendim gjyqësor për një nga veprat e parashikuara në nenet 73 deri në 79/c të Kodit Penal;</w:t>
      </w:r>
    </w:p>
    <w:p w14:paraId="6C211863" w14:textId="250200DE" w:rsidR="00C45A22" w:rsidRPr="00611349" w:rsidRDefault="00C45A22" w:rsidP="00C45A22">
      <w:pPr>
        <w:ind w:firstLine="284"/>
        <w:jc w:val="both"/>
        <w:rPr>
          <w:rFonts w:ascii="Garamond" w:hAnsi="Garamond"/>
        </w:rPr>
      </w:pPr>
      <w:r w:rsidRPr="00611349">
        <w:rPr>
          <w:rFonts w:ascii="Garamond" w:hAnsi="Garamond"/>
        </w:rPr>
        <w:t xml:space="preserve">dh) i akuzuari shpallet fajtor për krime seksuale, sipas parashikimeve të seksionit </w:t>
      </w:r>
      <w:proofErr w:type="spellStart"/>
      <w:r w:rsidRPr="00611349">
        <w:rPr>
          <w:rFonts w:ascii="Garamond" w:hAnsi="Garamond"/>
        </w:rPr>
        <w:t>VI</w:t>
      </w:r>
      <w:proofErr w:type="spellEnd"/>
      <w:r w:rsidR="00761713">
        <w:rPr>
          <w:rFonts w:ascii="Garamond" w:hAnsi="Garamond"/>
        </w:rPr>
        <w:t>,</w:t>
      </w:r>
      <w:r w:rsidRPr="00611349">
        <w:rPr>
          <w:rFonts w:ascii="Garamond" w:hAnsi="Garamond"/>
        </w:rPr>
        <w:t xml:space="preserve"> të </w:t>
      </w:r>
      <w:r w:rsidR="00761713">
        <w:rPr>
          <w:rFonts w:ascii="Garamond" w:hAnsi="Garamond"/>
        </w:rPr>
        <w:t>k</w:t>
      </w:r>
      <w:r w:rsidRPr="00611349">
        <w:rPr>
          <w:rFonts w:ascii="Garamond" w:hAnsi="Garamond"/>
        </w:rPr>
        <w:t xml:space="preserve">reut </w:t>
      </w:r>
      <w:proofErr w:type="spellStart"/>
      <w:r w:rsidRPr="00611349">
        <w:rPr>
          <w:rFonts w:ascii="Garamond" w:hAnsi="Garamond"/>
        </w:rPr>
        <w:t>II</w:t>
      </w:r>
      <w:proofErr w:type="spellEnd"/>
      <w:r w:rsidR="00761713">
        <w:rPr>
          <w:rFonts w:ascii="Garamond" w:hAnsi="Garamond"/>
        </w:rPr>
        <w:t>,</w:t>
      </w:r>
      <w:r w:rsidRPr="00611349">
        <w:rPr>
          <w:rFonts w:ascii="Garamond" w:hAnsi="Garamond"/>
        </w:rPr>
        <w:t xml:space="preserve"> të Pjesës së Posaçme të Kodit Penal;</w:t>
      </w:r>
    </w:p>
    <w:p w14:paraId="4CB18FE4" w14:textId="5EE16B59" w:rsidR="00C45A22" w:rsidRPr="00611349" w:rsidRDefault="00C45A22" w:rsidP="00C45A22">
      <w:pPr>
        <w:ind w:firstLine="284"/>
        <w:jc w:val="both"/>
        <w:rPr>
          <w:rFonts w:ascii="Garamond" w:hAnsi="Garamond"/>
        </w:rPr>
      </w:pPr>
      <w:r w:rsidRPr="00611349">
        <w:rPr>
          <w:rFonts w:ascii="Garamond" w:hAnsi="Garamond"/>
        </w:rPr>
        <w:t xml:space="preserve">e) i akuzuari shpallet fajtor me vendim gjyqësor për një nga veprat penale të parashikuara në </w:t>
      </w:r>
      <w:r w:rsidR="00761713">
        <w:rPr>
          <w:rFonts w:ascii="Garamond" w:hAnsi="Garamond"/>
        </w:rPr>
        <w:t>k</w:t>
      </w:r>
      <w:r w:rsidRPr="00611349">
        <w:rPr>
          <w:rFonts w:ascii="Garamond" w:hAnsi="Garamond"/>
        </w:rPr>
        <w:t>reun X</w:t>
      </w:r>
      <w:r w:rsidR="00761713">
        <w:rPr>
          <w:rFonts w:ascii="Garamond" w:hAnsi="Garamond"/>
        </w:rPr>
        <w:t>,</w:t>
      </w:r>
      <w:r w:rsidRPr="00611349">
        <w:rPr>
          <w:rFonts w:ascii="Garamond" w:hAnsi="Garamond"/>
        </w:rPr>
        <w:t xml:space="preserve"> të Pjesës së Posaçme të Kodit Penal;</w:t>
      </w:r>
    </w:p>
    <w:p w14:paraId="52E9F678" w14:textId="08E00F66" w:rsidR="00C45A22" w:rsidRPr="00611349" w:rsidRDefault="00C45A22" w:rsidP="00C45A22">
      <w:pPr>
        <w:ind w:firstLine="284"/>
        <w:jc w:val="both"/>
        <w:rPr>
          <w:rFonts w:ascii="Garamond" w:hAnsi="Garamond"/>
        </w:rPr>
      </w:pPr>
      <w:r w:rsidRPr="00611349">
        <w:rPr>
          <w:rFonts w:ascii="Garamond" w:hAnsi="Garamond"/>
        </w:rPr>
        <w:t>ë) i akuzuari shpallet fajtor me vendim gjyqësor për një nga veprat penale të parashikuara në nenet 143 deri në 147 të Kodit Penal.</w:t>
      </w:r>
    </w:p>
    <w:p w14:paraId="74A12EDC" w14:textId="77777777" w:rsidR="00C45A22" w:rsidRPr="00611349" w:rsidRDefault="00C45A22" w:rsidP="00C45A22">
      <w:pPr>
        <w:ind w:firstLine="284"/>
        <w:jc w:val="both"/>
        <w:rPr>
          <w:rFonts w:ascii="Garamond" w:hAnsi="Garamond"/>
        </w:rPr>
      </w:pPr>
      <w:r w:rsidRPr="00611349">
        <w:rPr>
          <w:rFonts w:ascii="Garamond" w:hAnsi="Garamond"/>
        </w:rPr>
        <w:t xml:space="preserve">7. Në të gjitha rastet kur personi shpallet fajtor me vendim gjyqësor për disa vepra penale, ndër të cilat njëra i nënshtrohet rregullave të përjashtimit të parashikuara në pikën 6 të këtij neni, vendimi gjyqësor publikohet i </w:t>
      </w:r>
      <w:proofErr w:type="spellStart"/>
      <w:r w:rsidRPr="00611349">
        <w:rPr>
          <w:rFonts w:ascii="Garamond" w:hAnsi="Garamond"/>
        </w:rPr>
        <w:t>paanonimizuar</w:t>
      </w:r>
      <w:proofErr w:type="spellEnd"/>
      <w:r w:rsidRPr="00611349">
        <w:rPr>
          <w:rFonts w:ascii="Garamond" w:hAnsi="Garamond"/>
        </w:rPr>
        <w:t xml:space="preserve">, sa i përket të dhënave të palës së shpallur fajtor. </w:t>
      </w:r>
    </w:p>
    <w:p w14:paraId="668FA2E2" w14:textId="77777777" w:rsidR="00C45A22" w:rsidRPr="00611349" w:rsidRDefault="00C45A22" w:rsidP="00C45A22">
      <w:pPr>
        <w:ind w:firstLine="284"/>
        <w:jc w:val="both"/>
        <w:rPr>
          <w:rFonts w:ascii="Garamond" w:hAnsi="Garamond"/>
        </w:rPr>
      </w:pPr>
    </w:p>
    <w:p w14:paraId="2F68A6C6" w14:textId="77777777" w:rsidR="00C45A22" w:rsidRPr="00611349" w:rsidRDefault="00C45A22" w:rsidP="00C45A22">
      <w:pPr>
        <w:ind w:firstLine="284"/>
        <w:jc w:val="center"/>
        <w:rPr>
          <w:rFonts w:ascii="Garamond" w:hAnsi="Garamond"/>
          <w:bCs/>
        </w:rPr>
      </w:pPr>
      <w:r w:rsidRPr="00611349">
        <w:rPr>
          <w:rFonts w:ascii="Garamond" w:hAnsi="Garamond"/>
          <w:bCs/>
        </w:rPr>
        <w:t>Neni 11</w:t>
      </w:r>
    </w:p>
    <w:p w14:paraId="5CD2B845" w14:textId="77777777" w:rsidR="00C45A22" w:rsidRPr="00611349" w:rsidRDefault="00C45A22" w:rsidP="00C45A22">
      <w:pPr>
        <w:ind w:firstLine="284"/>
        <w:jc w:val="center"/>
        <w:rPr>
          <w:rFonts w:ascii="Garamond" w:hAnsi="Garamond"/>
          <w:b/>
          <w:bCs/>
        </w:rPr>
      </w:pPr>
      <w:r w:rsidRPr="00611349">
        <w:rPr>
          <w:rFonts w:ascii="Garamond" w:hAnsi="Garamond"/>
          <w:b/>
          <w:bCs/>
        </w:rPr>
        <w:t>Informacioni me kërkesë</w:t>
      </w:r>
    </w:p>
    <w:p w14:paraId="1AF40DB4" w14:textId="77777777" w:rsidR="00C45A22" w:rsidRPr="00611349" w:rsidRDefault="00C45A22" w:rsidP="00C45A22">
      <w:pPr>
        <w:ind w:firstLine="284"/>
        <w:jc w:val="both"/>
        <w:rPr>
          <w:rFonts w:ascii="Garamond" w:hAnsi="Garamond"/>
          <w:b/>
          <w:bCs/>
        </w:rPr>
      </w:pPr>
    </w:p>
    <w:p w14:paraId="1FBE75AE" w14:textId="16BB7C45"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1. Informacioni mbi të dhënat personale dhe </w:t>
      </w:r>
      <w:proofErr w:type="spellStart"/>
      <w:r w:rsidRPr="00611349">
        <w:rPr>
          <w:rFonts w:ascii="Garamond" w:hAnsi="Garamond"/>
        </w:rPr>
        <w:t>sensitive</w:t>
      </w:r>
      <w:proofErr w:type="spellEnd"/>
      <w:r w:rsidRPr="00611349">
        <w:rPr>
          <w:rFonts w:ascii="Garamond" w:hAnsi="Garamond"/>
        </w:rPr>
        <w:t xml:space="preserve"> të çdo personi, sipas kuptimit që jep ligji për mbrojtjen e të dhënave personale, ose mbi të dhënat që kanë të bëjnë me jetën private të çdokujt, mund të jepet nga gjykata vetëm pasi të vlerësohet rëndësia e të dhënës që kërkohet dhe statusi ligjor i saj.</w:t>
      </w:r>
    </w:p>
    <w:p w14:paraId="68B54C08" w14:textId="319B3018"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2. Informacioni sipas pikës 1 kërkohet duke plotësuar një formular aplikimi, i cili mund të plotësohet </w:t>
      </w:r>
      <w:proofErr w:type="spellStart"/>
      <w:r w:rsidRPr="00761713">
        <w:rPr>
          <w:rFonts w:ascii="Garamond" w:hAnsi="Garamond"/>
          <w:i/>
        </w:rPr>
        <w:t>online</w:t>
      </w:r>
      <w:proofErr w:type="spellEnd"/>
      <w:r w:rsidRPr="00611349">
        <w:rPr>
          <w:rFonts w:ascii="Garamond" w:hAnsi="Garamond"/>
          <w:i/>
          <w:iCs/>
        </w:rPr>
        <w:t xml:space="preserve"> </w:t>
      </w:r>
      <w:r w:rsidRPr="00611349">
        <w:rPr>
          <w:rFonts w:ascii="Garamond" w:hAnsi="Garamond"/>
        </w:rPr>
        <w:t>në faqen e internetit të gjykatës, ose fizikisht në sportelet e shërbimit të publikut në gjykatë.</w:t>
      </w:r>
    </w:p>
    <w:p w14:paraId="0E32B51D" w14:textId="2990D812" w:rsidR="00C45A22" w:rsidRPr="00611349" w:rsidRDefault="00C45A22" w:rsidP="00C45A22">
      <w:pPr>
        <w:pStyle w:val="ListParagraph"/>
        <w:ind w:left="0" w:firstLine="284"/>
        <w:jc w:val="both"/>
        <w:rPr>
          <w:rFonts w:ascii="Garamond" w:hAnsi="Garamond"/>
        </w:rPr>
      </w:pPr>
      <w:r w:rsidRPr="00611349">
        <w:rPr>
          <w:rFonts w:ascii="Garamond" w:hAnsi="Garamond"/>
        </w:rPr>
        <w:t>3. Aplikimi për informacion me kërkesë i vihet në dispozicion menjëherë gjyqtarit për marrëdhëniet me publikun dhe median nga nëpunësi për marrëdhëniet me publikun dhe median.</w:t>
      </w:r>
    </w:p>
    <w:p w14:paraId="4A5AC3B8" w14:textId="56129B3F" w:rsidR="00C45A22" w:rsidRPr="00611349" w:rsidRDefault="00C45A22" w:rsidP="00C45A22">
      <w:pPr>
        <w:pStyle w:val="ListParagraph"/>
        <w:ind w:left="0" w:firstLine="284"/>
        <w:jc w:val="both"/>
        <w:rPr>
          <w:rFonts w:ascii="Garamond" w:hAnsi="Garamond"/>
        </w:rPr>
      </w:pPr>
      <w:r w:rsidRPr="00611349">
        <w:rPr>
          <w:rFonts w:ascii="Garamond" w:hAnsi="Garamond"/>
        </w:rPr>
        <w:t>4. Vlerësimi i rëndësisë së të dhënës që kërkohet dhe statusit ligjor të saj, bëhet sipas rastit nga kryetari i gjykatës ose trupi gjykues i çështjes konkrete.</w:t>
      </w:r>
    </w:p>
    <w:p w14:paraId="17134DCD" w14:textId="77777777" w:rsidR="00C45A22" w:rsidRPr="00611349" w:rsidRDefault="00C45A22" w:rsidP="00C45A22">
      <w:pPr>
        <w:pStyle w:val="ListParagraph"/>
        <w:ind w:left="0" w:firstLine="284"/>
        <w:jc w:val="both"/>
        <w:rPr>
          <w:rFonts w:ascii="Garamond" w:hAnsi="Garamond"/>
        </w:rPr>
      </w:pPr>
    </w:p>
    <w:p w14:paraId="5A9C70C9" w14:textId="77777777" w:rsidR="00C45A22" w:rsidRPr="00611349" w:rsidRDefault="00C45A22" w:rsidP="00C45A22">
      <w:pPr>
        <w:pStyle w:val="ListParagraph"/>
        <w:ind w:left="0" w:firstLine="284"/>
        <w:jc w:val="center"/>
        <w:rPr>
          <w:rFonts w:ascii="Garamond" w:hAnsi="Garamond"/>
          <w:bCs/>
        </w:rPr>
      </w:pPr>
      <w:r w:rsidRPr="00611349">
        <w:rPr>
          <w:rFonts w:ascii="Garamond" w:hAnsi="Garamond"/>
          <w:bCs/>
        </w:rPr>
        <w:t>Neni 12</w:t>
      </w:r>
    </w:p>
    <w:p w14:paraId="3E9FBB84" w14:textId="77777777" w:rsidR="00C45A22" w:rsidRPr="00611349" w:rsidRDefault="00C45A22" w:rsidP="00C45A22">
      <w:pPr>
        <w:pStyle w:val="ListParagraph"/>
        <w:ind w:left="0" w:firstLine="284"/>
        <w:jc w:val="center"/>
        <w:rPr>
          <w:rFonts w:ascii="Garamond" w:hAnsi="Garamond"/>
          <w:b/>
          <w:bCs/>
        </w:rPr>
      </w:pPr>
      <w:proofErr w:type="spellStart"/>
      <w:r w:rsidRPr="00611349">
        <w:rPr>
          <w:rFonts w:ascii="Garamond" w:hAnsi="Garamond"/>
          <w:b/>
          <w:bCs/>
        </w:rPr>
        <w:t>Aksesi</w:t>
      </w:r>
      <w:proofErr w:type="spellEnd"/>
      <w:r w:rsidRPr="00611349">
        <w:rPr>
          <w:rFonts w:ascii="Garamond" w:hAnsi="Garamond"/>
          <w:b/>
          <w:bCs/>
        </w:rPr>
        <w:t xml:space="preserve"> në dosjet gjyqësore</w:t>
      </w:r>
    </w:p>
    <w:p w14:paraId="10E99165" w14:textId="77777777" w:rsidR="00C45A22" w:rsidRPr="00611349" w:rsidRDefault="00C45A22" w:rsidP="00C45A22">
      <w:pPr>
        <w:pStyle w:val="ListParagraph"/>
        <w:ind w:left="0" w:firstLine="284"/>
        <w:jc w:val="center"/>
        <w:rPr>
          <w:rFonts w:ascii="Garamond" w:hAnsi="Garamond"/>
          <w:b/>
          <w:bCs/>
        </w:rPr>
      </w:pPr>
    </w:p>
    <w:p w14:paraId="6B7B8C62" w14:textId="34BDEBBA"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1. Dosjet gjyqësore </w:t>
      </w:r>
      <w:proofErr w:type="spellStart"/>
      <w:r w:rsidRPr="00611349">
        <w:rPr>
          <w:rFonts w:ascii="Garamond" w:hAnsi="Garamond"/>
        </w:rPr>
        <w:t>aksesohen</w:t>
      </w:r>
      <w:proofErr w:type="spellEnd"/>
      <w:r w:rsidRPr="00611349">
        <w:rPr>
          <w:rFonts w:ascii="Garamond" w:hAnsi="Garamond"/>
        </w:rPr>
        <w:t xml:space="preserve"> në çdo kohë nga palët në proces, përfaqësuesit ligjorë të tyre, gjyqtari apo trupa gjykuese e çështjes, prokurori/ët i/e çështjes, si dhe çdo person ose institucion publik tjetër i autorizuar sipas ligjit.</w:t>
      </w:r>
    </w:p>
    <w:p w14:paraId="7DC56A62" w14:textId="08F0BCF2"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2. Si rregull, personave të interesuar për përdorimin e vendimeve gjyqësore për qëllime studimore, shkencore, statistikore, literature apo gazetarie, i vihet në dispozicion vetëm kopja e vendimit të plotë, në përputhje me parashikimet ligjore në fuqi. Përjashtim bëjnë rastet kur në përgjigje të një kërkese të motivuar nga persona të tjerë të përmendur në pikën 1, ku argumentohet pamundësia e realizimit të qëllimit të </w:t>
      </w:r>
      <w:proofErr w:type="spellStart"/>
      <w:r w:rsidRPr="00611349">
        <w:rPr>
          <w:rFonts w:ascii="Garamond" w:hAnsi="Garamond"/>
        </w:rPr>
        <w:t>aksesit</w:t>
      </w:r>
      <w:proofErr w:type="spellEnd"/>
      <w:r w:rsidRPr="00611349">
        <w:rPr>
          <w:rFonts w:ascii="Garamond" w:hAnsi="Garamond"/>
        </w:rPr>
        <w:t xml:space="preserve"> vetëm nëpërmjet konsultimit të </w:t>
      </w:r>
      <w:r w:rsidRPr="00611349">
        <w:rPr>
          <w:rFonts w:ascii="Garamond" w:hAnsi="Garamond"/>
        </w:rPr>
        <w:lastRenderedPageBreak/>
        <w:t xml:space="preserve">vendimit, gjykata miraton </w:t>
      </w:r>
      <w:proofErr w:type="spellStart"/>
      <w:r w:rsidRPr="00611349">
        <w:rPr>
          <w:rFonts w:ascii="Garamond" w:hAnsi="Garamond"/>
        </w:rPr>
        <w:t>aksesin</w:t>
      </w:r>
      <w:proofErr w:type="spellEnd"/>
      <w:r w:rsidRPr="00611349">
        <w:rPr>
          <w:rFonts w:ascii="Garamond" w:hAnsi="Garamond"/>
        </w:rPr>
        <w:t xml:space="preserve"> fizik në të gjithë dosjen</w:t>
      </w:r>
      <w:r w:rsidR="00761713">
        <w:rPr>
          <w:rFonts w:ascii="Garamond" w:hAnsi="Garamond"/>
        </w:rPr>
        <w:t>,</w:t>
      </w:r>
      <w:r w:rsidRPr="00611349">
        <w:rPr>
          <w:rFonts w:ascii="Garamond" w:hAnsi="Garamond"/>
        </w:rPr>
        <w:t xml:space="preserve"> sipas procedurës </w:t>
      </w:r>
      <w:r w:rsidR="00761713">
        <w:rPr>
          <w:rFonts w:ascii="Garamond" w:hAnsi="Garamond"/>
        </w:rPr>
        <w:t>s</w:t>
      </w:r>
      <w:r w:rsidRPr="00611349">
        <w:rPr>
          <w:rFonts w:ascii="Garamond" w:hAnsi="Garamond"/>
        </w:rPr>
        <w:t xml:space="preserve">ë parashikuar në nenin 11 të këtij </w:t>
      </w:r>
      <w:r w:rsidR="00761713">
        <w:rPr>
          <w:rFonts w:ascii="Garamond" w:hAnsi="Garamond"/>
        </w:rPr>
        <w:t>u</w:t>
      </w:r>
      <w:r w:rsidRPr="00611349">
        <w:rPr>
          <w:rFonts w:ascii="Garamond" w:hAnsi="Garamond"/>
        </w:rPr>
        <w:t>dhëzuesi.</w:t>
      </w:r>
    </w:p>
    <w:p w14:paraId="198F2944" w14:textId="03817325"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3. Në çdo rast, personi që kërkon </w:t>
      </w:r>
      <w:proofErr w:type="spellStart"/>
      <w:r w:rsidRPr="00611349">
        <w:rPr>
          <w:rFonts w:ascii="Garamond" w:hAnsi="Garamond"/>
        </w:rPr>
        <w:t>akses</w:t>
      </w:r>
      <w:proofErr w:type="spellEnd"/>
      <w:r w:rsidRPr="00611349">
        <w:rPr>
          <w:rFonts w:ascii="Garamond" w:hAnsi="Garamond"/>
        </w:rPr>
        <w:t xml:space="preserve"> është i detyruar të ruajë </w:t>
      </w:r>
      <w:proofErr w:type="spellStart"/>
      <w:r w:rsidRPr="00611349">
        <w:rPr>
          <w:rFonts w:ascii="Garamond" w:hAnsi="Garamond"/>
        </w:rPr>
        <w:t>konfidencialitetin</w:t>
      </w:r>
      <w:proofErr w:type="spellEnd"/>
      <w:r w:rsidRPr="00611349">
        <w:rPr>
          <w:rFonts w:ascii="Garamond" w:hAnsi="Garamond"/>
        </w:rPr>
        <w:t xml:space="preserve"> e informacionit duke nënshkruar deklaratën përkatëse.</w:t>
      </w:r>
      <w:r w:rsidR="00611349">
        <w:rPr>
          <w:rFonts w:ascii="Garamond" w:hAnsi="Garamond"/>
        </w:rPr>
        <w:t xml:space="preserve"> </w:t>
      </w:r>
    </w:p>
    <w:p w14:paraId="242ECC54" w14:textId="77777777" w:rsidR="00C45A22" w:rsidRPr="00611349" w:rsidRDefault="00C45A22" w:rsidP="00C45A22">
      <w:pPr>
        <w:pStyle w:val="ListParagraph"/>
        <w:ind w:left="0" w:firstLine="284"/>
        <w:jc w:val="both"/>
        <w:rPr>
          <w:rFonts w:ascii="Garamond" w:hAnsi="Garamond"/>
        </w:rPr>
      </w:pPr>
    </w:p>
    <w:p w14:paraId="326175F4" w14:textId="77777777" w:rsidR="00C45A22" w:rsidRPr="00611349" w:rsidRDefault="00C45A22" w:rsidP="00C45A22">
      <w:pPr>
        <w:ind w:firstLine="284"/>
        <w:jc w:val="both"/>
        <w:rPr>
          <w:rFonts w:ascii="Garamond" w:hAnsi="Garamond"/>
          <w:b/>
          <w:bCs/>
        </w:rPr>
      </w:pPr>
    </w:p>
    <w:p w14:paraId="5FF6D766" w14:textId="77777777" w:rsidR="00C45A22" w:rsidRPr="00611349" w:rsidRDefault="00C45A22" w:rsidP="00C45A22">
      <w:pPr>
        <w:ind w:firstLine="284"/>
        <w:jc w:val="center"/>
        <w:rPr>
          <w:rFonts w:ascii="Garamond" w:hAnsi="Garamond"/>
          <w:bCs/>
        </w:rPr>
      </w:pPr>
      <w:r w:rsidRPr="00611349">
        <w:rPr>
          <w:rFonts w:ascii="Garamond" w:hAnsi="Garamond"/>
          <w:bCs/>
        </w:rPr>
        <w:t xml:space="preserve">KAPITULLI </w:t>
      </w:r>
      <w:proofErr w:type="spellStart"/>
      <w:r w:rsidRPr="00611349">
        <w:rPr>
          <w:rFonts w:ascii="Garamond" w:hAnsi="Garamond"/>
          <w:bCs/>
        </w:rPr>
        <w:t>IV</w:t>
      </w:r>
      <w:proofErr w:type="spellEnd"/>
    </w:p>
    <w:p w14:paraId="1BB24204" w14:textId="77777777" w:rsidR="00C45A22" w:rsidRPr="00611349" w:rsidRDefault="00C45A22" w:rsidP="00C45A22">
      <w:pPr>
        <w:ind w:firstLine="284"/>
        <w:jc w:val="center"/>
        <w:rPr>
          <w:rFonts w:ascii="Garamond" w:hAnsi="Garamond"/>
          <w:bCs/>
        </w:rPr>
      </w:pPr>
      <w:r w:rsidRPr="00611349">
        <w:rPr>
          <w:rFonts w:ascii="Garamond" w:hAnsi="Garamond"/>
          <w:bCs/>
        </w:rPr>
        <w:t xml:space="preserve">RREGULLA SPECIFIKE PËR INFORMIMIN E MEDIAS </w:t>
      </w:r>
    </w:p>
    <w:p w14:paraId="209B64C1" w14:textId="77777777" w:rsidR="00C45A22" w:rsidRPr="00611349" w:rsidRDefault="00C45A22" w:rsidP="00C45A22">
      <w:pPr>
        <w:ind w:firstLine="284"/>
        <w:jc w:val="center"/>
        <w:rPr>
          <w:rFonts w:ascii="Garamond" w:hAnsi="Garamond"/>
          <w:bCs/>
        </w:rPr>
      </w:pPr>
      <w:r w:rsidRPr="00611349">
        <w:rPr>
          <w:rFonts w:ascii="Garamond" w:hAnsi="Garamond"/>
          <w:bCs/>
        </w:rPr>
        <w:t>MBI PROCESIN GJYQËSOR</w:t>
      </w:r>
    </w:p>
    <w:p w14:paraId="0474F6AA" w14:textId="77777777" w:rsidR="00C45A22" w:rsidRPr="00611349" w:rsidRDefault="00C45A22" w:rsidP="00C45A22">
      <w:pPr>
        <w:ind w:firstLine="284"/>
        <w:jc w:val="center"/>
        <w:rPr>
          <w:rFonts w:ascii="Garamond" w:hAnsi="Garamond"/>
          <w:bCs/>
        </w:rPr>
      </w:pPr>
    </w:p>
    <w:p w14:paraId="1627943A" w14:textId="77777777" w:rsidR="00C45A22" w:rsidRPr="00611349" w:rsidRDefault="00C45A22" w:rsidP="00C45A22">
      <w:pPr>
        <w:ind w:firstLine="284"/>
        <w:jc w:val="center"/>
        <w:rPr>
          <w:rFonts w:ascii="Garamond" w:hAnsi="Garamond"/>
          <w:bCs/>
        </w:rPr>
      </w:pPr>
      <w:r w:rsidRPr="00611349">
        <w:rPr>
          <w:rFonts w:ascii="Garamond" w:hAnsi="Garamond"/>
          <w:bCs/>
        </w:rPr>
        <w:t>Neni 13</w:t>
      </w:r>
    </w:p>
    <w:p w14:paraId="076E3EF4" w14:textId="77777777" w:rsidR="00C45A22" w:rsidRPr="00611349" w:rsidRDefault="00C45A22" w:rsidP="00C45A22">
      <w:pPr>
        <w:ind w:firstLine="284"/>
        <w:jc w:val="center"/>
        <w:rPr>
          <w:rFonts w:ascii="Garamond" w:hAnsi="Garamond"/>
          <w:b/>
          <w:bCs/>
        </w:rPr>
      </w:pPr>
      <w:r w:rsidRPr="00611349">
        <w:rPr>
          <w:rFonts w:ascii="Garamond" w:hAnsi="Garamond"/>
          <w:b/>
          <w:bCs/>
        </w:rPr>
        <w:t>Pjesëmarrja në seancën gjyqësore</w:t>
      </w:r>
    </w:p>
    <w:p w14:paraId="2B71CDDD" w14:textId="77777777" w:rsidR="00C45A22" w:rsidRPr="00611349" w:rsidRDefault="00C45A22" w:rsidP="00C45A22">
      <w:pPr>
        <w:ind w:firstLine="284"/>
        <w:jc w:val="both"/>
        <w:rPr>
          <w:rFonts w:ascii="Garamond" w:hAnsi="Garamond"/>
          <w:b/>
          <w:bCs/>
        </w:rPr>
      </w:pPr>
    </w:p>
    <w:p w14:paraId="47F36C1B" w14:textId="1BC00640" w:rsidR="00C45A22" w:rsidRPr="00611349" w:rsidRDefault="00C45A22" w:rsidP="00C45A22">
      <w:pPr>
        <w:pStyle w:val="ListParagraph"/>
        <w:ind w:left="0" w:firstLine="284"/>
        <w:jc w:val="both"/>
        <w:rPr>
          <w:rFonts w:ascii="Garamond" w:hAnsi="Garamond"/>
        </w:rPr>
      </w:pPr>
      <w:r w:rsidRPr="00611349">
        <w:rPr>
          <w:rFonts w:ascii="Garamond" w:hAnsi="Garamond"/>
        </w:rPr>
        <w:t xml:space="preserve">1. Seancat gjyqësore publike janë të hapura për publikun dhe median. </w:t>
      </w:r>
    </w:p>
    <w:p w14:paraId="608712F6" w14:textId="49480B0D" w:rsidR="00C45A22" w:rsidRPr="00611349" w:rsidRDefault="00C45A22" w:rsidP="00C45A22">
      <w:pPr>
        <w:pStyle w:val="ListParagraph"/>
        <w:ind w:left="0" w:firstLine="284"/>
        <w:jc w:val="both"/>
        <w:rPr>
          <w:rFonts w:ascii="Garamond" w:hAnsi="Garamond"/>
        </w:rPr>
      </w:pPr>
      <w:r w:rsidRPr="00611349">
        <w:rPr>
          <w:rFonts w:ascii="Garamond" w:hAnsi="Garamond"/>
        </w:rPr>
        <w:t>2. Përfaqësuesit e medias mund të ndjekin procesin gjyqësor pa bërë komente dhe brenda rregullave që diktohen nga gjyqtari/kryesuesi i trupit gjykues për zhvillimin e gjykimit të drejtë.</w:t>
      </w:r>
    </w:p>
    <w:p w14:paraId="38EF4853" w14:textId="1D0A7E08" w:rsidR="00C45A22" w:rsidRPr="00611349" w:rsidRDefault="00C45A22" w:rsidP="00C45A22">
      <w:pPr>
        <w:pStyle w:val="ListParagraph"/>
        <w:ind w:left="0" w:firstLine="284"/>
        <w:jc w:val="both"/>
        <w:rPr>
          <w:rFonts w:ascii="Garamond" w:hAnsi="Garamond"/>
        </w:rPr>
      </w:pPr>
      <w:r w:rsidRPr="00611349">
        <w:rPr>
          <w:rFonts w:ascii="Garamond" w:hAnsi="Garamond"/>
        </w:rPr>
        <w:t>3. Në rastet kur salla e gjykimit nuk ka vende të mjaftueshme për sistemimin</w:t>
      </w:r>
      <w:r w:rsidR="00203CF9" w:rsidRPr="00611349">
        <w:rPr>
          <w:rFonts w:ascii="Garamond" w:hAnsi="Garamond"/>
        </w:rPr>
        <w:t xml:space="preserve"> </w:t>
      </w:r>
      <w:r w:rsidRPr="00611349">
        <w:rPr>
          <w:rFonts w:ascii="Garamond" w:hAnsi="Garamond"/>
        </w:rPr>
        <w:t>e të gjithë të interesuarve për të ndjekur seancën, nëpunësi për marrëdhëniet me median dhe publikun, nën kujdesin e gjyqtarit/kryesuesit të trupit gjykues, vendos lejimin e pjesëmarrësve në sallë, sipas kësaj radhe:</w:t>
      </w:r>
    </w:p>
    <w:p w14:paraId="4EB673A4" w14:textId="12C34FAC" w:rsidR="00C45A22" w:rsidRPr="00611349" w:rsidRDefault="00C45A22" w:rsidP="00C45A22">
      <w:pPr>
        <w:pStyle w:val="ListParagraph"/>
        <w:ind w:left="0" w:firstLine="284"/>
        <w:jc w:val="both"/>
        <w:rPr>
          <w:rFonts w:ascii="Garamond" w:hAnsi="Garamond"/>
        </w:rPr>
      </w:pPr>
      <w:r w:rsidRPr="00611349">
        <w:rPr>
          <w:rFonts w:ascii="Garamond" w:hAnsi="Garamond"/>
        </w:rPr>
        <w:t>a</w:t>
      </w:r>
      <w:r w:rsidR="00761713">
        <w:rPr>
          <w:rFonts w:ascii="Garamond" w:hAnsi="Garamond"/>
        </w:rPr>
        <w:t>)</w:t>
      </w:r>
      <w:r w:rsidRPr="00611349">
        <w:rPr>
          <w:rFonts w:ascii="Garamond" w:hAnsi="Garamond"/>
        </w:rPr>
        <w:t xml:space="preserve"> subjektet në gjykim;</w:t>
      </w:r>
    </w:p>
    <w:p w14:paraId="487F2C1A" w14:textId="6E677A14" w:rsidR="00C45A22" w:rsidRPr="00611349" w:rsidRDefault="00C45A22" w:rsidP="00C45A22">
      <w:pPr>
        <w:pStyle w:val="ListParagraph"/>
        <w:ind w:left="0" w:firstLine="284"/>
        <w:jc w:val="both"/>
        <w:rPr>
          <w:rFonts w:ascii="Garamond" w:hAnsi="Garamond"/>
        </w:rPr>
      </w:pPr>
      <w:r w:rsidRPr="00611349">
        <w:rPr>
          <w:rFonts w:ascii="Garamond" w:hAnsi="Garamond"/>
        </w:rPr>
        <w:t>b</w:t>
      </w:r>
      <w:r w:rsidR="00761713">
        <w:rPr>
          <w:rFonts w:ascii="Garamond" w:hAnsi="Garamond"/>
        </w:rPr>
        <w:t>)</w:t>
      </w:r>
      <w:r w:rsidRPr="00611349">
        <w:rPr>
          <w:rFonts w:ascii="Garamond" w:hAnsi="Garamond"/>
        </w:rPr>
        <w:t xml:space="preserve"> familjarët dhe të afërmit;</w:t>
      </w:r>
    </w:p>
    <w:p w14:paraId="51CBACE6" w14:textId="7C51EFBF" w:rsidR="00C45A22" w:rsidRPr="00611349" w:rsidRDefault="00C45A22" w:rsidP="00C45A22">
      <w:pPr>
        <w:pStyle w:val="ListParagraph"/>
        <w:ind w:left="0" w:firstLine="284"/>
        <w:jc w:val="both"/>
        <w:rPr>
          <w:rFonts w:ascii="Garamond" w:hAnsi="Garamond"/>
        </w:rPr>
      </w:pPr>
      <w:r w:rsidRPr="00611349">
        <w:rPr>
          <w:rFonts w:ascii="Garamond" w:hAnsi="Garamond"/>
        </w:rPr>
        <w:t>c</w:t>
      </w:r>
      <w:r w:rsidR="00761713">
        <w:rPr>
          <w:rFonts w:ascii="Garamond" w:hAnsi="Garamond"/>
        </w:rPr>
        <w:t>)</w:t>
      </w:r>
      <w:r w:rsidRPr="00611349">
        <w:rPr>
          <w:rFonts w:ascii="Garamond" w:hAnsi="Garamond"/>
        </w:rPr>
        <w:t xml:space="preserve"> përfaqësuesit e medias.</w:t>
      </w:r>
    </w:p>
    <w:p w14:paraId="0DB4CA06" w14:textId="69D43D71" w:rsidR="00C45A22" w:rsidRPr="00611349" w:rsidRDefault="00C45A22" w:rsidP="00C45A22">
      <w:pPr>
        <w:ind w:firstLine="284"/>
        <w:jc w:val="both"/>
        <w:rPr>
          <w:rFonts w:ascii="Garamond" w:hAnsi="Garamond"/>
        </w:rPr>
      </w:pPr>
      <w:r w:rsidRPr="00611349">
        <w:rPr>
          <w:rFonts w:ascii="Garamond" w:hAnsi="Garamond"/>
        </w:rPr>
        <w:t>Kur numri i familjarëve është më i madh sesa numri i vendeve në sallë, nëpunësi për marrëdhëniet me median dhe publikun, nën kujdesin e gjyqtarit/ kryesuesit të trupit gjykues cakton një kuotë vendesh në sallë për familjarët, në mënyrë të tillë që të ruajë edhe një kuotë përfaqësuese për përfaqësuesit e medias.</w:t>
      </w:r>
    </w:p>
    <w:p w14:paraId="6BB7132E" w14:textId="0E460E97" w:rsidR="00C45A22" w:rsidRPr="00611349" w:rsidRDefault="00C45A22" w:rsidP="00C45A22">
      <w:pPr>
        <w:pStyle w:val="ListParagraph"/>
        <w:ind w:left="0" w:firstLine="284"/>
        <w:jc w:val="both"/>
        <w:rPr>
          <w:rFonts w:ascii="Garamond" w:hAnsi="Garamond"/>
        </w:rPr>
      </w:pPr>
      <w:r w:rsidRPr="00611349">
        <w:rPr>
          <w:rFonts w:ascii="Garamond" w:hAnsi="Garamond"/>
        </w:rPr>
        <w:t>4. Përfaqësuesi i medias, gjatë seancës, lejohet të raportojë përmes mesazheve të shkruara nga pajisje telefonike dhe/ose kompjuterike, vetëm pasi më parë ka marrë autorizimin e kryetarit të seancës. Në çdo rast, këto pajisje duhet të përdoren pa zë.</w:t>
      </w:r>
    </w:p>
    <w:p w14:paraId="6967C518" w14:textId="30AA77F8" w:rsidR="00C45A22" w:rsidRPr="00611349" w:rsidRDefault="00C45A22" w:rsidP="00C45A22">
      <w:pPr>
        <w:pStyle w:val="ListParagraph"/>
        <w:ind w:left="0" w:firstLine="284"/>
        <w:jc w:val="both"/>
        <w:rPr>
          <w:rFonts w:ascii="Garamond" w:hAnsi="Garamond"/>
        </w:rPr>
      </w:pPr>
      <w:r w:rsidRPr="00611349">
        <w:rPr>
          <w:rFonts w:ascii="Garamond" w:hAnsi="Garamond"/>
        </w:rPr>
        <w:t>5. Nëse përdorimi i pajisjeve telefonike dhe/ose kompjuterike, apo pajisjeve të tjera gjatë seancës, pengon administrimin e duhur të drejtësisë, ose rendin dhe rregullin e procesit gjyqësor, gjyqtari/kryesuesi i trupit gjykues, me urdhër, mund të kufizojë ose të ndalojë përdorimin e tyre gjatë seancës.</w:t>
      </w:r>
    </w:p>
    <w:p w14:paraId="4D010D73" w14:textId="3F9D7A51" w:rsidR="00C45A22" w:rsidRPr="00611349" w:rsidRDefault="00C45A22" w:rsidP="00C45A22">
      <w:pPr>
        <w:pStyle w:val="ListParagraph"/>
        <w:ind w:left="0" w:firstLine="284"/>
        <w:jc w:val="both"/>
        <w:rPr>
          <w:rFonts w:ascii="Garamond" w:hAnsi="Garamond"/>
        </w:rPr>
      </w:pPr>
      <w:r w:rsidRPr="00611349">
        <w:rPr>
          <w:rFonts w:ascii="Garamond" w:hAnsi="Garamond"/>
        </w:rPr>
        <w:t>6. Rregullat e përcaktuara në këtë udhëzim për qëndrimin në sallën e gjyqit vlejnë, pa asnjë përjashtim, për përfaqësuesit e medias dhe punonjësit e operatorëve radiotelevizivë.</w:t>
      </w:r>
    </w:p>
    <w:p w14:paraId="3C6DC58D" w14:textId="77777777" w:rsidR="00C45A22" w:rsidRPr="00611349" w:rsidRDefault="00C45A22" w:rsidP="00C45A22">
      <w:pPr>
        <w:ind w:firstLine="284"/>
        <w:rPr>
          <w:rFonts w:ascii="Garamond" w:hAnsi="Garamond"/>
          <w:b/>
          <w:bCs/>
        </w:rPr>
      </w:pPr>
    </w:p>
    <w:p w14:paraId="5A4084B8" w14:textId="77777777" w:rsidR="00C45A22" w:rsidRPr="00611349" w:rsidRDefault="00C45A22" w:rsidP="00C45A22">
      <w:pPr>
        <w:ind w:firstLine="284"/>
        <w:jc w:val="center"/>
        <w:rPr>
          <w:rFonts w:ascii="Garamond" w:hAnsi="Garamond"/>
          <w:bCs/>
        </w:rPr>
      </w:pPr>
      <w:r w:rsidRPr="00611349">
        <w:rPr>
          <w:rFonts w:ascii="Garamond" w:hAnsi="Garamond"/>
          <w:bCs/>
        </w:rPr>
        <w:t>Neni 14</w:t>
      </w:r>
    </w:p>
    <w:p w14:paraId="78306028" w14:textId="77777777" w:rsidR="00C45A22" w:rsidRPr="00611349" w:rsidRDefault="00C45A22" w:rsidP="00C45A22">
      <w:pPr>
        <w:ind w:firstLine="284"/>
        <w:jc w:val="center"/>
        <w:rPr>
          <w:rFonts w:ascii="Garamond" w:hAnsi="Garamond"/>
          <w:b/>
          <w:bCs/>
        </w:rPr>
      </w:pPr>
      <w:r w:rsidRPr="00611349">
        <w:rPr>
          <w:rFonts w:ascii="Garamond" w:hAnsi="Garamond"/>
          <w:b/>
          <w:bCs/>
        </w:rPr>
        <w:t>Administrimi i kërkesave për ndjekjen dhe regjistrimin e seancave gjyqësore nga media</w:t>
      </w:r>
    </w:p>
    <w:p w14:paraId="72E5CC26" w14:textId="77777777" w:rsidR="00C45A22" w:rsidRPr="00611349" w:rsidRDefault="00C45A22" w:rsidP="00C45A22">
      <w:pPr>
        <w:ind w:firstLine="284"/>
        <w:jc w:val="center"/>
        <w:rPr>
          <w:rFonts w:ascii="Garamond" w:hAnsi="Garamond"/>
          <w:b/>
          <w:bCs/>
        </w:rPr>
      </w:pPr>
    </w:p>
    <w:p w14:paraId="74D5C41D" w14:textId="77777777" w:rsidR="00C45A22" w:rsidRPr="00611349" w:rsidRDefault="00C45A22" w:rsidP="00C45A22">
      <w:pPr>
        <w:ind w:firstLine="284"/>
        <w:jc w:val="both"/>
        <w:rPr>
          <w:rFonts w:ascii="Garamond" w:hAnsi="Garamond"/>
        </w:rPr>
      </w:pPr>
      <w:r w:rsidRPr="00611349">
        <w:rPr>
          <w:rFonts w:ascii="Garamond" w:hAnsi="Garamond"/>
        </w:rPr>
        <w:t>1. Seancat gjyqësore mund të regjistrohen dhe transmetohen në media, me kërkesë të mediave ose me nismën e gjyqtarit/kryesuesit të trupit gjykues. Në çdo rast, regjistrimi dhe transmetimi i seancës, tërësisht ose pjesërisht, bëhet vetëm kur nuk bie ndesh me rregullat e procesit të rregullt ligjor.</w:t>
      </w:r>
    </w:p>
    <w:p w14:paraId="47D1858B" w14:textId="77777777" w:rsidR="00C45A22" w:rsidRPr="00611349" w:rsidRDefault="00C45A22" w:rsidP="00C45A22">
      <w:pPr>
        <w:ind w:firstLine="284"/>
        <w:jc w:val="both"/>
        <w:rPr>
          <w:rFonts w:ascii="Garamond" w:hAnsi="Garamond"/>
        </w:rPr>
      </w:pPr>
      <w:r w:rsidRPr="00611349">
        <w:rPr>
          <w:rFonts w:ascii="Garamond" w:hAnsi="Garamond"/>
        </w:rPr>
        <w:t>2. Media elektronike mund të regjistrojë dhe transmetojë, tërësisht ose pjesërisht, me urdhër të gjyqtarit/kryesuesit të trupit gjykues, i cili vendos për çështjen objekt gjykimi. Çdo regjistrim tjetër është i ndaluar.</w:t>
      </w:r>
    </w:p>
    <w:p w14:paraId="4BFD0CD2" w14:textId="77777777" w:rsidR="00C45A22" w:rsidRPr="00611349" w:rsidRDefault="00C45A22" w:rsidP="00C45A22">
      <w:pPr>
        <w:ind w:firstLine="284"/>
        <w:jc w:val="both"/>
        <w:rPr>
          <w:rFonts w:ascii="Garamond" w:hAnsi="Garamond"/>
        </w:rPr>
      </w:pPr>
      <w:r w:rsidRPr="00611349">
        <w:rPr>
          <w:rFonts w:ascii="Garamond" w:hAnsi="Garamond"/>
        </w:rPr>
        <w:t xml:space="preserve">3. Seancat gjyqësore, për të cilat përfaqësuesit e medias dhe fotoreporterët kërkojnë imazhe </w:t>
      </w:r>
      <w:proofErr w:type="spellStart"/>
      <w:r w:rsidRPr="00611349">
        <w:rPr>
          <w:rFonts w:ascii="Garamond" w:hAnsi="Garamond"/>
        </w:rPr>
        <w:t>filmike</w:t>
      </w:r>
      <w:proofErr w:type="spellEnd"/>
      <w:r w:rsidRPr="00611349">
        <w:rPr>
          <w:rFonts w:ascii="Garamond" w:hAnsi="Garamond"/>
        </w:rPr>
        <w:t xml:space="preserve">, ndiqen me paraqitjen e kërkesës sipas formularit në shtojcën bashkëlidhur këtij udhëzuesi. Formularët bëhen publikë në faqen e internetit dhe/ose në mënyrë të </w:t>
      </w:r>
      <w:r w:rsidRPr="00611349">
        <w:rPr>
          <w:rFonts w:ascii="Garamond" w:hAnsi="Garamond"/>
        </w:rPr>
        <w:lastRenderedPageBreak/>
        <w:t xml:space="preserve">printuar në mjediset e gjykatës ku bëhet kërkesa. Kërkesa mund të plotësohet edhe </w:t>
      </w:r>
      <w:proofErr w:type="spellStart"/>
      <w:r w:rsidRPr="00611349">
        <w:rPr>
          <w:rFonts w:ascii="Garamond" w:hAnsi="Garamond"/>
          <w:i/>
          <w:iCs/>
        </w:rPr>
        <w:t>online</w:t>
      </w:r>
      <w:proofErr w:type="spellEnd"/>
      <w:r w:rsidRPr="00611349">
        <w:rPr>
          <w:rFonts w:ascii="Garamond" w:hAnsi="Garamond"/>
          <w:i/>
          <w:iCs/>
        </w:rPr>
        <w:t xml:space="preserve"> </w:t>
      </w:r>
      <w:r w:rsidRPr="00611349">
        <w:rPr>
          <w:rFonts w:ascii="Garamond" w:hAnsi="Garamond"/>
        </w:rPr>
        <w:t>kur ky shërbim ofrohet nga gjykata përkatëse.</w:t>
      </w:r>
    </w:p>
    <w:p w14:paraId="45E1C0A3" w14:textId="69B101D3" w:rsidR="00C45A22" w:rsidRPr="00611349" w:rsidRDefault="00C45A22" w:rsidP="00C45A22">
      <w:pPr>
        <w:ind w:firstLine="284"/>
        <w:jc w:val="both"/>
        <w:rPr>
          <w:rFonts w:ascii="Garamond" w:hAnsi="Garamond"/>
        </w:rPr>
      </w:pPr>
      <w:r w:rsidRPr="00611349">
        <w:rPr>
          <w:rFonts w:ascii="Garamond" w:hAnsi="Garamond"/>
        </w:rPr>
        <w:t>4. Kërkesa për pjesëmarrje i paraqitet nëpunësit për marrëdhëniet me publikun dhe median,</w:t>
      </w:r>
      <w:r w:rsidR="00203CF9" w:rsidRPr="00611349">
        <w:rPr>
          <w:rFonts w:ascii="Garamond" w:hAnsi="Garamond"/>
        </w:rPr>
        <w:t xml:space="preserve"> </w:t>
      </w:r>
      <w:r w:rsidRPr="00611349">
        <w:rPr>
          <w:rFonts w:ascii="Garamond" w:hAnsi="Garamond"/>
        </w:rPr>
        <w:t xml:space="preserve">jo më vonë se njëzet e katër orë para orës së deklaruar për fillimin e seancës gjyqësore. </w:t>
      </w:r>
    </w:p>
    <w:p w14:paraId="00A7F9B9" w14:textId="77777777" w:rsidR="00C45A22" w:rsidRPr="00611349" w:rsidRDefault="00C45A22" w:rsidP="00C45A22">
      <w:pPr>
        <w:ind w:firstLine="284"/>
        <w:jc w:val="both"/>
        <w:rPr>
          <w:rFonts w:ascii="Garamond" w:hAnsi="Garamond"/>
        </w:rPr>
      </w:pPr>
      <w:r w:rsidRPr="00611349">
        <w:rPr>
          <w:rFonts w:ascii="Garamond" w:hAnsi="Garamond"/>
        </w:rPr>
        <w:t>5. Nëpunësi për marrëdhëniet me median dhe publikun ia paraqet menjëherë kërkesën e regjistruar kryesuesit të trupit gjykues, duke vënë në dijeni edhe kryetarin e gjykatës dhe gjyqtarin për marrëdhëniet me publikun dhe median.</w:t>
      </w:r>
    </w:p>
    <w:p w14:paraId="4723CCC7" w14:textId="77777777" w:rsidR="00C45A22" w:rsidRPr="00611349" w:rsidRDefault="00C45A22" w:rsidP="00C45A22">
      <w:pPr>
        <w:ind w:firstLine="284"/>
        <w:jc w:val="both"/>
        <w:rPr>
          <w:rFonts w:ascii="Garamond" w:hAnsi="Garamond"/>
        </w:rPr>
      </w:pPr>
      <w:r w:rsidRPr="00611349">
        <w:rPr>
          <w:rFonts w:ascii="Garamond" w:hAnsi="Garamond"/>
        </w:rPr>
        <w:t xml:space="preserve">6. Gjyqtari/kryesuesi i trupit gjykues ka të drejtën të: </w:t>
      </w:r>
    </w:p>
    <w:p w14:paraId="4373CC54" w14:textId="77777777" w:rsidR="00C45A22" w:rsidRPr="00611349" w:rsidRDefault="00C45A22" w:rsidP="00C45A22">
      <w:pPr>
        <w:ind w:firstLine="284"/>
        <w:jc w:val="both"/>
        <w:rPr>
          <w:rFonts w:ascii="Garamond" w:hAnsi="Garamond"/>
        </w:rPr>
      </w:pPr>
      <w:r w:rsidRPr="00611349">
        <w:rPr>
          <w:rFonts w:ascii="Garamond" w:hAnsi="Garamond"/>
        </w:rPr>
        <w:t>a) lejojë ose ndalojë regjistrimin dhe transmetimin e plotë të seancës;</w:t>
      </w:r>
    </w:p>
    <w:p w14:paraId="4C72963F" w14:textId="77777777" w:rsidR="00C45A22" w:rsidRPr="00611349" w:rsidRDefault="00C45A22" w:rsidP="00C45A22">
      <w:pPr>
        <w:ind w:firstLine="284"/>
        <w:jc w:val="both"/>
        <w:rPr>
          <w:rFonts w:ascii="Garamond" w:hAnsi="Garamond"/>
        </w:rPr>
      </w:pPr>
      <w:r w:rsidRPr="00611349">
        <w:rPr>
          <w:rFonts w:ascii="Garamond" w:hAnsi="Garamond"/>
        </w:rPr>
        <w:t>b) lejojë ose ndalojë regjistrimin e pjesshëm të seancës;</w:t>
      </w:r>
    </w:p>
    <w:p w14:paraId="62FABFA8" w14:textId="77777777" w:rsidR="00C45A22" w:rsidRPr="00611349" w:rsidRDefault="00C45A22" w:rsidP="00C45A22">
      <w:pPr>
        <w:ind w:firstLine="284"/>
        <w:jc w:val="both"/>
        <w:rPr>
          <w:rFonts w:ascii="Garamond" w:hAnsi="Garamond"/>
        </w:rPr>
      </w:pPr>
      <w:r w:rsidRPr="00611349">
        <w:rPr>
          <w:rFonts w:ascii="Garamond" w:hAnsi="Garamond"/>
        </w:rPr>
        <w:t>c) ndalojë transmetimin e pamjeve specifike gjatë një seance dëgjimore, që ishte lejuar më parë të regjistrohej.</w:t>
      </w:r>
    </w:p>
    <w:p w14:paraId="489788E4" w14:textId="77777777" w:rsidR="00C45A22" w:rsidRPr="00611349" w:rsidRDefault="00C45A22" w:rsidP="00C45A22">
      <w:pPr>
        <w:ind w:firstLine="284"/>
        <w:jc w:val="both"/>
        <w:rPr>
          <w:rFonts w:ascii="Garamond" w:hAnsi="Garamond"/>
        </w:rPr>
      </w:pPr>
      <w:r w:rsidRPr="00611349">
        <w:rPr>
          <w:rFonts w:ascii="Garamond" w:hAnsi="Garamond"/>
        </w:rPr>
        <w:t>7. Kërkesa pranohet ose refuzohet plotësisht ose pjesërisht, vetëm në çelje të seancës gjyqësore, kur të pranishëm në sallë janë edhe përfaqësuesit e medias që bën kërkesën. Kjo pjesë e seancës është e regjistrueshme dhe transmetohet pa asnjë kufizim.</w:t>
      </w:r>
    </w:p>
    <w:p w14:paraId="786B6C24" w14:textId="77777777" w:rsidR="00C45A22" w:rsidRPr="00611349" w:rsidRDefault="00C45A22" w:rsidP="00C45A22">
      <w:pPr>
        <w:ind w:firstLine="284"/>
        <w:jc w:val="both"/>
        <w:rPr>
          <w:rFonts w:ascii="Garamond" w:hAnsi="Garamond"/>
        </w:rPr>
      </w:pPr>
      <w:r w:rsidRPr="00611349">
        <w:rPr>
          <w:rFonts w:ascii="Garamond" w:hAnsi="Garamond"/>
        </w:rPr>
        <w:t>8. Kërkesa mund të refuzohet vetëm për këto arsye:</w:t>
      </w:r>
    </w:p>
    <w:p w14:paraId="4C208EB3" w14:textId="5DC616A8" w:rsidR="00C45A22" w:rsidRPr="00611349" w:rsidRDefault="00C45A22" w:rsidP="00C45A22">
      <w:pPr>
        <w:ind w:firstLine="284"/>
        <w:jc w:val="both"/>
        <w:rPr>
          <w:rFonts w:ascii="Garamond" w:hAnsi="Garamond"/>
        </w:rPr>
      </w:pPr>
      <w:r w:rsidRPr="00611349">
        <w:rPr>
          <w:rFonts w:ascii="Garamond" w:hAnsi="Garamond"/>
        </w:rPr>
        <w:t xml:space="preserve">a) </w:t>
      </w:r>
      <w:r w:rsidR="00761713">
        <w:rPr>
          <w:rFonts w:ascii="Garamond" w:hAnsi="Garamond"/>
        </w:rPr>
        <w:t>s</w:t>
      </w:r>
      <w:r w:rsidRPr="00611349">
        <w:rPr>
          <w:rFonts w:ascii="Garamond" w:hAnsi="Garamond"/>
        </w:rPr>
        <w:t>eanca gjyqësore zhvillohet me dyer të mbyllura</w:t>
      </w:r>
      <w:r w:rsidR="00761713">
        <w:rPr>
          <w:rFonts w:ascii="Garamond" w:hAnsi="Garamond"/>
        </w:rPr>
        <w:t>;</w:t>
      </w:r>
    </w:p>
    <w:p w14:paraId="180F38FB" w14:textId="6787BB16" w:rsidR="00C45A22" w:rsidRPr="00611349" w:rsidRDefault="00C45A22" w:rsidP="00C45A22">
      <w:pPr>
        <w:ind w:firstLine="284"/>
        <w:jc w:val="both"/>
        <w:rPr>
          <w:rFonts w:ascii="Garamond" w:hAnsi="Garamond"/>
        </w:rPr>
      </w:pPr>
      <w:r w:rsidRPr="00611349">
        <w:rPr>
          <w:rFonts w:ascii="Garamond" w:hAnsi="Garamond"/>
        </w:rPr>
        <w:t xml:space="preserve">b) </w:t>
      </w:r>
      <w:r w:rsidR="00761713">
        <w:rPr>
          <w:rFonts w:ascii="Garamond" w:hAnsi="Garamond"/>
        </w:rPr>
        <w:t>k</w:t>
      </w:r>
      <w:r w:rsidRPr="00611349">
        <w:rPr>
          <w:rFonts w:ascii="Garamond" w:hAnsi="Garamond"/>
        </w:rPr>
        <w:t>ur një nga subjektet në gjykim nuk dëshiron të regjistrohet seanca. Ky rregull nuk vlen për prokurorin dhe avokatin</w:t>
      </w:r>
      <w:r w:rsidR="00761713">
        <w:rPr>
          <w:rFonts w:ascii="Garamond" w:hAnsi="Garamond"/>
        </w:rPr>
        <w:t>;</w:t>
      </w:r>
    </w:p>
    <w:p w14:paraId="1B09A165" w14:textId="5970DDD1" w:rsidR="00C45A22" w:rsidRPr="00611349" w:rsidRDefault="00C45A22" w:rsidP="00C45A22">
      <w:pPr>
        <w:ind w:firstLine="284"/>
        <w:jc w:val="both"/>
        <w:rPr>
          <w:rFonts w:ascii="Garamond" w:hAnsi="Garamond"/>
        </w:rPr>
      </w:pPr>
      <w:r w:rsidRPr="00611349">
        <w:rPr>
          <w:rFonts w:ascii="Garamond" w:hAnsi="Garamond"/>
        </w:rPr>
        <w:t xml:space="preserve">c) </w:t>
      </w:r>
      <w:r w:rsidR="00761713" w:rsidRPr="00611349">
        <w:rPr>
          <w:rFonts w:ascii="Garamond" w:hAnsi="Garamond"/>
        </w:rPr>
        <w:t xml:space="preserve">çmohet </w:t>
      </w:r>
      <w:r w:rsidRPr="00611349">
        <w:rPr>
          <w:rFonts w:ascii="Garamond" w:hAnsi="Garamond"/>
        </w:rPr>
        <w:t xml:space="preserve">nga gjyqtari/kryesuesi i trupit gjykues se prania e kamerave ndikon ecurinë e procesit të rregullt gjyqësor. </w:t>
      </w:r>
    </w:p>
    <w:p w14:paraId="5B81599C" w14:textId="77777777" w:rsidR="00C45A22" w:rsidRPr="00611349" w:rsidRDefault="00C45A22" w:rsidP="00C45A22">
      <w:pPr>
        <w:tabs>
          <w:tab w:val="left" w:pos="360"/>
        </w:tabs>
        <w:ind w:firstLine="284"/>
        <w:jc w:val="both"/>
        <w:rPr>
          <w:rFonts w:ascii="Garamond" w:hAnsi="Garamond"/>
        </w:rPr>
      </w:pPr>
      <w:r w:rsidRPr="00611349">
        <w:rPr>
          <w:rFonts w:ascii="Garamond" w:hAnsi="Garamond"/>
        </w:rPr>
        <w:t xml:space="preserve">9. Për të siguruar rendin e duhur të procesit, gjykata mund të vendosë që t’i lejohet </w:t>
      </w:r>
      <w:proofErr w:type="spellStart"/>
      <w:r w:rsidRPr="00611349">
        <w:rPr>
          <w:rFonts w:ascii="Garamond" w:hAnsi="Garamond"/>
        </w:rPr>
        <w:t>aksesi</w:t>
      </w:r>
      <w:proofErr w:type="spellEnd"/>
      <w:r w:rsidRPr="00611349">
        <w:rPr>
          <w:rFonts w:ascii="Garamond" w:hAnsi="Garamond"/>
        </w:rPr>
        <w:t xml:space="preserve"> në sallë një numri të kufizuar ekipesh me kamera dhe të përcaktojë si kusht që ata të jenë pjesë në një skemë shpërndarjeje te të tjerët që nuk kanë </w:t>
      </w:r>
      <w:proofErr w:type="spellStart"/>
      <w:r w:rsidRPr="00611349">
        <w:rPr>
          <w:rFonts w:ascii="Garamond" w:hAnsi="Garamond"/>
        </w:rPr>
        <w:t>akses</w:t>
      </w:r>
      <w:proofErr w:type="spellEnd"/>
      <w:r w:rsidRPr="00611349">
        <w:rPr>
          <w:rFonts w:ascii="Garamond" w:hAnsi="Garamond"/>
        </w:rPr>
        <w:t>. Kamerat vendosen gjithmonë në fund të sallës dhe në mënyrë statike. Ndalohet përdorimi i tyre në mënyrë të lëvizshme.</w:t>
      </w:r>
    </w:p>
    <w:p w14:paraId="0C579F2D" w14:textId="77777777" w:rsidR="00C45A22" w:rsidRPr="00611349" w:rsidRDefault="00C45A22" w:rsidP="00C45A22">
      <w:pPr>
        <w:tabs>
          <w:tab w:val="left" w:pos="360"/>
        </w:tabs>
        <w:ind w:firstLine="284"/>
        <w:jc w:val="both"/>
        <w:rPr>
          <w:rFonts w:ascii="Garamond" w:hAnsi="Garamond"/>
          <w:b/>
          <w:bCs/>
        </w:rPr>
      </w:pPr>
      <w:r w:rsidRPr="00611349">
        <w:rPr>
          <w:rFonts w:ascii="Garamond" w:hAnsi="Garamond"/>
        </w:rPr>
        <w:t xml:space="preserve">10. Kur seanca gjyqësore regjistrohet me kamera nga vetë gjykata, kamerat e medias elektronike nuk lejohen të filmojnë. Në këtë rast, shërbimi i marrëdhënieve me median dhe publikun nën drejtimin e gjyqtarit/kryesuesit të trupit gjykues, shpërndan pamjet </w:t>
      </w:r>
      <w:proofErr w:type="spellStart"/>
      <w:r w:rsidRPr="00611349">
        <w:rPr>
          <w:rFonts w:ascii="Garamond" w:hAnsi="Garamond"/>
        </w:rPr>
        <w:t>filmike</w:t>
      </w:r>
      <w:proofErr w:type="spellEnd"/>
      <w:r w:rsidRPr="00611349">
        <w:rPr>
          <w:rFonts w:ascii="Garamond" w:hAnsi="Garamond"/>
        </w:rPr>
        <w:t xml:space="preserve"> dhe/ose audio nga seanca, ose lejon transmetimin e plotë të saj nga mediat e vendosura nga një mjedis i posaçëm jashtë sallës së gjyqit që administrohet nga ky shërbim.</w:t>
      </w:r>
    </w:p>
    <w:p w14:paraId="6DC5EA8B" w14:textId="77777777" w:rsidR="00180587" w:rsidRPr="00611349" w:rsidRDefault="00180587" w:rsidP="00C45A22">
      <w:pPr>
        <w:ind w:firstLine="284"/>
        <w:jc w:val="center"/>
        <w:rPr>
          <w:rFonts w:ascii="Garamond" w:hAnsi="Garamond"/>
          <w:b/>
          <w:bCs/>
        </w:rPr>
      </w:pPr>
    </w:p>
    <w:p w14:paraId="18822B3C" w14:textId="37BD21C9" w:rsidR="00C45A22" w:rsidRPr="00611349" w:rsidRDefault="00C45A22" w:rsidP="00C45A22">
      <w:pPr>
        <w:ind w:firstLine="284"/>
        <w:jc w:val="center"/>
        <w:rPr>
          <w:rFonts w:ascii="Garamond" w:hAnsi="Garamond"/>
          <w:bCs/>
        </w:rPr>
      </w:pPr>
      <w:r w:rsidRPr="00611349">
        <w:rPr>
          <w:rFonts w:ascii="Garamond" w:hAnsi="Garamond"/>
          <w:bCs/>
        </w:rPr>
        <w:t>Neni 15</w:t>
      </w:r>
    </w:p>
    <w:p w14:paraId="66C9C8C2" w14:textId="77777777" w:rsidR="00180587" w:rsidRPr="00611349" w:rsidRDefault="00C45A22" w:rsidP="00180587">
      <w:pPr>
        <w:ind w:firstLine="284"/>
        <w:jc w:val="center"/>
        <w:rPr>
          <w:rFonts w:ascii="Garamond" w:hAnsi="Garamond"/>
          <w:b/>
          <w:bCs/>
        </w:rPr>
      </w:pPr>
      <w:r w:rsidRPr="00611349">
        <w:rPr>
          <w:rFonts w:ascii="Garamond" w:hAnsi="Garamond"/>
          <w:b/>
          <w:bCs/>
        </w:rPr>
        <w:t>Zbatimi</w:t>
      </w:r>
    </w:p>
    <w:p w14:paraId="192C652F" w14:textId="77777777" w:rsidR="00180587" w:rsidRPr="00611349" w:rsidRDefault="00180587" w:rsidP="00180587">
      <w:pPr>
        <w:ind w:firstLine="284"/>
        <w:jc w:val="center"/>
        <w:rPr>
          <w:rFonts w:ascii="Garamond" w:hAnsi="Garamond"/>
        </w:rPr>
      </w:pPr>
    </w:p>
    <w:p w14:paraId="7368F91F" w14:textId="59FA8061" w:rsidR="00C45A22" w:rsidRPr="00611349" w:rsidRDefault="00180587" w:rsidP="00180587">
      <w:pPr>
        <w:ind w:firstLine="284"/>
        <w:jc w:val="both"/>
        <w:rPr>
          <w:rFonts w:ascii="Garamond" w:hAnsi="Garamond"/>
        </w:rPr>
      </w:pPr>
      <w:r w:rsidRPr="00611349">
        <w:rPr>
          <w:rFonts w:ascii="Garamond" w:hAnsi="Garamond"/>
        </w:rPr>
        <w:t xml:space="preserve">1. </w:t>
      </w:r>
      <w:r w:rsidR="00C45A22" w:rsidRPr="00611349">
        <w:rPr>
          <w:rFonts w:ascii="Garamond" w:hAnsi="Garamond"/>
        </w:rPr>
        <w:t>Për zbatimin e këtij udhëzimi ngarkohen gjyqtari për marrëdhëniet me publikun dhe median</w:t>
      </w:r>
      <w:r w:rsidR="00761713">
        <w:rPr>
          <w:rFonts w:ascii="Garamond" w:hAnsi="Garamond"/>
        </w:rPr>
        <w:t>,</w:t>
      </w:r>
      <w:r w:rsidR="00C45A22" w:rsidRPr="00611349">
        <w:rPr>
          <w:rFonts w:ascii="Garamond" w:hAnsi="Garamond"/>
        </w:rPr>
        <w:t xml:space="preserve"> dhe nëpunësi për marrëdhëniet me publikun dhe median.</w:t>
      </w:r>
    </w:p>
    <w:p w14:paraId="477DA868" w14:textId="6664C57F" w:rsidR="00180587" w:rsidRPr="00611349" w:rsidRDefault="00180587" w:rsidP="00180587">
      <w:pPr>
        <w:ind w:firstLine="284"/>
        <w:jc w:val="both"/>
        <w:rPr>
          <w:rFonts w:ascii="Garamond" w:hAnsi="Garamond"/>
          <w:b/>
          <w:bCs/>
        </w:rPr>
      </w:pPr>
    </w:p>
    <w:p w14:paraId="538C0753" w14:textId="3E01F091" w:rsidR="00761713" w:rsidRPr="004B3955" w:rsidRDefault="00180587" w:rsidP="00761713">
      <w:pPr>
        <w:jc w:val="center"/>
        <w:rPr>
          <w:rFonts w:ascii="Garamond" w:hAnsi="Garamond"/>
        </w:rPr>
      </w:pPr>
      <w:r w:rsidRPr="004B3955">
        <w:rPr>
          <w:rFonts w:ascii="Garamond" w:hAnsi="Garamond"/>
        </w:rPr>
        <w:t>FORMULAR PËR PËRFAQËSUESIT E MEDIAS</w:t>
      </w:r>
      <w:r w:rsidR="00761713" w:rsidRPr="004B3955">
        <w:rPr>
          <w:rFonts w:ascii="Garamond" w:hAnsi="Garamond"/>
        </w:rPr>
        <w:t xml:space="preserve"> </w:t>
      </w:r>
    </w:p>
    <w:p w14:paraId="7730EC6A" w14:textId="0F1C80F6" w:rsidR="00180587" w:rsidRPr="00761713" w:rsidRDefault="00180587" w:rsidP="00761713">
      <w:pPr>
        <w:jc w:val="center"/>
        <w:rPr>
          <w:rFonts w:ascii="Garamond" w:hAnsi="Garamond"/>
        </w:rPr>
      </w:pPr>
      <w:r w:rsidRPr="00761713">
        <w:rPr>
          <w:rFonts w:ascii="Garamond" w:hAnsi="Garamond"/>
        </w:rPr>
        <w:t xml:space="preserve">KËRKESË PËR REGJISTRIMIN/TRANSMETIMIN E IMAZHEVE </w:t>
      </w:r>
      <w:proofErr w:type="spellStart"/>
      <w:r w:rsidRPr="00761713">
        <w:rPr>
          <w:rFonts w:ascii="Garamond" w:hAnsi="Garamond"/>
        </w:rPr>
        <w:t>FIL</w:t>
      </w:r>
      <w:bookmarkStart w:id="0" w:name="_GoBack"/>
      <w:bookmarkEnd w:id="0"/>
      <w:r w:rsidRPr="00761713">
        <w:rPr>
          <w:rFonts w:ascii="Garamond" w:hAnsi="Garamond"/>
        </w:rPr>
        <w:t>MIKE</w:t>
      </w:r>
      <w:proofErr w:type="spellEnd"/>
      <w:r w:rsidRPr="00761713">
        <w:rPr>
          <w:rFonts w:ascii="Garamond" w:hAnsi="Garamond"/>
        </w:rPr>
        <w:t xml:space="preserve"> TË SEANCËS GJYQËSORE</w:t>
      </w:r>
    </w:p>
    <w:p w14:paraId="2AEA97F8" w14:textId="77777777" w:rsidR="00180587" w:rsidRPr="00611349" w:rsidRDefault="00180587" w:rsidP="00180587">
      <w:pPr>
        <w:rPr>
          <w:rFonts w:ascii="Garamond" w:hAnsi="Garamond"/>
        </w:rPr>
      </w:pPr>
    </w:p>
    <w:p w14:paraId="04D4C982" w14:textId="2DAA1F41" w:rsidR="00180587" w:rsidRPr="00611349" w:rsidRDefault="00180587" w:rsidP="00761713">
      <w:pPr>
        <w:ind w:firstLine="288"/>
        <w:jc w:val="both"/>
        <w:rPr>
          <w:rFonts w:ascii="Garamond" w:hAnsi="Garamond"/>
        </w:rPr>
      </w:pPr>
      <w:r w:rsidRPr="00611349">
        <w:rPr>
          <w:rFonts w:ascii="Garamond" w:hAnsi="Garamond"/>
        </w:rPr>
        <w:t>Bazuar në vendimin nr. 716, datë 6.12.2023</w:t>
      </w:r>
      <w:r w:rsidR="00761713">
        <w:rPr>
          <w:rFonts w:ascii="Garamond" w:hAnsi="Garamond"/>
        </w:rPr>
        <w:t>,</w:t>
      </w:r>
      <w:r w:rsidRPr="00611349">
        <w:rPr>
          <w:rFonts w:ascii="Garamond" w:hAnsi="Garamond"/>
        </w:rPr>
        <w:t xml:space="preserve"> të Këshillit të Lartë Gjyqësor</w:t>
      </w:r>
      <w:r w:rsidR="00761713">
        <w:rPr>
          <w:rFonts w:ascii="Garamond" w:hAnsi="Garamond"/>
        </w:rPr>
        <w:t>,</w:t>
      </w:r>
      <w:r w:rsidRPr="00611349">
        <w:rPr>
          <w:rFonts w:ascii="Garamond" w:hAnsi="Garamond"/>
        </w:rPr>
        <w:t xml:space="preserve"> “</w:t>
      </w:r>
      <w:r w:rsidRPr="00611349">
        <w:rPr>
          <w:rFonts w:ascii="Garamond" w:eastAsia="Calibri" w:hAnsi="Garamond"/>
        </w:rPr>
        <w:t>P</w:t>
      </w:r>
      <w:r w:rsidRPr="00611349">
        <w:rPr>
          <w:rFonts w:ascii="Garamond" w:hAnsi="Garamond"/>
        </w:rPr>
        <w:t>ër miratimin e udhëzuesit standard të marrëdhënieve të gjykatave me publikun dhe median”</w:t>
      </w:r>
    </w:p>
    <w:p w14:paraId="72432D7B" w14:textId="77777777" w:rsidR="00180587" w:rsidRPr="00611349" w:rsidRDefault="00180587" w:rsidP="00761713">
      <w:pPr>
        <w:ind w:firstLine="288"/>
        <w:jc w:val="both"/>
        <w:rPr>
          <w:rFonts w:ascii="Garamond" w:eastAsia="Arial"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2"/>
        <w:gridCol w:w="3624"/>
        <w:gridCol w:w="2048"/>
      </w:tblGrid>
      <w:tr w:rsidR="00180587" w:rsidRPr="00611349" w14:paraId="003BB45B" w14:textId="77777777" w:rsidTr="00180587">
        <w:trPr>
          <w:trHeight w:val="20"/>
        </w:trPr>
        <w:tc>
          <w:tcPr>
            <w:tcW w:w="10476" w:type="dxa"/>
            <w:gridSpan w:val="3"/>
            <w:shd w:val="clear" w:color="auto" w:fill="F2F2F2" w:themeFill="background1" w:themeFillShade="F2"/>
          </w:tcPr>
          <w:p w14:paraId="1634BCCD" w14:textId="77777777" w:rsidR="00180587" w:rsidRPr="00611349" w:rsidRDefault="00180587" w:rsidP="00893121">
            <w:pPr>
              <w:tabs>
                <w:tab w:val="left" w:pos="0"/>
                <w:tab w:val="left" w:pos="990"/>
              </w:tabs>
              <w:rPr>
                <w:rFonts w:ascii="Garamond" w:hAnsi="Garamond"/>
                <w:sz w:val="20"/>
              </w:rPr>
            </w:pPr>
            <w:r w:rsidRPr="00611349">
              <w:rPr>
                <w:rFonts w:ascii="Garamond" w:hAnsi="Garamond"/>
                <w:b/>
                <w:sz w:val="20"/>
              </w:rPr>
              <w:t>TË DHËNAT E PËRFAQËSUESIT TË MEDIAS</w:t>
            </w:r>
          </w:p>
        </w:tc>
      </w:tr>
      <w:tr w:rsidR="00180587" w:rsidRPr="00611349" w14:paraId="08C0107A" w14:textId="77777777" w:rsidTr="00180587">
        <w:trPr>
          <w:trHeight w:val="20"/>
        </w:trPr>
        <w:tc>
          <w:tcPr>
            <w:tcW w:w="3492" w:type="dxa"/>
            <w:shd w:val="clear" w:color="auto" w:fill="auto"/>
          </w:tcPr>
          <w:p w14:paraId="0D82BD29" w14:textId="77777777" w:rsidR="00180587" w:rsidRPr="00611349" w:rsidRDefault="00180587" w:rsidP="00893121">
            <w:pPr>
              <w:tabs>
                <w:tab w:val="left" w:pos="0"/>
                <w:tab w:val="left" w:pos="990"/>
              </w:tabs>
              <w:rPr>
                <w:rFonts w:ascii="Garamond" w:hAnsi="Garamond"/>
                <w:sz w:val="20"/>
              </w:rPr>
            </w:pPr>
            <w:r w:rsidRPr="00611349">
              <w:rPr>
                <w:rFonts w:ascii="Garamond" w:hAnsi="Garamond"/>
                <w:b/>
                <w:sz w:val="20"/>
              </w:rPr>
              <w:t>Emër Mbiemër:</w:t>
            </w:r>
          </w:p>
          <w:p w14:paraId="6B9F86EA" w14:textId="093B2403" w:rsidR="00180587" w:rsidRPr="00611349" w:rsidRDefault="00180587" w:rsidP="00893121">
            <w:pPr>
              <w:tabs>
                <w:tab w:val="left" w:pos="0"/>
                <w:tab w:val="left" w:pos="990"/>
              </w:tabs>
              <w:rPr>
                <w:rFonts w:ascii="Garamond" w:hAnsi="Garamond"/>
                <w:sz w:val="20"/>
              </w:rPr>
            </w:pPr>
            <w:r w:rsidRPr="00611349">
              <w:rPr>
                <w:rFonts w:ascii="Garamond" w:hAnsi="Garamond"/>
                <w:sz w:val="20"/>
              </w:rPr>
              <w:t>Z./</w:t>
            </w:r>
            <w:proofErr w:type="spellStart"/>
            <w:r w:rsidR="00761713">
              <w:rPr>
                <w:rFonts w:ascii="Garamond" w:hAnsi="Garamond"/>
                <w:sz w:val="20"/>
              </w:rPr>
              <w:t>z</w:t>
            </w:r>
            <w:r w:rsidRPr="00611349">
              <w:rPr>
                <w:rFonts w:ascii="Garamond" w:hAnsi="Garamond"/>
                <w:sz w:val="20"/>
              </w:rPr>
              <w:t>nj</w:t>
            </w:r>
            <w:proofErr w:type="spellEnd"/>
            <w:r w:rsidRPr="00611349">
              <w:rPr>
                <w:rFonts w:ascii="Garamond" w:hAnsi="Garamond"/>
                <w:sz w:val="20"/>
              </w:rPr>
              <w:t>.</w:t>
            </w:r>
            <w:r w:rsidR="00611349">
              <w:rPr>
                <w:rFonts w:ascii="Garamond" w:hAnsi="Garamond"/>
                <w:sz w:val="20"/>
              </w:rPr>
              <w:t xml:space="preserve"> </w:t>
            </w:r>
          </w:p>
        </w:tc>
        <w:tc>
          <w:tcPr>
            <w:tcW w:w="4536" w:type="dxa"/>
            <w:shd w:val="clear" w:color="auto" w:fill="auto"/>
          </w:tcPr>
          <w:p w14:paraId="6207AFFB" w14:textId="72FB10E4" w:rsidR="00180587" w:rsidRPr="00611349" w:rsidRDefault="00180587" w:rsidP="00893121">
            <w:pPr>
              <w:tabs>
                <w:tab w:val="left" w:pos="0"/>
                <w:tab w:val="left" w:pos="990"/>
              </w:tabs>
              <w:rPr>
                <w:rFonts w:ascii="Garamond" w:hAnsi="Garamond"/>
                <w:b/>
                <w:sz w:val="20"/>
              </w:rPr>
            </w:pPr>
            <w:r w:rsidRPr="00611349">
              <w:rPr>
                <w:rFonts w:ascii="Garamond" w:hAnsi="Garamond"/>
                <w:b/>
                <w:sz w:val="20"/>
              </w:rPr>
              <w:t>Adresa postare:</w:t>
            </w:r>
            <w:r w:rsidR="00611349">
              <w:rPr>
                <w:rFonts w:ascii="Garamond" w:hAnsi="Garamond"/>
                <w:b/>
                <w:sz w:val="20"/>
              </w:rPr>
              <w:t xml:space="preserve"> </w:t>
            </w:r>
          </w:p>
          <w:p w14:paraId="5BF70EAB" w14:textId="4488B17C" w:rsidR="00180587" w:rsidRPr="00611349" w:rsidRDefault="00180587" w:rsidP="00893121">
            <w:pPr>
              <w:tabs>
                <w:tab w:val="left" w:pos="0"/>
                <w:tab w:val="left" w:pos="990"/>
              </w:tabs>
              <w:rPr>
                <w:rFonts w:ascii="Garamond" w:hAnsi="Garamond"/>
                <w:sz w:val="20"/>
              </w:rPr>
            </w:pPr>
            <w:r w:rsidRPr="00611349">
              <w:rPr>
                <w:rFonts w:ascii="Garamond" w:hAnsi="Garamond"/>
                <w:b/>
                <w:sz w:val="20"/>
              </w:rPr>
              <w:t>Adresa elektronike</w:t>
            </w:r>
            <w:r w:rsidRPr="00611349">
              <w:rPr>
                <w:rFonts w:ascii="Garamond" w:hAnsi="Garamond"/>
                <w:sz w:val="20"/>
              </w:rPr>
              <w:t>:</w:t>
            </w:r>
            <w:r w:rsidR="00611349">
              <w:rPr>
                <w:rFonts w:ascii="Garamond" w:hAnsi="Garamond"/>
                <w:sz w:val="20"/>
              </w:rPr>
              <w:t xml:space="preserve"> </w:t>
            </w:r>
          </w:p>
          <w:p w14:paraId="2FFA91D6" w14:textId="271DA386" w:rsidR="00180587" w:rsidRPr="00611349" w:rsidRDefault="00180587" w:rsidP="00893121">
            <w:pPr>
              <w:tabs>
                <w:tab w:val="left" w:pos="0"/>
                <w:tab w:val="left" w:pos="990"/>
              </w:tabs>
              <w:rPr>
                <w:rFonts w:ascii="Garamond" w:hAnsi="Garamond"/>
                <w:sz w:val="20"/>
              </w:rPr>
            </w:pPr>
            <w:r w:rsidRPr="00611349">
              <w:rPr>
                <w:rFonts w:ascii="Garamond" w:hAnsi="Garamond"/>
                <w:b/>
                <w:sz w:val="20"/>
              </w:rPr>
              <w:t xml:space="preserve">Nr. </w:t>
            </w:r>
            <w:r w:rsidR="00761713">
              <w:rPr>
                <w:rFonts w:ascii="Garamond" w:hAnsi="Garamond"/>
                <w:b/>
                <w:sz w:val="20"/>
              </w:rPr>
              <w:t>t</w:t>
            </w:r>
            <w:r w:rsidRPr="00611349">
              <w:rPr>
                <w:rFonts w:ascii="Garamond" w:hAnsi="Garamond"/>
                <w:b/>
                <w:sz w:val="20"/>
              </w:rPr>
              <w:t>el</w:t>
            </w:r>
            <w:r w:rsidRPr="00611349">
              <w:rPr>
                <w:rFonts w:ascii="Garamond" w:hAnsi="Garamond"/>
                <w:sz w:val="20"/>
              </w:rPr>
              <w:t>:</w:t>
            </w:r>
            <w:r w:rsidR="00611349">
              <w:rPr>
                <w:rFonts w:ascii="Garamond" w:hAnsi="Garamond"/>
                <w:sz w:val="20"/>
              </w:rPr>
              <w:t xml:space="preserve"> </w:t>
            </w:r>
          </w:p>
        </w:tc>
        <w:tc>
          <w:tcPr>
            <w:tcW w:w="2448" w:type="dxa"/>
            <w:shd w:val="clear" w:color="auto" w:fill="auto"/>
          </w:tcPr>
          <w:p w14:paraId="3AB97ECE" w14:textId="0066E20C" w:rsidR="00180587" w:rsidRPr="00611349" w:rsidRDefault="00180587" w:rsidP="00893121">
            <w:pPr>
              <w:tabs>
                <w:tab w:val="left" w:pos="0"/>
                <w:tab w:val="left" w:pos="990"/>
              </w:tabs>
              <w:rPr>
                <w:rFonts w:ascii="Garamond" w:hAnsi="Garamond"/>
                <w:sz w:val="20"/>
              </w:rPr>
            </w:pPr>
            <w:r w:rsidRPr="00611349">
              <w:rPr>
                <w:rFonts w:ascii="Garamond" w:hAnsi="Garamond"/>
                <w:b/>
                <w:sz w:val="20"/>
              </w:rPr>
              <w:t>Data e kërkesës</w:t>
            </w:r>
            <w:r w:rsidRPr="00611349">
              <w:rPr>
                <w:rFonts w:ascii="Garamond" w:hAnsi="Garamond"/>
                <w:sz w:val="20"/>
              </w:rPr>
              <w:t>:</w:t>
            </w:r>
            <w:r w:rsidR="00611349">
              <w:rPr>
                <w:rFonts w:ascii="Garamond" w:hAnsi="Garamond"/>
                <w:sz w:val="20"/>
              </w:rPr>
              <w:t xml:space="preserve"> </w:t>
            </w:r>
          </w:p>
          <w:p w14:paraId="79428A49" w14:textId="77777777" w:rsidR="00180587" w:rsidRPr="00611349" w:rsidRDefault="00180587" w:rsidP="00893121">
            <w:pPr>
              <w:tabs>
                <w:tab w:val="left" w:pos="0"/>
                <w:tab w:val="left" w:pos="990"/>
              </w:tabs>
              <w:rPr>
                <w:rFonts w:ascii="Garamond" w:hAnsi="Garamond"/>
                <w:sz w:val="20"/>
              </w:rPr>
            </w:pPr>
          </w:p>
        </w:tc>
      </w:tr>
    </w:tbl>
    <w:p w14:paraId="4B44D8D5" w14:textId="77777777" w:rsidR="00180587" w:rsidRPr="00611349" w:rsidRDefault="00180587" w:rsidP="00180587">
      <w:pPr>
        <w:tabs>
          <w:tab w:val="left" w:pos="0"/>
          <w:tab w:val="left" w:pos="990"/>
        </w:tabs>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3579"/>
        <w:gridCol w:w="2068"/>
      </w:tblGrid>
      <w:tr w:rsidR="00180587" w:rsidRPr="00611349" w14:paraId="365E2506" w14:textId="77777777" w:rsidTr="00893121">
        <w:trPr>
          <w:trHeight w:val="20"/>
        </w:trPr>
        <w:tc>
          <w:tcPr>
            <w:tcW w:w="10476" w:type="dxa"/>
            <w:gridSpan w:val="3"/>
            <w:shd w:val="clear" w:color="auto" w:fill="F2F2F2" w:themeFill="background1" w:themeFillShade="F2"/>
          </w:tcPr>
          <w:p w14:paraId="2B3F4C48" w14:textId="77777777" w:rsidR="00180587" w:rsidRPr="00611349" w:rsidRDefault="00180587" w:rsidP="00893121">
            <w:pPr>
              <w:tabs>
                <w:tab w:val="left" w:pos="0"/>
                <w:tab w:val="left" w:pos="990"/>
              </w:tabs>
              <w:rPr>
                <w:rFonts w:ascii="Garamond" w:hAnsi="Garamond"/>
                <w:sz w:val="20"/>
              </w:rPr>
            </w:pPr>
            <w:r w:rsidRPr="00611349">
              <w:rPr>
                <w:rFonts w:ascii="Garamond" w:hAnsi="Garamond"/>
                <w:b/>
                <w:sz w:val="20"/>
              </w:rPr>
              <w:t>TË DHËNAT E SEANCËS GJYQËSORE</w:t>
            </w:r>
          </w:p>
        </w:tc>
      </w:tr>
      <w:tr w:rsidR="00180587" w:rsidRPr="00611349" w14:paraId="582061C2" w14:textId="77777777" w:rsidTr="00893121">
        <w:trPr>
          <w:trHeight w:val="20"/>
        </w:trPr>
        <w:tc>
          <w:tcPr>
            <w:tcW w:w="3492" w:type="dxa"/>
            <w:shd w:val="clear" w:color="auto" w:fill="auto"/>
          </w:tcPr>
          <w:p w14:paraId="54BF19DD" w14:textId="77777777" w:rsidR="00180587" w:rsidRPr="00611349" w:rsidRDefault="00180587" w:rsidP="00893121">
            <w:pPr>
              <w:tabs>
                <w:tab w:val="left" w:pos="0"/>
                <w:tab w:val="left" w:pos="990"/>
              </w:tabs>
              <w:rPr>
                <w:rFonts w:ascii="Garamond" w:hAnsi="Garamond"/>
                <w:sz w:val="20"/>
              </w:rPr>
            </w:pPr>
            <w:r w:rsidRPr="00611349">
              <w:rPr>
                <w:rFonts w:ascii="Garamond" w:hAnsi="Garamond"/>
                <w:b/>
                <w:sz w:val="20"/>
              </w:rPr>
              <w:t>Data e seancës</w:t>
            </w:r>
          </w:p>
        </w:tc>
        <w:tc>
          <w:tcPr>
            <w:tcW w:w="4536" w:type="dxa"/>
            <w:shd w:val="clear" w:color="auto" w:fill="auto"/>
          </w:tcPr>
          <w:p w14:paraId="42502673" w14:textId="77777777" w:rsidR="00180587" w:rsidRPr="00611349" w:rsidRDefault="00180587" w:rsidP="00893121">
            <w:pPr>
              <w:tabs>
                <w:tab w:val="left" w:pos="0"/>
                <w:tab w:val="left" w:pos="990"/>
              </w:tabs>
              <w:rPr>
                <w:rFonts w:ascii="Garamond" w:hAnsi="Garamond"/>
                <w:sz w:val="20"/>
              </w:rPr>
            </w:pPr>
            <w:r w:rsidRPr="00611349">
              <w:rPr>
                <w:rFonts w:ascii="Garamond" w:hAnsi="Garamond"/>
                <w:b/>
                <w:sz w:val="20"/>
              </w:rPr>
              <w:t xml:space="preserve">Palët </w:t>
            </w:r>
          </w:p>
        </w:tc>
        <w:tc>
          <w:tcPr>
            <w:tcW w:w="2448" w:type="dxa"/>
            <w:shd w:val="clear" w:color="auto" w:fill="auto"/>
          </w:tcPr>
          <w:p w14:paraId="04374A0C" w14:textId="7B50E860" w:rsidR="00180587" w:rsidRPr="00611349" w:rsidRDefault="00180587" w:rsidP="00180587">
            <w:pPr>
              <w:tabs>
                <w:tab w:val="left" w:pos="0"/>
                <w:tab w:val="left" w:pos="990"/>
              </w:tabs>
              <w:rPr>
                <w:rFonts w:ascii="Garamond" w:hAnsi="Garamond"/>
                <w:sz w:val="20"/>
              </w:rPr>
            </w:pPr>
            <w:r w:rsidRPr="00611349">
              <w:rPr>
                <w:rFonts w:ascii="Garamond" w:hAnsi="Garamond"/>
                <w:b/>
                <w:sz w:val="20"/>
              </w:rPr>
              <w:t>Gjyqtari</w:t>
            </w:r>
            <w:r w:rsidR="00611349">
              <w:rPr>
                <w:rFonts w:ascii="Garamond" w:hAnsi="Garamond"/>
                <w:sz w:val="20"/>
              </w:rPr>
              <w:t xml:space="preserve"> </w:t>
            </w:r>
          </w:p>
        </w:tc>
      </w:tr>
    </w:tbl>
    <w:p w14:paraId="6D53408A" w14:textId="77777777" w:rsidR="00180587" w:rsidRPr="00611349" w:rsidRDefault="00180587" w:rsidP="00180587">
      <w:pPr>
        <w:tabs>
          <w:tab w:val="left" w:pos="0"/>
          <w:tab w:val="left" w:pos="990"/>
        </w:tabs>
        <w:rPr>
          <w:rFonts w:ascii="Garamond" w:hAnsi="Garamon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4683"/>
        <w:gridCol w:w="3811"/>
      </w:tblGrid>
      <w:tr w:rsidR="00180587" w:rsidRPr="00611349" w14:paraId="406EF2CC" w14:textId="77777777" w:rsidTr="00893121">
        <w:trPr>
          <w:trHeight w:val="1247"/>
        </w:trPr>
        <w:tc>
          <w:tcPr>
            <w:tcW w:w="5527" w:type="dxa"/>
            <w:shd w:val="clear" w:color="auto" w:fill="F2F2F2" w:themeFill="background1" w:themeFillShade="F2"/>
          </w:tcPr>
          <w:p w14:paraId="2DDFF202" w14:textId="60B2BA9B" w:rsidR="00180587" w:rsidRPr="00611349" w:rsidRDefault="00180587" w:rsidP="00893121">
            <w:pPr>
              <w:tabs>
                <w:tab w:val="left" w:pos="1515"/>
              </w:tabs>
              <w:rPr>
                <w:rFonts w:ascii="Garamond" w:hAnsi="Garamond"/>
                <w:b/>
                <w:sz w:val="20"/>
              </w:rPr>
            </w:pPr>
            <w:r w:rsidRPr="00611349">
              <w:rPr>
                <w:rFonts w:ascii="Garamond" w:hAnsi="Garamond"/>
                <w:b/>
                <w:sz w:val="20"/>
              </w:rPr>
              <w:lastRenderedPageBreak/>
              <w:t xml:space="preserve">Regjistrim i imazheve </w:t>
            </w:r>
            <w:proofErr w:type="spellStart"/>
            <w:r w:rsidRPr="00611349">
              <w:rPr>
                <w:rFonts w:ascii="Garamond" w:hAnsi="Garamond"/>
                <w:b/>
                <w:sz w:val="20"/>
              </w:rPr>
              <w:t>filmike</w:t>
            </w:r>
            <w:proofErr w:type="spellEnd"/>
            <w:r w:rsidRPr="00611349">
              <w:rPr>
                <w:rFonts w:ascii="Garamond" w:hAnsi="Garamond"/>
                <w:b/>
                <w:sz w:val="20"/>
              </w:rPr>
              <w:t xml:space="preserve"> të seancës gjyqësore</w:t>
            </w:r>
            <w:r w:rsidR="00203CF9" w:rsidRPr="00611349">
              <w:rPr>
                <w:rFonts w:ascii="Garamond" w:hAnsi="Garamond"/>
                <w:b/>
                <w:sz w:val="20"/>
              </w:rPr>
              <w:t xml:space="preserve"> </w:t>
            </w:r>
          </w:p>
          <w:p w14:paraId="03540495" w14:textId="77777777" w:rsidR="00180587" w:rsidRPr="00611349" w:rsidRDefault="00180587" w:rsidP="00893121">
            <w:pPr>
              <w:tabs>
                <w:tab w:val="left" w:pos="1515"/>
              </w:tabs>
              <w:rPr>
                <w:rFonts w:ascii="Garamond" w:hAnsi="Garamond"/>
                <w:b/>
                <w:sz w:val="20"/>
              </w:rPr>
            </w:pPr>
          </w:p>
          <w:p w14:paraId="4940710A" w14:textId="77777777" w:rsidR="00180587" w:rsidRPr="00611349" w:rsidRDefault="00180587" w:rsidP="00893121">
            <w:pPr>
              <w:tabs>
                <w:tab w:val="left" w:pos="1515"/>
              </w:tabs>
              <w:rPr>
                <w:rFonts w:ascii="Garamond" w:hAnsi="Garamond"/>
                <w:b/>
                <w:sz w:val="20"/>
              </w:rPr>
            </w:pPr>
            <w:r w:rsidRPr="00611349">
              <w:rPr>
                <w:rFonts w:ascii="Garamond" w:hAnsi="Garamond"/>
                <w:b/>
                <w:sz w:val="20"/>
              </w:rPr>
              <w:t xml:space="preserve">Regjistrim dhe transmetim i drejtpërdrejtë i imazheve </w:t>
            </w:r>
            <w:proofErr w:type="spellStart"/>
            <w:r w:rsidRPr="00611349">
              <w:rPr>
                <w:rFonts w:ascii="Garamond" w:hAnsi="Garamond"/>
                <w:b/>
                <w:sz w:val="20"/>
              </w:rPr>
              <w:t>filmike</w:t>
            </w:r>
            <w:proofErr w:type="spellEnd"/>
            <w:r w:rsidRPr="00611349">
              <w:rPr>
                <w:rFonts w:ascii="Garamond" w:hAnsi="Garamond"/>
                <w:b/>
                <w:sz w:val="20"/>
              </w:rPr>
              <w:t xml:space="preserve"> të seancës gjyqësore</w:t>
            </w:r>
          </w:p>
          <w:p w14:paraId="483D6D38" w14:textId="77777777" w:rsidR="00180587" w:rsidRPr="00611349" w:rsidRDefault="00180587" w:rsidP="00893121">
            <w:pPr>
              <w:tabs>
                <w:tab w:val="left" w:pos="1515"/>
              </w:tabs>
              <w:rPr>
                <w:rFonts w:ascii="Garamond" w:hAnsi="Garamond"/>
                <w:b/>
                <w:sz w:val="20"/>
              </w:rPr>
            </w:pPr>
          </w:p>
          <w:p w14:paraId="7793CCFD" w14:textId="77777777" w:rsidR="00180587" w:rsidRPr="00611349" w:rsidRDefault="00180587" w:rsidP="00893121">
            <w:pPr>
              <w:tabs>
                <w:tab w:val="left" w:pos="1515"/>
              </w:tabs>
              <w:rPr>
                <w:rFonts w:ascii="Garamond" w:hAnsi="Garamond"/>
                <w:b/>
                <w:sz w:val="20"/>
              </w:rPr>
            </w:pPr>
            <w:r w:rsidRPr="00611349">
              <w:rPr>
                <w:rFonts w:ascii="Garamond" w:hAnsi="Garamond"/>
                <w:b/>
                <w:sz w:val="20"/>
              </w:rPr>
              <w:t xml:space="preserve">Fotografimi i seancës gjyqësore </w:t>
            </w:r>
          </w:p>
        </w:tc>
        <w:tc>
          <w:tcPr>
            <w:tcW w:w="4723" w:type="dxa"/>
            <w:shd w:val="clear" w:color="auto" w:fill="F2F2F2" w:themeFill="background1" w:themeFillShade="F2"/>
          </w:tcPr>
          <w:p w14:paraId="7C2C0955" w14:textId="77777777" w:rsidR="00180587" w:rsidRPr="00611349" w:rsidRDefault="00180587" w:rsidP="00893121">
            <w:pPr>
              <w:tabs>
                <w:tab w:val="left" w:pos="1515"/>
              </w:tabs>
              <w:rPr>
                <w:rFonts w:ascii="Garamond" w:hAnsi="Garamond"/>
                <w:b/>
                <w:sz w:val="20"/>
              </w:rPr>
            </w:pPr>
            <w:r w:rsidRPr="00611349">
              <w:rPr>
                <w:rFonts w:ascii="Garamond" w:hAnsi="Garamond"/>
                <w:b/>
                <w:sz w:val="20"/>
                <w:lang w:eastAsia="en-GB"/>
              </w:rPr>
              <mc:AlternateContent>
                <mc:Choice Requires="wps">
                  <w:drawing>
                    <wp:anchor distT="0" distB="0" distL="114300" distR="114300" simplePos="0" relativeHeight="251658242" behindDoc="0" locked="0" layoutInCell="1" allowOverlap="1" wp14:anchorId="15EA62A3" wp14:editId="6A908CC3">
                      <wp:simplePos x="0" y="0"/>
                      <wp:positionH relativeFrom="column">
                        <wp:posOffset>1313180</wp:posOffset>
                      </wp:positionH>
                      <wp:positionV relativeFrom="paragraph">
                        <wp:posOffset>624205</wp:posOffset>
                      </wp:positionV>
                      <wp:extent cx="161925" cy="142875"/>
                      <wp:effectExtent l="0" t="0" r="2857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42875"/>
                              </a:xfrm>
                              <a:prstGeom prst="rect">
                                <a:avLst/>
                              </a:prstGeom>
                              <a:solidFill>
                                <a:srgbClr val="FFFFFF"/>
                              </a:solidFill>
                              <a:ln w="15875">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B2551" id="Rectangle 3" o:spid="_x0000_s1026" style="position:absolute;margin-left:103.4pt;margin-top:49.15pt;width:12.7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" strokeweight="1.25pt">
                      <v:shadow color="#7f7f7f" opacity=".5" offset="1pt"/>
                    </v:rect>
                  </w:pict>
                </mc:Fallback>
              </mc:AlternateContent>
            </w:r>
            <w:r w:rsidRPr="00611349">
              <w:rPr>
                <w:rFonts w:ascii="Garamond" w:hAnsi="Garamond"/>
                <w:b/>
                <w:sz w:val="20"/>
                <w:lang w:eastAsia="en-GB"/>
              </w:rPr>
              <mc:AlternateContent>
                <mc:Choice Requires="wps">
                  <w:drawing>
                    <wp:anchor distT="0" distB="0" distL="114300" distR="114300" simplePos="0" relativeHeight="251658241" behindDoc="0" locked="0" layoutInCell="1" allowOverlap="1" wp14:anchorId="572F70B2" wp14:editId="52034C88">
                      <wp:simplePos x="0" y="0"/>
                      <wp:positionH relativeFrom="column">
                        <wp:posOffset>1303655</wp:posOffset>
                      </wp:positionH>
                      <wp:positionV relativeFrom="paragraph">
                        <wp:posOffset>316865</wp:posOffset>
                      </wp:positionV>
                      <wp:extent cx="161925" cy="14287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42875"/>
                              </a:xfrm>
                              <a:prstGeom prst="rect">
                                <a:avLst/>
                              </a:prstGeom>
                              <a:solidFill>
                                <a:srgbClr val="FFFFFF"/>
                              </a:solidFill>
                              <a:ln w="15875">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895D0" id="Rectangle 2" o:spid="_x0000_s1026" style="position:absolute;margin-left:102.65pt;margin-top:24.95pt;width:12.7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" strokeweight="1.25pt">
                      <v:shadow color="#7f7f7f" opacity=".5" offset="1pt"/>
                    </v:rect>
                  </w:pict>
                </mc:Fallback>
              </mc:AlternateContent>
            </w:r>
            <w:r w:rsidRPr="00611349">
              <w:rPr>
                <w:rFonts w:ascii="Garamond" w:hAnsi="Garamond"/>
                <w:b/>
                <w:sz w:val="20"/>
                <w:lang w:eastAsia="en-GB"/>
              </w:rPr>
              <mc:AlternateContent>
                <mc:Choice Requires="wps">
                  <w:drawing>
                    <wp:anchor distT="0" distB="0" distL="114300" distR="114300" simplePos="0" relativeHeight="251658240" behindDoc="0" locked="0" layoutInCell="1" allowOverlap="1" wp14:anchorId="639BDE83" wp14:editId="6DB43103">
                      <wp:simplePos x="0" y="0"/>
                      <wp:positionH relativeFrom="column">
                        <wp:posOffset>1303020</wp:posOffset>
                      </wp:positionH>
                      <wp:positionV relativeFrom="paragraph">
                        <wp:posOffset>88900</wp:posOffset>
                      </wp:positionV>
                      <wp:extent cx="161925" cy="142875"/>
                      <wp:effectExtent l="0" t="0" r="2857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42875"/>
                              </a:xfrm>
                              <a:prstGeom prst="rect">
                                <a:avLst/>
                              </a:prstGeom>
                              <a:solidFill>
                                <a:srgbClr val="FFFFFF"/>
                              </a:solidFill>
                              <a:ln w="15875">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DFACD7" id="Rectangle 1" o:spid="_x0000_s1026" style="position:absolute;margin-left:102.6pt;margin-top:7pt;width:12.7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" strokeweight="1.25pt">
                      <v:shadow color="#7f7f7f" opacity=".5" offset="1pt"/>
                    </v:rect>
                  </w:pict>
                </mc:Fallback>
              </mc:AlternateContent>
            </w:r>
          </w:p>
        </w:tc>
      </w:tr>
    </w:tbl>
    <w:p w14:paraId="7B654BC1" w14:textId="77777777" w:rsidR="00180587" w:rsidRPr="00611349" w:rsidRDefault="00180587" w:rsidP="00180587">
      <w:pPr>
        <w:rPr>
          <w:rFonts w:ascii="Garamond" w:hAnsi="Garamond"/>
        </w:rPr>
      </w:pPr>
    </w:p>
    <w:p w14:paraId="78182E89" w14:textId="0C1DC849" w:rsidR="00180587" w:rsidRPr="00611349" w:rsidRDefault="00180587" w:rsidP="00180587">
      <w:pPr>
        <w:ind w:firstLine="284"/>
        <w:jc w:val="center"/>
        <w:rPr>
          <w:rFonts w:ascii="Garamond" w:hAnsi="Garamond"/>
          <w:b/>
        </w:rPr>
      </w:pPr>
      <w:r w:rsidRPr="00611349">
        <w:rPr>
          <w:rFonts w:ascii="Garamond" w:hAnsi="Garamond"/>
          <w:b/>
        </w:rPr>
        <w:t xml:space="preserve">Parimet e Marrëdhënies </w:t>
      </w:r>
      <w:r w:rsidR="00606F2C">
        <w:rPr>
          <w:rFonts w:ascii="Garamond" w:hAnsi="Garamond"/>
          <w:b/>
        </w:rPr>
        <w:t>me</w:t>
      </w:r>
      <w:r w:rsidRPr="00611349">
        <w:rPr>
          <w:rFonts w:ascii="Garamond" w:hAnsi="Garamond"/>
          <w:b/>
        </w:rPr>
        <w:t xml:space="preserve"> publiku</w:t>
      </w:r>
      <w:r w:rsidR="00606F2C">
        <w:rPr>
          <w:rFonts w:ascii="Garamond" w:hAnsi="Garamond"/>
          <w:b/>
        </w:rPr>
        <w:t>n</w:t>
      </w:r>
      <w:r w:rsidRPr="00611349">
        <w:rPr>
          <w:rFonts w:ascii="Garamond" w:hAnsi="Garamond"/>
          <w:b/>
        </w:rPr>
        <w:t xml:space="preserve"> dhe median</w:t>
      </w:r>
    </w:p>
    <w:p w14:paraId="52BE2EB0" w14:textId="6D994134" w:rsidR="00180587" w:rsidRPr="00611349" w:rsidRDefault="00180587" w:rsidP="00180587">
      <w:pPr>
        <w:ind w:firstLine="284"/>
        <w:jc w:val="both"/>
        <w:rPr>
          <w:rFonts w:ascii="Garamond" w:hAnsi="Garamond"/>
          <w:b/>
        </w:rPr>
      </w:pPr>
      <w:r w:rsidRPr="00611349">
        <w:rPr>
          <w:rFonts w:ascii="Garamond" w:hAnsi="Garamond"/>
        </w:rPr>
        <w:t xml:space="preserve">Marrëdhënia e gjykatës me publikun dhe median bazohet në parimet e </w:t>
      </w:r>
      <w:proofErr w:type="spellStart"/>
      <w:r w:rsidRPr="00611349">
        <w:rPr>
          <w:rFonts w:ascii="Garamond" w:hAnsi="Garamond"/>
        </w:rPr>
        <w:t>aksesit</w:t>
      </w:r>
      <w:proofErr w:type="spellEnd"/>
      <w:r w:rsidRPr="00611349">
        <w:rPr>
          <w:rFonts w:ascii="Garamond" w:hAnsi="Garamond"/>
        </w:rPr>
        <w:t xml:space="preserve"> të barabartë në gjykata, karakterit publik të procesit gjyqësor, hapjes maksimale të veprimtarisë gjyqësore ndaj shoqërisë përmes komunikimit me publikun, </w:t>
      </w:r>
      <w:r w:rsidRPr="00611349">
        <w:rPr>
          <w:rFonts w:ascii="Garamond" w:hAnsi="Garamond"/>
          <w:b/>
        </w:rPr>
        <w:t>së drejtës së informimit, mbrojtjes së dinjitetit njerëzor, privatësisë dhe të dhënave personale, reputacionit</w:t>
      </w:r>
      <w:r w:rsidR="00606F2C">
        <w:rPr>
          <w:rFonts w:ascii="Garamond" w:hAnsi="Garamond"/>
          <w:b/>
        </w:rPr>
        <w:t>,</w:t>
      </w:r>
      <w:r w:rsidRPr="00611349">
        <w:rPr>
          <w:rFonts w:ascii="Garamond" w:hAnsi="Garamond"/>
          <w:b/>
        </w:rPr>
        <w:t xml:space="preserve"> si dhe </w:t>
      </w:r>
      <w:proofErr w:type="spellStart"/>
      <w:r w:rsidRPr="00611349">
        <w:rPr>
          <w:rFonts w:ascii="Garamond" w:hAnsi="Garamond"/>
          <w:b/>
        </w:rPr>
        <w:t>prezumimit</w:t>
      </w:r>
      <w:proofErr w:type="spellEnd"/>
      <w:r w:rsidRPr="00611349">
        <w:rPr>
          <w:rFonts w:ascii="Garamond" w:hAnsi="Garamond"/>
          <w:b/>
        </w:rPr>
        <w:t xml:space="preserve"> të pafajësisë.</w:t>
      </w:r>
    </w:p>
    <w:p w14:paraId="6511E596" w14:textId="77777777" w:rsidR="00180587" w:rsidRPr="00611349" w:rsidRDefault="00180587" w:rsidP="00180587">
      <w:pPr>
        <w:ind w:firstLine="284"/>
        <w:jc w:val="both"/>
        <w:rPr>
          <w:rFonts w:ascii="Garamond" w:hAnsi="Garamond"/>
          <w:b/>
          <w:bCs/>
        </w:rPr>
      </w:pPr>
      <w:r w:rsidRPr="00611349">
        <w:rPr>
          <w:rFonts w:ascii="Garamond" w:hAnsi="Garamond"/>
          <w:bCs/>
        </w:rPr>
        <w:t xml:space="preserve">Seancat gjyqësore publike janë të hapura për publikun dhe median. </w:t>
      </w:r>
      <w:r w:rsidRPr="00611349">
        <w:rPr>
          <w:rFonts w:ascii="Garamond" w:hAnsi="Garamond"/>
        </w:rPr>
        <w:t xml:space="preserve">Përfaqësuesit e medias mund të ndjekin procesin gjyqësor </w:t>
      </w:r>
      <w:r w:rsidRPr="00611349">
        <w:rPr>
          <w:rFonts w:ascii="Garamond" w:hAnsi="Garamond"/>
          <w:b/>
        </w:rPr>
        <w:t>pa bërë komente dhe brenda rregullave që diktohen nga gjyqtari/kryesuesi i trupit gjykues për zhvillimin e gjykimit të drejtë.</w:t>
      </w:r>
    </w:p>
    <w:p w14:paraId="7AA1888D" w14:textId="2B6759EF" w:rsidR="00180587" w:rsidRPr="00611349" w:rsidRDefault="00180587" w:rsidP="00180587">
      <w:pPr>
        <w:shd w:val="clear" w:color="auto" w:fill="FFFFFF" w:themeFill="background1"/>
        <w:ind w:firstLine="284"/>
        <w:jc w:val="both"/>
        <w:rPr>
          <w:rFonts w:ascii="Garamond" w:hAnsi="Garamond"/>
          <w:bCs/>
        </w:rPr>
      </w:pPr>
      <w:r w:rsidRPr="00611349">
        <w:rPr>
          <w:rFonts w:ascii="Garamond" w:hAnsi="Garamond"/>
          <w:bCs/>
        </w:rPr>
        <w:t xml:space="preserve">Përfaqësuesi i medias, gjatë seancës, </w:t>
      </w:r>
      <w:r w:rsidRPr="00611349">
        <w:rPr>
          <w:rFonts w:ascii="Garamond" w:hAnsi="Garamond"/>
          <w:b/>
          <w:bCs/>
        </w:rPr>
        <w:t>lejohet të raportoj</w:t>
      </w:r>
      <w:r w:rsidRPr="00611349">
        <w:rPr>
          <w:rFonts w:ascii="Garamond" w:hAnsi="Garamond"/>
          <w:b/>
        </w:rPr>
        <w:t xml:space="preserve">ë </w:t>
      </w:r>
      <w:r w:rsidRPr="00611349">
        <w:rPr>
          <w:rFonts w:ascii="Garamond" w:hAnsi="Garamond"/>
          <w:b/>
          <w:bCs/>
        </w:rPr>
        <w:t>p</w:t>
      </w:r>
      <w:r w:rsidRPr="00611349">
        <w:rPr>
          <w:rFonts w:ascii="Garamond" w:hAnsi="Garamond"/>
          <w:b/>
        </w:rPr>
        <w:t xml:space="preserve">ërmes </w:t>
      </w:r>
      <w:r w:rsidRPr="00611349">
        <w:rPr>
          <w:rFonts w:ascii="Garamond" w:hAnsi="Garamond"/>
          <w:b/>
          <w:bCs/>
        </w:rPr>
        <w:t>pajisjeve telefonike dhe/ose kompjuterike dhe të dërgojë mesazhe të shkruara përmes tyre</w:t>
      </w:r>
      <w:r w:rsidRPr="00611349">
        <w:rPr>
          <w:rFonts w:ascii="Garamond" w:hAnsi="Garamond"/>
          <w:bCs/>
        </w:rPr>
        <w:t xml:space="preserve">. Në </w:t>
      </w:r>
      <w:r w:rsidRPr="00611349">
        <w:rPr>
          <w:rFonts w:ascii="Garamond" w:hAnsi="Garamond"/>
        </w:rPr>
        <w:t>ç</w:t>
      </w:r>
      <w:r w:rsidRPr="00611349">
        <w:rPr>
          <w:rFonts w:ascii="Garamond" w:hAnsi="Garamond"/>
          <w:bCs/>
        </w:rPr>
        <w:t>do rast këto pajisje duhet të përdoren pa zë.</w:t>
      </w:r>
    </w:p>
    <w:p w14:paraId="220079FE" w14:textId="36F1EAFC" w:rsidR="00180587" w:rsidRPr="00611349" w:rsidRDefault="00180587" w:rsidP="00180587">
      <w:pPr>
        <w:shd w:val="clear" w:color="auto" w:fill="FFFFFF" w:themeFill="background1"/>
        <w:ind w:firstLine="284"/>
        <w:jc w:val="both"/>
        <w:rPr>
          <w:rFonts w:ascii="Garamond" w:hAnsi="Garamond"/>
          <w:bCs/>
        </w:rPr>
      </w:pPr>
      <w:r w:rsidRPr="00611349">
        <w:rPr>
          <w:rFonts w:ascii="Garamond" w:hAnsi="Garamond"/>
          <w:bCs/>
        </w:rPr>
        <w:t xml:space="preserve">Gjyqtari/kryesuesi i trupit gjykues </w:t>
      </w:r>
      <w:r w:rsidRPr="00611349">
        <w:rPr>
          <w:rFonts w:ascii="Garamond" w:hAnsi="Garamond"/>
          <w:b/>
          <w:bCs/>
        </w:rPr>
        <w:t>me urdh</w:t>
      </w:r>
      <w:r w:rsidRPr="00611349">
        <w:rPr>
          <w:rFonts w:ascii="Garamond" w:hAnsi="Garamond"/>
          <w:b/>
        </w:rPr>
        <w:t>ë</w:t>
      </w:r>
      <w:r w:rsidRPr="00611349">
        <w:rPr>
          <w:rFonts w:ascii="Garamond" w:hAnsi="Garamond"/>
          <w:b/>
          <w:bCs/>
        </w:rPr>
        <w:t>r mund të kufizojë ose të ndalojë përdorimin e pajisjeve telefonike dhe/ose kompjuterike apo pajisje të tjera gjatë</w:t>
      </w:r>
      <w:r w:rsidRPr="00611349">
        <w:rPr>
          <w:rFonts w:ascii="Garamond" w:hAnsi="Garamond"/>
          <w:bCs/>
        </w:rPr>
        <w:t xml:space="preserve"> seancës</w:t>
      </w:r>
      <w:r w:rsidR="00606F2C">
        <w:rPr>
          <w:rFonts w:ascii="Garamond" w:hAnsi="Garamond"/>
          <w:bCs/>
        </w:rPr>
        <w:t>,</w:t>
      </w:r>
      <w:r w:rsidRPr="00611349">
        <w:rPr>
          <w:rFonts w:ascii="Garamond" w:hAnsi="Garamond"/>
          <w:bCs/>
        </w:rPr>
        <w:t xml:space="preserve"> nëse përdorimi i tyre pengon administrimin e duhur të drejtësisë ose rendin dhe rregullin e procesit gjyqësor.</w:t>
      </w:r>
    </w:p>
    <w:p w14:paraId="0754C6FD" w14:textId="77777777" w:rsidR="00180587" w:rsidRPr="00611349" w:rsidRDefault="00180587" w:rsidP="00180587">
      <w:pPr>
        <w:shd w:val="clear" w:color="auto" w:fill="FFFFFF" w:themeFill="background1"/>
        <w:ind w:firstLine="284"/>
        <w:jc w:val="both"/>
        <w:rPr>
          <w:rFonts w:ascii="Garamond" w:eastAsia="Calibri" w:hAnsi="Garamond"/>
        </w:rPr>
      </w:pPr>
      <w:r w:rsidRPr="00611349">
        <w:rPr>
          <w:rFonts w:ascii="Garamond" w:eastAsia="Calibri" w:hAnsi="Garamond"/>
        </w:rPr>
        <w:t xml:space="preserve">Seancat gjyqësore </w:t>
      </w:r>
      <w:r w:rsidRPr="00611349">
        <w:rPr>
          <w:rFonts w:ascii="Garamond" w:eastAsia="Calibri" w:hAnsi="Garamond"/>
          <w:b/>
        </w:rPr>
        <w:t>mund të regjistrohen dhe transmetohen në media me kërkesë të mediave ose me nismën e gjyqtarit/kryesuesit të trupit gjykues</w:t>
      </w:r>
      <w:r w:rsidRPr="00611349">
        <w:rPr>
          <w:rFonts w:ascii="Garamond" w:eastAsia="Calibri" w:hAnsi="Garamond"/>
        </w:rPr>
        <w:t>. Në çdo rast, regjistrimi dhe transmetimi i seancës, tërësisht ose pjesërisht, bëhet vetëm kur nuk bie ndesh me rregullat e procesit të rregullt ligjor.</w:t>
      </w:r>
    </w:p>
    <w:p w14:paraId="5A6296D9" w14:textId="77777777" w:rsidR="00180587" w:rsidRPr="00611349" w:rsidRDefault="00180587" w:rsidP="00180587">
      <w:pPr>
        <w:pStyle w:val="ListParagraph"/>
        <w:pBdr>
          <w:top w:val="nil"/>
          <w:left w:val="nil"/>
          <w:bottom w:val="nil"/>
          <w:right w:val="nil"/>
          <w:between w:val="nil"/>
        </w:pBdr>
        <w:shd w:val="clear" w:color="auto" w:fill="FFFFFF"/>
        <w:tabs>
          <w:tab w:val="left" w:pos="284"/>
        </w:tabs>
        <w:ind w:left="0" w:firstLine="284"/>
        <w:jc w:val="both"/>
        <w:rPr>
          <w:rFonts w:ascii="Garamond" w:eastAsia="Calibri" w:hAnsi="Garamond"/>
        </w:rPr>
      </w:pPr>
      <w:r w:rsidRPr="00611349">
        <w:rPr>
          <w:rFonts w:ascii="Garamond" w:eastAsia="Calibri" w:hAnsi="Garamond"/>
        </w:rPr>
        <w:t>Media elektronike mund të regjistrojë dhe transmetojë, tërësisht ose pjesërisht, me urdhër të gjyqtarit/kryesuesit të trupit gjykues, i cili vendos për çështjen objekt gjykimi. Çdo regjistrim tjetër është i ndaluar.</w:t>
      </w:r>
    </w:p>
    <w:p w14:paraId="1341F2DA" w14:textId="77777777" w:rsidR="00180587" w:rsidRPr="00611349" w:rsidRDefault="00180587" w:rsidP="00180587">
      <w:pPr>
        <w:autoSpaceDE w:val="0"/>
        <w:autoSpaceDN w:val="0"/>
        <w:adjustRightInd w:val="0"/>
        <w:ind w:firstLine="284"/>
        <w:jc w:val="both"/>
        <w:rPr>
          <w:rFonts w:ascii="Garamond" w:hAnsi="Garamond"/>
        </w:rPr>
      </w:pPr>
      <w:r w:rsidRPr="00611349">
        <w:rPr>
          <w:rFonts w:ascii="Garamond" w:hAnsi="Garamond"/>
        </w:rPr>
        <w:t xml:space="preserve">Kërkesa për pjesëmarrje i paraqitet nëpunësit për marrëdhëniet me publikun dhe median jo më vonë se njëzet e katër orë para orës së deklaruar për fillimin e seancës gjyqësore. </w:t>
      </w:r>
    </w:p>
    <w:p w14:paraId="640E5DE0" w14:textId="79D0921F" w:rsidR="00180587" w:rsidRPr="00611349" w:rsidRDefault="00180587" w:rsidP="00180587">
      <w:pPr>
        <w:pBdr>
          <w:top w:val="nil"/>
          <w:left w:val="nil"/>
          <w:bottom w:val="nil"/>
          <w:right w:val="nil"/>
          <w:between w:val="nil"/>
        </w:pBdr>
        <w:shd w:val="clear" w:color="auto" w:fill="FFFFFF"/>
        <w:ind w:firstLine="284"/>
        <w:jc w:val="both"/>
        <w:rPr>
          <w:rFonts w:ascii="Garamond" w:eastAsia="Calibri" w:hAnsi="Garamond"/>
        </w:rPr>
      </w:pPr>
      <w:r w:rsidRPr="00611349">
        <w:rPr>
          <w:rFonts w:ascii="Garamond" w:eastAsia="Calibri" w:hAnsi="Garamond"/>
        </w:rPr>
        <w:t>Gjyqtari/</w:t>
      </w:r>
      <w:r w:rsidRPr="00611349">
        <w:rPr>
          <w:rFonts w:ascii="Garamond" w:hAnsi="Garamond"/>
        </w:rPr>
        <w:t>kryesuesi i trupit gjykues</w:t>
      </w:r>
      <w:r w:rsidRPr="00611349">
        <w:rPr>
          <w:rFonts w:ascii="Garamond" w:eastAsia="Calibri" w:hAnsi="Garamond"/>
        </w:rPr>
        <w:t xml:space="preserve"> ka të drejtën të: a) lejojë ose të ndalojë regjistrimin dhe transmetimin e plotë të seancës; b)</w:t>
      </w:r>
      <w:r w:rsidR="00203CF9" w:rsidRPr="00611349">
        <w:rPr>
          <w:rFonts w:ascii="Garamond" w:eastAsia="Calibri" w:hAnsi="Garamond"/>
        </w:rPr>
        <w:t xml:space="preserve"> </w:t>
      </w:r>
      <w:r w:rsidRPr="00611349">
        <w:rPr>
          <w:rFonts w:ascii="Garamond" w:eastAsia="Calibri" w:hAnsi="Garamond"/>
        </w:rPr>
        <w:t>lejojë ose ndalojë regjistrimin e pjesshëm të seancës; c) ndalojë transmetimin e pamjeve specifike gjatë një seance dëgjimore që ishte lejuar më parë të regjistrohej.</w:t>
      </w:r>
    </w:p>
    <w:p w14:paraId="16343B8F" w14:textId="77777777" w:rsidR="00180587" w:rsidRPr="00611349" w:rsidRDefault="00180587" w:rsidP="00180587">
      <w:pPr>
        <w:autoSpaceDE w:val="0"/>
        <w:autoSpaceDN w:val="0"/>
        <w:adjustRightInd w:val="0"/>
        <w:ind w:firstLine="284"/>
        <w:jc w:val="both"/>
        <w:rPr>
          <w:rFonts w:ascii="Garamond" w:hAnsi="Garamond"/>
        </w:rPr>
      </w:pPr>
      <w:r w:rsidRPr="00611349">
        <w:rPr>
          <w:rFonts w:ascii="Garamond" w:hAnsi="Garamond"/>
        </w:rPr>
        <w:t>Kërkesa pranohet ose refuzohet plotësisht ose pjesërisht vetëm në çelje të seancës gjyqësore, kur të pranishëm në sallë janë edhe përfaqësuesit e medias që bën kërkesën. Kjo pjesë e seancës është e regjistrueshme dhe transmetohet pa asnjë kufizim.</w:t>
      </w:r>
    </w:p>
    <w:p w14:paraId="6CDDA6FA" w14:textId="456E457F" w:rsidR="00180587" w:rsidRPr="00611349" w:rsidRDefault="00180587" w:rsidP="00180587">
      <w:pPr>
        <w:autoSpaceDE w:val="0"/>
        <w:autoSpaceDN w:val="0"/>
        <w:adjustRightInd w:val="0"/>
        <w:ind w:firstLine="284"/>
        <w:jc w:val="both"/>
        <w:rPr>
          <w:rFonts w:ascii="Garamond" w:hAnsi="Garamond"/>
        </w:rPr>
      </w:pPr>
      <w:r w:rsidRPr="00611349">
        <w:rPr>
          <w:rFonts w:ascii="Garamond" w:hAnsi="Garamond"/>
        </w:rPr>
        <w:t>Kërkesa mund të refuzohet vetëm për këto arsye: a) Seanca gjyqësore zhvillohet me dyer të mbyllura</w:t>
      </w:r>
      <w:r w:rsidR="00606F2C">
        <w:rPr>
          <w:rFonts w:ascii="Garamond" w:hAnsi="Garamond"/>
        </w:rPr>
        <w:t>;</w:t>
      </w:r>
      <w:r w:rsidRPr="00611349">
        <w:rPr>
          <w:rFonts w:ascii="Garamond" w:hAnsi="Garamond"/>
        </w:rPr>
        <w:t xml:space="preserve"> b) Kur një nga subjektet në gjykim nuk dëshiron të regjistrohet seanca. Ky rregull nuk vlen për prokurorin dhe avokatin</w:t>
      </w:r>
      <w:r w:rsidR="00606F2C">
        <w:rPr>
          <w:rFonts w:ascii="Garamond" w:hAnsi="Garamond"/>
        </w:rPr>
        <w:t>;</w:t>
      </w:r>
      <w:r w:rsidRPr="00611349">
        <w:rPr>
          <w:rFonts w:ascii="Garamond" w:hAnsi="Garamond"/>
        </w:rPr>
        <w:t xml:space="preserve"> c) Çmohet nga gjyqtari/kryesuesi i trupit gjykues se prania e kamerave ndikon ecurinë e procesit të rregullt gjyqësor.</w:t>
      </w:r>
    </w:p>
    <w:p w14:paraId="0E5BB059" w14:textId="7CD81428" w:rsidR="00180587" w:rsidRPr="00611349" w:rsidRDefault="00180587" w:rsidP="00180587">
      <w:pPr>
        <w:shd w:val="clear" w:color="auto" w:fill="FFFFFF" w:themeFill="background1"/>
        <w:tabs>
          <w:tab w:val="left" w:pos="360"/>
        </w:tabs>
        <w:ind w:firstLine="284"/>
        <w:jc w:val="both"/>
        <w:rPr>
          <w:rFonts w:ascii="Garamond" w:hAnsi="Garamond"/>
        </w:rPr>
      </w:pPr>
      <w:r w:rsidRPr="00611349">
        <w:rPr>
          <w:rFonts w:ascii="Garamond" w:hAnsi="Garamond"/>
          <w:bCs/>
        </w:rPr>
        <w:t>Për të siguruar rendin e duhur të procesit, gjykata mund të vendosë që t</w:t>
      </w:r>
      <w:r w:rsidR="00606F2C">
        <w:rPr>
          <w:rFonts w:ascii="Garamond" w:hAnsi="Garamond"/>
          <w:bCs/>
        </w:rPr>
        <w:t>’</w:t>
      </w:r>
      <w:r w:rsidRPr="00611349">
        <w:rPr>
          <w:rFonts w:ascii="Garamond" w:hAnsi="Garamond"/>
          <w:bCs/>
        </w:rPr>
        <w:t xml:space="preserve">i lejohet </w:t>
      </w:r>
      <w:proofErr w:type="spellStart"/>
      <w:r w:rsidRPr="00611349">
        <w:rPr>
          <w:rFonts w:ascii="Garamond" w:hAnsi="Garamond"/>
          <w:bCs/>
        </w:rPr>
        <w:t>aksesi</w:t>
      </w:r>
      <w:proofErr w:type="spellEnd"/>
      <w:r w:rsidRPr="00611349">
        <w:rPr>
          <w:rFonts w:ascii="Garamond" w:hAnsi="Garamond"/>
          <w:bCs/>
        </w:rPr>
        <w:t xml:space="preserve"> në sallë një numri të kufizuar ekipesh me kamera dhe të përcaktojë si kusht që ata të jenë pjesë në një skemë shpërndarjeje tek të tjerët që nuk kanë </w:t>
      </w:r>
      <w:proofErr w:type="spellStart"/>
      <w:r w:rsidRPr="00611349">
        <w:rPr>
          <w:rFonts w:ascii="Garamond" w:hAnsi="Garamond"/>
          <w:bCs/>
        </w:rPr>
        <w:t>akses</w:t>
      </w:r>
      <w:proofErr w:type="spellEnd"/>
      <w:r w:rsidRPr="00611349">
        <w:rPr>
          <w:rFonts w:ascii="Garamond" w:hAnsi="Garamond"/>
          <w:bCs/>
        </w:rPr>
        <w:t xml:space="preserve">. </w:t>
      </w:r>
      <w:r w:rsidRPr="00611349">
        <w:rPr>
          <w:rFonts w:ascii="Garamond" w:hAnsi="Garamond"/>
        </w:rPr>
        <w:t>Kamerat vendosen gjithmonë në fund të sallës dhe në mënyrë statike. Ndalohet përdorimi i tyre në mënyrë të lëvizshme.</w:t>
      </w:r>
    </w:p>
    <w:p w14:paraId="2BFF124F" w14:textId="06F215A3" w:rsidR="00180587" w:rsidRPr="00611349" w:rsidRDefault="00180587" w:rsidP="00180587">
      <w:pPr>
        <w:shd w:val="clear" w:color="auto" w:fill="FFFFFF" w:themeFill="background1"/>
        <w:tabs>
          <w:tab w:val="left" w:pos="360"/>
        </w:tabs>
        <w:ind w:firstLine="284"/>
        <w:jc w:val="both"/>
        <w:rPr>
          <w:rFonts w:ascii="Garamond" w:hAnsi="Garamond"/>
        </w:rPr>
      </w:pPr>
      <w:r w:rsidRPr="00611349">
        <w:rPr>
          <w:rFonts w:ascii="Garamond" w:hAnsi="Garamond"/>
        </w:rPr>
        <w:t xml:space="preserve">Kur seanca gjyqësore regjistrohet me kamera nga vetë gjykata, kamerat e medias elektronike nuk lejohen të filmojnë. Në këtë rast, shërbimi i marrëdhënieve me median dhe publikun nën drejtimin e gjyqtarit/kryesuesit të trupit gjykues, shpërndan pamjet </w:t>
      </w:r>
      <w:proofErr w:type="spellStart"/>
      <w:r w:rsidRPr="00611349">
        <w:rPr>
          <w:rFonts w:ascii="Garamond" w:hAnsi="Garamond"/>
        </w:rPr>
        <w:t>filmike</w:t>
      </w:r>
      <w:proofErr w:type="spellEnd"/>
      <w:r w:rsidRPr="00611349">
        <w:rPr>
          <w:rFonts w:ascii="Garamond" w:hAnsi="Garamond"/>
        </w:rPr>
        <w:t xml:space="preserve"> dhe/ose audio nga seanca, ose lejon transmetimin e plotë të saj nga mediat të vendosura nga një mjedis i posaçëm jashtë sallës së gjyqit që administrohet nga ky shërbim.</w:t>
      </w:r>
    </w:p>
    <w:p w14:paraId="1034C49E" w14:textId="53678FEE" w:rsidR="00180587" w:rsidRPr="00611349" w:rsidRDefault="00180587" w:rsidP="00180587">
      <w:pPr>
        <w:shd w:val="clear" w:color="auto" w:fill="FFFFFF" w:themeFill="background1"/>
        <w:tabs>
          <w:tab w:val="left" w:pos="360"/>
        </w:tabs>
        <w:ind w:firstLine="284"/>
        <w:jc w:val="both"/>
        <w:rPr>
          <w:rFonts w:ascii="Garamond" w:eastAsia="Calibri" w:hAnsi="Garamond" w:cs="Times New Roman"/>
          <w:b/>
        </w:rPr>
      </w:pPr>
    </w:p>
    <w:p w14:paraId="3B151948" w14:textId="77777777" w:rsidR="00606F2C" w:rsidRDefault="00606F2C" w:rsidP="0032072D">
      <w:pPr>
        <w:ind w:firstLine="284"/>
        <w:jc w:val="center"/>
        <w:rPr>
          <w:rFonts w:ascii="Garamond" w:eastAsia="Times New Roman" w:hAnsi="Garamond" w:cs="Times New Roman"/>
          <w:b/>
        </w:rPr>
      </w:pPr>
    </w:p>
    <w:p w14:paraId="09BBB56B" w14:textId="088A4210" w:rsidR="0032072D" w:rsidRPr="00606F2C" w:rsidRDefault="0032072D" w:rsidP="0032072D">
      <w:pPr>
        <w:ind w:firstLine="284"/>
        <w:jc w:val="center"/>
        <w:rPr>
          <w:rFonts w:ascii="Garamond" w:eastAsia="Times New Roman" w:hAnsi="Garamond" w:cs="Times New Roman"/>
        </w:rPr>
      </w:pPr>
      <w:r w:rsidRPr="00606F2C">
        <w:rPr>
          <w:rFonts w:ascii="Garamond" w:eastAsia="Times New Roman" w:hAnsi="Garamond" w:cs="Times New Roman"/>
        </w:rPr>
        <w:lastRenderedPageBreak/>
        <w:t>DEKLARATË PËLQIMI</w:t>
      </w:r>
    </w:p>
    <w:p w14:paraId="012B8D76" w14:textId="77777777" w:rsidR="0032072D" w:rsidRPr="00606F2C" w:rsidRDefault="0032072D" w:rsidP="0032072D">
      <w:pPr>
        <w:ind w:firstLine="284"/>
        <w:jc w:val="center"/>
        <w:rPr>
          <w:rFonts w:ascii="Garamond" w:eastAsia="Times New Roman" w:hAnsi="Garamond" w:cs="Times New Roman"/>
        </w:rPr>
      </w:pPr>
      <w:r w:rsidRPr="00606F2C">
        <w:rPr>
          <w:rFonts w:ascii="Garamond" w:eastAsia="Times New Roman" w:hAnsi="Garamond" w:cs="Times New Roman"/>
        </w:rPr>
        <w:t xml:space="preserve"> PËR PËRPUNIMIN E TË DHËNAVE PERSONALE</w:t>
      </w:r>
    </w:p>
    <w:p w14:paraId="7EDE9532" w14:textId="77777777" w:rsidR="0032072D" w:rsidRPr="00606F2C" w:rsidRDefault="0032072D" w:rsidP="0032072D">
      <w:pPr>
        <w:ind w:firstLine="284"/>
        <w:jc w:val="center"/>
        <w:rPr>
          <w:rFonts w:ascii="Garamond" w:eastAsia="Times New Roman" w:hAnsi="Garamond" w:cs="Times New Roman"/>
          <w:bCs/>
          <w:u w:val="single"/>
        </w:rPr>
      </w:pPr>
    </w:p>
    <w:p w14:paraId="3C0E9B3F" w14:textId="0E87C02A" w:rsidR="0032072D" w:rsidRPr="00611349" w:rsidRDefault="0032072D" w:rsidP="0032072D">
      <w:pPr>
        <w:ind w:firstLine="284"/>
        <w:jc w:val="both"/>
        <w:rPr>
          <w:rFonts w:ascii="Garamond" w:hAnsi="Garamond" w:cs="Times New Roman"/>
          <w:bCs/>
        </w:rPr>
      </w:pPr>
      <w:r w:rsidRPr="00611349">
        <w:rPr>
          <w:rFonts w:ascii="Garamond" w:hAnsi="Garamond" w:cs="Times New Roman"/>
          <w:bCs/>
        </w:rPr>
        <w:t>Unë i/e nënshkruari/a _______________, lindur më ___________, në _______, i/e identifikuar me kartën e identitetit nr. __________, madhor/e dhe me zotësi të plotë për të vepruar, pasi u njoha me informacionin e dhënë nga “Kontrolluesi i t</w:t>
      </w:r>
      <w:r w:rsidR="004B3955">
        <w:rPr>
          <w:rFonts w:ascii="Garamond" w:hAnsi="Garamond" w:cs="Times New Roman"/>
          <w:bCs/>
        </w:rPr>
        <w:t>ë</w:t>
      </w:r>
      <w:r w:rsidRPr="00611349">
        <w:rPr>
          <w:rFonts w:ascii="Garamond" w:hAnsi="Garamond" w:cs="Times New Roman"/>
          <w:bCs/>
        </w:rPr>
        <w:t xml:space="preserve"> dhënave”, Gjykata e ___________, bazuar në nenin 6</w:t>
      </w:r>
      <w:r w:rsidR="00606F2C">
        <w:rPr>
          <w:rFonts w:ascii="Garamond" w:hAnsi="Garamond" w:cs="Times New Roman"/>
          <w:bCs/>
        </w:rPr>
        <w:t>,</w:t>
      </w:r>
      <w:r w:rsidRPr="00611349">
        <w:rPr>
          <w:rFonts w:ascii="Garamond" w:hAnsi="Garamond" w:cs="Times New Roman"/>
          <w:bCs/>
        </w:rPr>
        <w:t xml:space="preserve"> t</w:t>
      </w:r>
      <w:r w:rsidR="00606F2C">
        <w:rPr>
          <w:rFonts w:ascii="Garamond" w:hAnsi="Garamond" w:cs="Times New Roman"/>
          <w:bCs/>
        </w:rPr>
        <w:t>ë</w:t>
      </w:r>
      <w:r w:rsidRPr="00611349">
        <w:rPr>
          <w:rFonts w:ascii="Garamond" w:hAnsi="Garamond" w:cs="Times New Roman"/>
          <w:bCs/>
        </w:rPr>
        <w:t xml:space="preserve"> ligjit 9887/10.3.2008</w:t>
      </w:r>
      <w:r w:rsidR="00606F2C">
        <w:rPr>
          <w:rFonts w:ascii="Garamond" w:hAnsi="Garamond" w:cs="Times New Roman"/>
          <w:bCs/>
        </w:rPr>
        <w:t>,</w:t>
      </w:r>
      <w:r w:rsidRPr="00611349">
        <w:rPr>
          <w:rFonts w:ascii="Garamond" w:hAnsi="Garamond" w:cs="Times New Roman"/>
          <w:bCs/>
        </w:rPr>
        <w:t xml:space="preserve"> “Për mbrojtjen e të dhënave personale”</w:t>
      </w:r>
      <w:r w:rsidR="00606F2C">
        <w:rPr>
          <w:rFonts w:ascii="Garamond" w:hAnsi="Garamond" w:cs="Times New Roman"/>
          <w:bCs/>
        </w:rPr>
        <w:t>,</w:t>
      </w:r>
      <w:r w:rsidRPr="00611349">
        <w:rPr>
          <w:rFonts w:ascii="Garamond" w:hAnsi="Garamond" w:cs="Times New Roman"/>
          <w:bCs/>
        </w:rPr>
        <w:t xml:space="preserve"> </w:t>
      </w:r>
      <w:r w:rsidR="00606F2C">
        <w:rPr>
          <w:rFonts w:ascii="Garamond" w:hAnsi="Garamond" w:cs="Times New Roman"/>
          <w:bCs/>
        </w:rPr>
        <w:t>të</w:t>
      </w:r>
      <w:r w:rsidRPr="00611349">
        <w:rPr>
          <w:rFonts w:ascii="Garamond" w:hAnsi="Garamond" w:cs="Times New Roman"/>
          <w:bCs/>
        </w:rPr>
        <w:t xml:space="preserve"> ndryshuar</w:t>
      </w:r>
      <w:r w:rsidR="00606F2C">
        <w:rPr>
          <w:rFonts w:ascii="Garamond" w:hAnsi="Garamond" w:cs="Times New Roman"/>
          <w:bCs/>
        </w:rPr>
        <w:t>,</w:t>
      </w:r>
      <w:r w:rsidRPr="00611349">
        <w:rPr>
          <w:rFonts w:ascii="Garamond" w:hAnsi="Garamond" w:cs="Times New Roman"/>
          <w:bCs/>
        </w:rPr>
        <w:t xml:space="preserve"> si dhe </w:t>
      </w:r>
      <w:r w:rsidR="00606F2C" w:rsidRPr="00611349">
        <w:rPr>
          <w:rFonts w:ascii="Garamond" w:hAnsi="Garamond" w:cs="Times New Roman"/>
          <w:bCs/>
        </w:rPr>
        <w:t>germën</w:t>
      </w:r>
      <w:r w:rsidRPr="00611349">
        <w:rPr>
          <w:rFonts w:ascii="Garamond" w:hAnsi="Garamond" w:cs="Times New Roman"/>
          <w:bCs/>
        </w:rPr>
        <w:t xml:space="preserve"> </w:t>
      </w:r>
      <w:r w:rsidR="00606F2C">
        <w:rPr>
          <w:rFonts w:ascii="Garamond" w:hAnsi="Garamond" w:cs="Times New Roman"/>
          <w:bCs/>
        </w:rPr>
        <w:t>“</w:t>
      </w:r>
      <w:r w:rsidRPr="00611349">
        <w:rPr>
          <w:rFonts w:ascii="Garamond" w:hAnsi="Garamond" w:cs="Times New Roman"/>
          <w:bCs/>
        </w:rPr>
        <w:t>a</w:t>
      </w:r>
      <w:r w:rsidR="00606F2C">
        <w:rPr>
          <w:rFonts w:ascii="Garamond" w:hAnsi="Garamond" w:cs="Times New Roman"/>
          <w:bCs/>
        </w:rPr>
        <w:t>”,</w:t>
      </w:r>
      <w:r w:rsidRPr="00611349">
        <w:rPr>
          <w:rFonts w:ascii="Garamond" w:hAnsi="Garamond" w:cs="Times New Roman"/>
          <w:bCs/>
        </w:rPr>
        <w:t xml:space="preserve"> të pikës 6</w:t>
      </w:r>
      <w:r w:rsidR="00606F2C">
        <w:rPr>
          <w:rFonts w:ascii="Garamond" w:hAnsi="Garamond" w:cs="Times New Roman"/>
          <w:bCs/>
        </w:rPr>
        <w:t>,</w:t>
      </w:r>
      <w:r w:rsidRPr="00611349">
        <w:rPr>
          <w:rFonts w:ascii="Garamond" w:hAnsi="Garamond" w:cs="Times New Roman"/>
          <w:bCs/>
        </w:rPr>
        <w:t xml:space="preserve"> të nenit 10</w:t>
      </w:r>
      <w:r w:rsidR="00606F2C">
        <w:rPr>
          <w:rFonts w:ascii="Garamond" w:hAnsi="Garamond" w:cs="Times New Roman"/>
          <w:bCs/>
        </w:rPr>
        <w:t>,</w:t>
      </w:r>
      <w:r w:rsidRPr="00611349">
        <w:rPr>
          <w:rFonts w:ascii="Garamond" w:hAnsi="Garamond" w:cs="Times New Roman"/>
          <w:bCs/>
        </w:rPr>
        <w:t xml:space="preserve"> të vendimit nr. 716</w:t>
      </w:r>
      <w:r w:rsidR="00606F2C">
        <w:rPr>
          <w:rFonts w:ascii="Garamond" w:hAnsi="Garamond" w:cs="Times New Roman"/>
          <w:bCs/>
        </w:rPr>
        <w:t>,</w:t>
      </w:r>
      <w:r w:rsidRPr="00611349">
        <w:rPr>
          <w:rFonts w:ascii="Garamond" w:hAnsi="Garamond" w:cs="Times New Roman"/>
          <w:bCs/>
        </w:rPr>
        <w:t xml:space="preserve"> datë 6.12.2023</w:t>
      </w:r>
      <w:r w:rsidR="00606F2C">
        <w:rPr>
          <w:rFonts w:ascii="Garamond" w:hAnsi="Garamond" w:cs="Times New Roman"/>
          <w:bCs/>
        </w:rPr>
        <w:t>,</w:t>
      </w:r>
      <w:r w:rsidRPr="00611349">
        <w:rPr>
          <w:rFonts w:ascii="Garamond" w:hAnsi="Garamond" w:cs="Times New Roman"/>
          <w:bCs/>
        </w:rPr>
        <w:t xml:space="preserve"> “Udhëzuesi standard i marrëdhënieve të gjykatave me publikun dhe median”,</w:t>
      </w:r>
      <w:r w:rsidRPr="00611349">
        <w:rPr>
          <w:rFonts w:ascii="Garamond" w:hAnsi="Garamond" w:cs="Times New Roman"/>
        </w:rPr>
        <w:t xml:space="preserve"> </w:t>
      </w:r>
      <w:r w:rsidRPr="00611349">
        <w:rPr>
          <w:rFonts w:ascii="Garamond" w:hAnsi="Garamond" w:cs="Times New Roman"/>
          <w:bCs/>
        </w:rPr>
        <w:t>të Këshillit të Lartë Gjyqësor, si “subjekt i të dhënave personale” deklaroj si më poshtë:</w:t>
      </w:r>
    </w:p>
    <w:p w14:paraId="17669D7A" w14:textId="77777777" w:rsidR="0032072D" w:rsidRPr="00611349" w:rsidRDefault="0032072D" w:rsidP="0032072D">
      <w:pPr>
        <w:ind w:firstLine="284"/>
        <w:jc w:val="both"/>
        <w:rPr>
          <w:rFonts w:ascii="Garamond" w:hAnsi="Garamond" w:cs="Times New Roman"/>
        </w:rPr>
      </w:pPr>
    </w:p>
    <w:p w14:paraId="56B3FFC6" w14:textId="210B2B8A" w:rsidR="0032072D" w:rsidRPr="00611349" w:rsidRDefault="0032072D" w:rsidP="0032072D">
      <w:pPr>
        <w:ind w:firstLine="284"/>
        <w:jc w:val="both"/>
        <w:rPr>
          <w:rFonts w:ascii="Garamond" w:hAnsi="Garamond" w:cs="Times New Roman"/>
        </w:rPr>
      </w:pPr>
      <w:r w:rsidRPr="00611349">
        <w:rPr>
          <w:rFonts w:ascii="Garamond" w:hAnsi="Garamond" w:cs="Times New Roman"/>
        </w:rPr>
        <w:t>Jam informuar që, Gjykata e __________________________, në kuadër të procesit gjyqësor që zhvillohet pranë saj, ku unë jam i përfshirë në cilësinë e palës në proces/personit të tretë, mbledh, përdor dhe përpunon të dhënat e mia personale.</w:t>
      </w:r>
      <w:r w:rsidR="00203CF9" w:rsidRPr="00611349">
        <w:rPr>
          <w:rFonts w:ascii="Garamond" w:hAnsi="Garamond" w:cs="Times New Roman"/>
        </w:rPr>
        <w:t xml:space="preserve"> </w:t>
      </w:r>
      <w:r w:rsidRPr="00611349">
        <w:rPr>
          <w:rFonts w:ascii="Garamond" w:hAnsi="Garamond" w:cs="Times New Roman"/>
        </w:rPr>
        <w:t xml:space="preserve">Në përputhje me </w:t>
      </w:r>
      <w:r w:rsidR="00606F2C" w:rsidRPr="00611349">
        <w:rPr>
          <w:rFonts w:ascii="Garamond" w:hAnsi="Garamond" w:cs="Times New Roman"/>
        </w:rPr>
        <w:t>germën</w:t>
      </w:r>
      <w:r w:rsidRPr="00611349">
        <w:rPr>
          <w:rFonts w:ascii="Garamond" w:hAnsi="Garamond" w:cs="Times New Roman"/>
        </w:rPr>
        <w:t xml:space="preserve"> </w:t>
      </w:r>
      <w:r w:rsidR="00606F2C">
        <w:rPr>
          <w:rFonts w:ascii="Garamond" w:hAnsi="Garamond" w:cs="Times New Roman"/>
        </w:rPr>
        <w:t>“</w:t>
      </w:r>
      <w:r w:rsidRPr="00611349">
        <w:rPr>
          <w:rFonts w:ascii="Garamond" w:hAnsi="Garamond" w:cs="Times New Roman"/>
        </w:rPr>
        <w:t>a</w:t>
      </w:r>
      <w:r w:rsidR="00606F2C">
        <w:rPr>
          <w:rFonts w:ascii="Garamond" w:hAnsi="Garamond" w:cs="Times New Roman"/>
        </w:rPr>
        <w:t>”,</w:t>
      </w:r>
      <w:r w:rsidRPr="00611349">
        <w:rPr>
          <w:rFonts w:ascii="Garamond" w:hAnsi="Garamond" w:cs="Times New Roman"/>
        </w:rPr>
        <w:t xml:space="preserve"> të pikës 6</w:t>
      </w:r>
      <w:r w:rsidR="00606F2C">
        <w:rPr>
          <w:rFonts w:ascii="Garamond" w:hAnsi="Garamond" w:cs="Times New Roman"/>
        </w:rPr>
        <w:t>,</w:t>
      </w:r>
      <w:r w:rsidRPr="00611349">
        <w:rPr>
          <w:rFonts w:ascii="Garamond" w:hAnsi="Garamond" w:cs="Times New Roman"/>
        </w:rPr>
        <w:t xml:space="preserve"> të nenit 10</w:t>
      </w:r>
      <w:r w:rsidR="00606F2C">
        <w:rPr>
          <w:rFonts w:ascii="Garamond" w:hAnsi="Garamond" w:cs="Times New Roman"/>
        </w:rPr>
        <w:t>,</w:t>
      </w:r>
      <w:r w:rsidRPr="00611349">
        <w:rPr>
          <w:rFonts w:ascii="Garamond" w:hAnsi="Garamond" w:cs="Times New Roman"/>
        </w:rPr>
        <w:t xml:space="preserve"> të vendimit nr. 716</w:t>
      </w:r>
      <w:r w:rsidR="00606F2C">
        <w:rPr>
          <w:rFonts w:ascii="Garamond" w:hAnsi="Garamond" w:cs="Times New Roman"/>
        </w:rPr>
        <w:t>,</w:t>
      </w:r>
      <w:r w:rsidRPr="00611349">
        <w:rPr>
          <w:rFonts w:ascii="Garamond" w:hAnsi="Garamond" w:cs="Times New Roman"/>
        </w:rPr>
        <w:t xml:space="preserve"> datë 6.12.2023</w:t>
      </w:r>
      <w:r w:rsidR="00606F2C">
        <w:rPr>
          <w:rFonts w:ascii="Garamond" w:hAnsi="Garamond" w:cs="Times New Roman"/>
        </w:rPr>
        <w:t>,</w:t>
      </w:r>
      <w:r w:rsidRPr="00611349">
        <w:rPr>
          <w:rFonts w:ascii="Garamond" w:hAnsi="Garamond" w:cs="Times New Roman"/>
        </w:rPr>
        <w:t xml:space="preserve"> “Udhëzuesi standard i marrëdhënieve të gjykatave me publikun dhe median”</w:t>
      </w:r>
      <w:r w:rsidR="00606F2C">
        <w:rPr>
          <w:rFonts w:ascii="Garamond" w:hAnsi="Garamond" w:cs="Times New Roman"/>
        </w:rPr>
        <w:t>,</w:t>
      </w:r>
      <w:r w:rsidRPr="00611349">
        <w:rPr>
          <w:rFonts w:ascii="Garamond" w:hAnsi="Garamond" w:cs="Times New Roman"/>
        </w:rPr>
        <w:t xml:space="preserve"> të Këshillit të Lartë Gjyqësor, deklaroj:</w:t>
      </w:r>
    </w:p>
    <w:p w14:paraId="52684072" w14:textId="77777777" w:rsidR="0032072D" w:rsidRPr="00611349" w:rsidRDefault="0032072D" w:rsidP="0032072D">
      <w:pPr>
        <w:ind w:firstLine="284"/>
        <w:jc w:val="both"/>
        <w:rPr>
          <w:rFonts w:ascii="Garamond" w:hAnsi="Garamond" w:cs="Times New Roman"/>
        </w:rPr>
      </w:pPr>
    </w:p>
    <w:p w14:paraId="047D3660" w14:textId="73365A34" w:rsidR="0032072D" w:rsidRPr="00611349" w:rsidRDefault="0032072D" w:rsidP="0032072D">
      <w:pPr>
        <w:pStyle w:val="ListParagraph"/>
        <w:ind w:left="0" w:firstLine="284"/>
        <w:jc w:val="both"/>
        <w:rPr>
          <w:rFonts w:ascii="Garamond" w:hAnsi="Garamond" w:cs="Times New Roman"/>
        </w:rPr>
      </w:pPr>
      <w:r w:rsidRPr="00611349">
        <w:rPr>
          <w:rFonts w:ascii="Garamond" w:hAnsi="Garamond" w:cs="Times New Roman"/>
          <w:lang w:eastAsia="en-GB"/>
        </w:rPr>
        <w:drawing>
          <wp:inline distT="0" distB="0" distL="0" distR="0" wp14:anchorId="5782E2A8" wp14:editId="533E3327">
            <wp:extent cx="164465" cy="128270"/>
            <wp:effectExtent l="0" t="0" r="6985"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465" cy="128270"/>
                    </a:xfrm>
                    <a:prstGeom prst="rect">
                      <a:avLst/>
                    </a:prstGeom>
                    <a:noFill/>
                  </pic:spPr>
                </pic:pic>
              </a:graphicData>
            </a:graphic>
          </wp:inline>
        </w:drawing>
      </w:r>
      <w:r w:rsidR="00611349">
        <w:rPr>
          <w:rFonts w:ascii="Garamond" w:hAnsi="Garamond" w:cs="Times New Roman"/>
        </w:rPr>
        <w:t xml:space="preserve"> </w:t>
      </w:r>
      <w:r w:rsidRPr="00611349">
        <w:rPr>
          <w:rFonts w:ascii="Garamond" w:hAnsi="Garamond" w:cs="Times New Roman"/>
        </w:rPr>
        <w:t>Dhënien e pëlqimit</w:t>
      </w:r>
      <w:r w:rsidR="00611349">
        <w:rPr>
          <w:rFonts w:ascii="Garamond" w:hAnsi="Garamond" w:cs="Times New Roman"/>
        </w:rPr>
        <w:t xml:space="preserve"> </w:t>
      </w:r>
      <w:r w:rsidRPr="00611349">
        <w:rPr>
          <w:rFonts w:ascii="Garamond" w:hAnsi="Garamond" w:cs="Times New Roman"/>
        </w:rPr>
        <w:tab/>
      </w:r>
      <w:r w:rsidRPr="00611349">
        <w:rPr>
          <w:rFonts w:ascii="Garamond" w:hAnsi="Garamond" w:cs="Times New Roman"/>
        </w:rPr>
        <w:tab/>
      </w:r>
      <w:r w:rsidRPr="00611349">
        <w:rPr>
          <w:rFonts w:ascii="Garamond" w:hAnsi="Garamond" w:cs="Times New Roman"/>
        </w:rPr>
        <w:tab/>
      </w:r>
      <w:r w:rsidRPr="00611349">
        <w:rPr>
          <w:rFonts w:ascii="Garamond" w:hAnsi="Garamond" w:cs="Times New Roman"/>
          <w:lang w:eastAsia="en-GB"/>
        </w:rPr>
        <w:drawing>
          <wp:inline distT="0" distB="0" distL="0" distR="0" wp14:anchorId="143D3D22" wp14:editId="0C5EEC4A">
            <wp:extent cx="164465" cy="128270"/>
            <wp:effectExtent l="0" t="0" r="698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465" cy="128270"/>
                    </a:xfrm>
                    <a:prstGeom prst="rect">
                      <a:avLst/>
                    </a:prstGeom>
                    <a:noFill/>
                  </pic:spPr>
                </pic:pic>
              </a:graphicData>
            </a:graphic>
          </wp:inline>
        </w:drawing>
      </w:r>
      <w:r w:rsidR="00611349">
        <w:rPr>
          <w:rFonts w:ascii="Garamond" w:hAnsi="Garamond" w:cs="Times New Roman"/>
        </w:rPr>
        <w:t xml:space="preserve"> </w:t>
      </w:r>
      <w:r w:rsidRPr="00611349">
        <w:rPr>
          <w:rFonts w:ascii="Garamond" w:hAnsi="Garamond" w:cs="Times New Roman"/>
        </w:rPr>
        <w:t xml:space="preserve">Mosdhënien e pëlqimit </w:t>
      </w:r>
    </w:p>
    <w:p w14:paraId="529BB600" w14:textId="77777777" w:rsidR="0032072D" w:rsidRPr="00611349" w:rsidRDefault="0032072D" w:rsidP="0032072D">
      <w:pPr>
        <w:pStyle w:val="ListParagraph"/>
        <w:ind w:left="0" w:firstLine="284"/>
        <w:jc w:val="both"/>
        <w:rPr>
          <w:rFonts w:ascii="Garamond" w:hAnsi="Garamond" w:cs="Times New Roman"/>
        </w:rPr>
      </w:pPr>
    </w:p>
    <w:p w14:paraId="3AA1EF86" w14:textId="4B2770EC" w:rsidR="0032072D" w:rsidRPr="00611349" w:rsidRDefault="0032072D" w:rsidP="0032072D">
      <w:pPr>
        <w:pStyle w:val="ListParagraph"/>
        <w:ind w:left="0" w:firstLine="284"/>
        <w:jc w:val="both"/>
        <w:rPr>
          <w:rFonts w:ascii="Garamond" w:hAnsi="Garamond" w:cs="Times New Roman"/>
        </w:rPr>
      </w:pPr>
      <w:r w:rsidRPr="00611349">
        <w:rPr>
          <w:rFonts w:ascii="Garamond" w:hAnsi="Garamond" w:cs="Times New Roman"/>
        </w:rPr>
        <w:t xml:space="preserve">për qëllimin e publikimit të </w:t>
      </w:r>
      <w:proofErr w:type="spellStart"/>
      <w:r w:rsidRPr="00611349">
        <w:rPr>
          <w:rFonts w:ascii="Garamond" w:hAnsi="Garamond" w:cs="Times New Roman"/>
        </w:rPr>
        <w:t>të</w:t>
      </w:r>
      <w:proofErr w:type="spellEnd"/>
      <w:r w:rsidRPr="00611349">
        <w:rPr>
          <w:rFonts w:ascii="Garamond" w:hAnsi="Garamond" w:cs="Times New Roman"/>
        </w:rPr>
        <w:t xml:space="preserve"> dhënave të mia në vendimin gjyqësor që gjykata publikon në faqen e saj zyrtare elektronike</w:t>
      </w:r>
      <w:r w:rsidR="00606F2C">
        <w:rPr>
          <w:rFonts w:ascii="Garamond" w:hAnsi="Garamond" w:cs="Times New Roman"/>
        </w:rPr>
        <w:t>,</w:t>
      </w:r>
      <w:r w:rsidRPr="00611349">
        <w:rPr>
          <w:rFonts w:ascii="Garamond" w:hAnsi="Garamond" w:cs="Times New Roman"/>
        </w:rPr>
        <w:t xml:space="preserve"> si dhe në portalin elektronik</w:t>
      </w:r>
      <w:r w:rsidR="00606F2C">
        <w:rPr>
          <w:rFonts w:ascii="Garamond" w:hAnsi="Garamond" w:cs="Times New Roman"/>
        </w:rPr>
        <w:t>:</w:t>
      </w:r>
      <w:r w:rsidRPr="00611349">
        <w:rPr>
          <w:rFonts w:ascii="Garamond" w:hAnsi="Garamond" w:cs="Times New Roman"/>
        </w:rPr>
        <w:t xml:space="preserve"> </w:t>
      </w:r>
      <w:hyperlink r:id="rId14" w:history="1">
        <w:r w:rsidRPr="00611349">
          <w:rPr>
            <w:rStyle w:val="Hyperlink"/>
            <w:rFonts w:ascii="Garamond" w:hAnsi="Garamond" w:cs="Times New Roman"/>
          </w:rPr>
          <w:t>www.gjykata.gov.al</w:t>
        </w:r>
      </w:hyperlink>
      <w:r w:rsidRPr="00611349">
        <w:rPr>
          <w:rFonts w:ascii="Garamond" w:hAnsi="Garamond" w:cs="Times New Roman"/>
        </w:rPr>
        <w:t>.</w:t>
      </w:r>
    </w:p>
    <w:p w14:paraId="716EB321" w14:textId="77777777" w:rsidR="0032072D" w:rsidRPr="00611349" w:rsidRDefault="0032072D" w:rsidP="0032072D">
      <w:pPr>
        <w:pStyle w:val="ListParagraph"/>
        <w:ind w:left="0" w:firstLine="284"/>
        <w:rPr>
          <w:rFonts w:ascii="Garamond" w:hAnsi="Garamond" w:cs="Times New Roman"/>
        </w:rPr>
      </w:pPr>
    </w:p>
    <w:p w14:paraId="3EDAF5D2" w14:textId="77777777" w:rsidR="0032072D" w:rsidRPr="00611349" w:rsidRDefault="0032072D" w:rsidP="0032072D">
      <w:pPr>
        <w:ind w:firstLine="284"/>
        <w:jc w:val="right"/>
        <w:rPr>
          <w:rFonts w:ascii="Garamond" w:hAnsi="Garamond" w:cs="Times New Roman"/>
        </w:rPr>
      </w:pPr>
      <w:r w:rsidRPr="00611349">
        <w:rPr>
          <w:rFonts w:ascii="Garamond" w:hAnsi="Garamond" w:cs="Times New Roman"/>
        </w:rPr>
        <w:t xml:space="preserve"> (Emër Mbiemër)</w:t>
      </w:r>
    </w:p>
    <w:p w14:paraId="71154471" w14:textId="77777777" w:rsidR="0032072D" w:rsidRPr="00611349" w:rsidRDefault="0032072D" w:rsidP="0032072D">
      <w:pPr>
        <w:ind w:firstLine="284"/>
        <w:jc w:val="right"/>
        <w:rPr>
          <w:rFonts w:ascii="Garamond" w:hAnsi="Garamond" w:cs="Times New Roman"/>
        </w:rPr>
      </w:pPr>
      <w:r w:rsidRPr="00611349">
        <w:rPr>
          <w:rFonts w:ascii="Garamond" w:hAnsi="Garamond" w:cs="Times New Roman"/>
        </w:rPr>
        <w:t>Nënshkrimi</w:t>
      </w:r>
    </w:p>
    <w:p w14:paraId="57EF8402" w14:textId="77777777" w:rsidR="0032072D" w:rsidRPr="00611349" w:rsidRDefault="0032072D" w:rsidP="0032072D">
      <w:pPr>
        <w:ind w:firstLine="284"/>
        <w:jc w:val="right"/>
        <w:rPr>
          <w:rFonts w:ascii="Garamond" w:hAnsi="Garamond" w:cs="Times New Roman"/>
        </w:rPr>
      </w:pPr>
      <w:r w:rsidRPr="00611349">
        <w:rPr>
          <w:rFonts w:ascii="Garamond" w:hAnsi="Garamond" w:cs="Times New Roman"/>
        </w:rPr>
        <w:t>__________________</w:t>
      </w:r>
    </w:p>
    <w:p w14:paraId="1AA81C5E" w14:textId="77777777" w:rsidR="0032072D" w:rsidRPr="00611349" w:rsidRDefault="0032072D" w:rsidP="0032072D">
      <w:pPr>
        <w:ind w:firstLine="284"/>
        <w:jc w:val="right"/>
        <w:rPr>
          <w:rFonts w:ascii="Garamond" w:hAnsi="Garamond" w:cs="Times New Roman"/>
        </w:rPr>
      </w:pPr>
    </w:p>
    <w:p w14:paraId="3E54FB3F" w14:textId="4323E879" w:rsidR="0032072D" w:rsidRPr="00606F2C" w:rsidRDefault="0032072D" w:rsidP="0032072D">
      <w:pPr>
        <w:ind w:firstLine="284"/>
        <w:jc w:val="center"/>
        <w:rPr>
          <w:rFonts w:ascii="Garamond" w:eastAsia="Times New Roman" w:hAnsi="Garamond"/>
          <w:lang w:eastAsia="sq-AL"/>
        </w:rPr>
      </w:pPr>
      <w:r w:rsidRPr="00606F2C">
        <w:rPr>
          <w:rFonts w:ascii="Garamond" w:eastAsia="Times New Roman" w:hAnsi="Garamond"/>
          <w:lang w:eastAsia="sq-AL"/>
        </w:rPr>
        <w:t xml:space="preserve">DEKLARATË </w:t>
      </w:r>
      <w:proofErr w:type="spellStart"/>
      <w:r w:rsidRPr="00606F2C">
        <w:rPr>
          <w:rFonts w:ascii="Garamond" w:eastAsia="Times New Roman" w:hAnsi="Garamond"/>
          <w:lang w:eastAsia="sq-AL"/>
        </w:rPr>
        <w:t>KONFIDENCIALITETI</w:t>
      </w:r>
      <w:proofErr w:type="spellEnd"/>
    </w:p>
    <w:p w14:paraId="539A4285" w14:textId="77777777" w:rsidR="00606F2C" w:rsidRPr="00611349" w:rsidRDefault="00606F2C" w:rsidP="0032072D">
      <w:pPr>
        <w:ind w:firstLine="284"/>
        <w:jc w:val="center"/>
        <w:rPr>
          <w:rStyle w:val="hps"/>
          <w:rFonts w:ascii="Garamond" w:eastAsia="Times New Roman" w:hAnsi="Garamond"/>
          <w:b/>
          <w:lang w:eastAsia="sq-AL"/>
        </w:rPr>
      </w:pPr>
    </w:p>
    <w:p w14:paraId="5D376319" w14:textId="015E6EFA" w:rsidR="0032072D" w:rsidRPr="00611349" w:rsidRDefault="0032072D" w:rsidP="0032072D">
      <w:pPr>
        <w:ind w:firstLine="284"/>
        <w:jc w:val="both"/>
        <w:rPr>
          <w:rStyle w:val="hps"/>
          <w:rFonts w:ascii="Garamond" w:eastAsia="Times New Roman" w:hAnsi="Garamond"/>
          <w:lang w:eastAsia="sq-AL"/>
        </w:rPr>
      </w:pPr>
      <w:r w:rsidRPr="00611349">
        <w:rPr>
          <w:rStyle w:val="hps"/>
          <w:rFonts w:ascii="Garamond" w:hAnsi="Garamond"/>
        </w:rPr>
        <w:t xml:space="preserve">Unë i/e nënshkruari/a ________________________, </w:t>
      </w:r>
      <w:r w:rsidRPr="00611349">
        <w:rPr>
          <w:rFonts w:ascii="Garamond" w:hAnsi="Garamond" w:cs="Times New Roman"/>
          <w:bCs/>
        </w:rPr>
        <w:t>lindur më ___________, në _______, i/e identifikuar me kartën e identitetit nr. __________, madhor/e dhe me zotësi të plotë për të vepruar,</w:t>
      </w:r>
      <w:r w:rsidRPr="00611349">
        <w:rPr>
          <w:rStyle w:val="hps"/>
          <w:rFonts w:ascii="Garamond" w:hAnsi="Garamond"/>
        </w:rPr>
        <w:t xml:space="preserve"> me anë të kësaj deklarate marr përsipër</w:t>
      </w:r>
      <w:r w:rsidRPr="00611349">
        <w:rPr>
          <w:rFonts w:ascii="Garamond" w:hAnsi="Garamond"/>
        </w:rPr>
        <w:t xml:space="preserve"> </w:t>
      </w:r>
      <w:r w:rsidRPr="00611349">
        <w:rPr>
          <w:rStyle w:val="hps"/>
          <w:rFonts w:ascii="Garamond" w:hAnsi="Garamond"/>
        </w:rPr>
        <w:t xml:space="preserve">të </w:t>
      </w:r>
      <w:proofErr w:type="spellStart"/>
      <w:r w:rsidRPr="00611349">
        <w:rPr>
          <w:rStyle w:val="hps"/>
          <w:rFonts w:ascii="Garamond" w:hAnsi="Garamond"/>
        </w:rPr>
        <w:t>mospërdor</w:t>
      </w:r>
      <w:proofErr w:type="spellEnd"/>
      <w:r w:rsidRPr="00611349">
        <w:rPr>
          <w:rStyle w:val="hps"/>
          <w:rFonts w:ascii="Garamond" w:hAnsi="Garamond"/>
        </w:rPr>
        <w:t xml:space="preserve"> për qëllime të ndryshme nga ai i përcaktuar në kërkesën datë ___.___.20___, drejtuar gjykatës</w:t>
      </w:r>
      <w:r w:rsidR="00606F2C">
        <w:rPr>
          <w:rStyle w:val="hps"/>
          <w:rFonts w:ascii="Garamond" w:hAnsi="Garamond"/>
        </w:rPr>
        <w:t>,</w:t>
      </w:r>
      <w:r w:rsidRPr="00611349">
        <w:rPr>
          <w:rStyle w:val="hps"/>
          <w:rFonts w:ascii="Garamond" w:hAnsi="Garamond"/>
        </w:rPr>
        <w:t xml:space="preserve"> me qëllim </w:t>
      </w:r>
      <w:proofErr w:type="spellStart"/>
      <w:r w:rsidRPr="00611349">
        <w:rPr>
          <w:rStyle w:val="hps"/>
          <w:rFonts w:ascii="Garamond" w:hAnsi="Garamond"/>
        </w:rPr>
        <w:t>aksesin</w:t>
      </w:r>
      <w:proofErr w:type="spellEnd"/>
      <w:r w:rsidRPr="00611349">
        <w:rPr>
          <w:rStyle w:val="hps"/>
          <w:rFonts w:ascii="Garamond" w:hAnsi="Garamond"/>
        </w:rPr>
        <w:t xml:space="preserve"> në dosjen gjyqësore ___________________________ dhe të mos i transmetoj</w:t>
      </w:r>
      <w:r w:rsidR="00203CF9" w:rsidRPr="00611349">
        <w:rPr>
          <w:rFonts w:ascii="Garamond" w:hAnsi="Garamond"/>
        </w:rPr>
        <w:t xml:space="preserve"> </w:t>
      </w:r>
      <w:r w:rsidRPr="00611349">
        <w:rPr>
          <w:rFonts w:ascii="Garamond" w:hAnsi="Garamond"/>
        </w:rPr>
        <w:t xml:space="preserve">personave të paautorizuar të dhëna personale apo </w:t>
      </w:r>
      <w:r w:rsidRPr="00611349">
        <w:rPr>
          <w:rStyle w:val="hps"/>
          <w:rFonts w:ascii="Garamond" w:hAnsi="Garamond"/>
        </w:rPr>
        <w:t>informacione</w:t>
      </w:r>
      <w:r w:rsidRPr="00611349">
        <w:rPr>
          <w:rFonts w:ascii="Garamond" w:hAnsi="Garamond"/>
        </w:rPr>
        <w:t xml:space="preserve"> </w:t>
      </w:r>
      <w:proofErr w:type="spellStart"/>
      <w:r w:rsidRPr="00611349">
        <w:rPr>
          <w:rStyle w:val="hps"/>
          <w:rFonts w:ascii="Garamond" w:hAnsi="Garamond"/>
        </w:rPr>
        <w:t>konfidenciale</w:t>
      </w:r>
      <w:proofErr w:type="spellEnd"/>
      <w:r w:rsidR="00606F2C">
        <w:rPr>
          <w:rStyle w:val="hps"/>
          <w:rFonts w:ascii="Garamond" w:hAnsi="Garamond"/>
        </w:rPr>
        <w:t>,</w:t>
      </w:r>
      <w:r w:rsidRPr="00611349">
        <w:rPr>
          <w:rFonts w:ascii="Garamond" w:hAnsi="Garamond"/>
        </w:rPr>
        <w:t xml:space="preserve"> </w:t>
      </w:r>
      <w:r w:rsidRPr="00611349">
        <w:rPr>
          <w:rStyle w:val="hps"/>
          <w:rFonts w:ascii="Garamond" w:hAnsi="Garamond"/>
        </w:rPr>
        <w:t>në lidhje me</w:t>
      </w:r>
      <w:r w:rsidRPr="00611349">
        <w:rPr>
          <w:rFonts w:ascii="Garamond" w:hAnsi="Garamond"/>
        </w:rPr>
        <w:t xml:space="preserve"> </w:t>
      </w:r>
      <w:r w:rsidRPr="00611349">
        <w:rPr>
          <w:rStyle w:val="hps"/>
          <w:rFonts w:ascii="Garamond" w:hAnsi="Garamond"/>
        </w:rPr>
        <w:t>ose të marra</w:t>
      </w:r>
      <w:r w:rsidRPr="00611349">
        <w:rPr>
          <w:rFonts w:ascii="Garamond" w:hAnsi="Garamond"/>
        </w:rPr>
        <w:t xml:space="preserve"> </w:t>
      </w:r>
      <w:r w:rsidRPr="00611349">
        <w:rPr>
          <w:rStyle w:val="hps"/>
          <w:rFonts w:ascii="Garamond" w:hAnsi="Garamond"/>
        </w:rPr>
        <w:t xml:space="preserve">nga </w:t>
      </w:r>
      <w:proofErr w:type="spellStart"/>
      <w:r w:rsidRPr="00611349">
        <w:rPr>
          <w:rStyle w:val="hps"/>
          <w:rFonts w:ascii="Garamond" w:hAnsi="Garamond"/>
        </w:rPr>
        <w:t>aksesi</w:t>
      </w:r>
      <w:proofErr w:type="spellEnd"/>
      <w:r w:rsidRPr="00611349">
        <w:rPr>
          <w:rStyle w:val="hps"/>
          <w:rFonts w:ascii="Garamond" w:hAnsi="Garamond"/>
        </w:rPr>
        <w:t xml:space="preserve"> në këtë/këto dosje gjyqësore përveç nëse</w:t>
      </w:r>
      <w:r w:rsidRPr="00611349">
        <w:rPr>
          <w:rFonts w:ascii="Garamond" w:hAnsi="Garamond"/>
        </w:rPr>
        <w:t xml:space="preserve"> </w:t>
      </w:r>
      <w:r w:rsidRPr="00611349">
        <w:rPr>
          <w:rStyle w:val="hps"/>
          <w:rFonts w:ascii="Garamond" w:hAnsi="Garamond"/>
        </w:rPr>
        <w:t>autorizohem</w:t>
      </w:r>
      <w:r w:rsidRPr="00611349">
        <w:rPr>
          <w:rFonts w:ascii="Garamond" w:hAnsi="Garamond"/>
        </w:rPr>
        <w:t xml:space="preserve"> </w:t>
      </w:r>
      <w:r w:rsidRPr="00611349">
        <w:rPr>
          <w:rStyle w:val="hps"/>
          <w:rFonts w:ascii="Garamond" w:hAnsi="Garamond"/>
        </w:rPr>
        <w:t>shprehimisht</w:t>
      </w:r>
      <w:r w:rsidRPr="00611349">
        <w:rPr>
          <w:rFonts w:ascii="Garamond" w:hAnsi="Garamond"/>
        </w:rPr>
        <w:t xml:space="preserve"> me shkrim </w:t>
      </w:r>
      <w:r w:rsidRPr="00611349">
        <w:rPr>
          <w:rStyle w:val="hps"/>
          <w:rFonts w:ascii="Garamond" w:hAnsi="Garamond"/>
        </w:rPr>
        <w:t>nga subjekti/et i/e të dhënave apo kjo</w:t>
      </w:r>
      <w:r w:rsidRPr="00611349">
        <w:rPr>
          <w:rFonts w:ascii="Garamond" w:hAnsi="Garamond"/>
        </w:rPr>
        <w:t xml:space="preserve"> </w:t>
      </w:r>
      <w:r w:rsidRPr="00611349">
        <w:rPr>
          <w:rStyle w:val="hps"/>
          <w:rFonts w:ascii="Garamond" w:hAnsi="Garamond"/>
        </w:rPr>
        <w:t>kërkohet me ligj</w:t>
      </w:r>
      <w:r w:rsidRPr="00611349">
        <w:rPr>
          <w:rFonts w:ascii="Garamond" w:hAnsi="Garamond"/>
        </w:rPr>
        <w:t>.</w:t>
      </w:r>
    </w:p>
    <w:p w14:paraId="30E18D4D" w14:textId="1ED41775" w:rsidR="0032072D" w:rsidRPr="00611349" w:rsidRDefault="0032072D" w:rsidP="0032072D">
      <w:pPr>
        <w:ind w:firstLine="284"/>
        <w:jc w:val="both"/>
        <w:rPr>
          <w:rFonts w:ascii="Garamond" w:eastAsia="Times New Roman" w:hAnsi="Garamond"/>
          <w:lang w:eastAsia="sq-AL"/>
        </w:rPr>
      </w:pPr>
      <w:r w:rsidRPr="00611349">
        <w:rPr>
          <w:rStyle w:val="hps"/>
          <w:rFonts w:ascii="Garamond" w:hAnsi="Garamond"/>
        </w:rPr>
        <w:t>Unë jam në dijeni se</w:t>
      </w:r>
      <w:r w:rsidRPr="00611349">
        <w:rPr>
          <w:rFonts w:ascii="Garamond" w:hAnsi="Garamond"/>
        </w:rPr>
        <w:t xml:space="preserve"> </w:t>
      </w:r>
      <w:r w:rsidRPr="00611349">
        <w:rPr>
          <w:rStyle w:val="hps"/>
          <w:rFonts w:ascii="Garamond" w:hAnsi="Garamond"/>
        </w:rPr>
        <w:t>përdorimi dhe</w:t>
      </w:r>
      <w:r w:rsidRPr="00611349">
        <w:rPr>
          <w:rFonts w:ascii="Garamond" w:hAnsi="Garamond"/>
        </w:rPr>
        <w:t xml:space="preserve"> </w:t>
      </w:r>
      <w:r w:rsidRPr="00611349">
        <w:rPr>
          <w:rStyle w:val="hps"/>
          <w:rFonts w:ascii="Garamond" w:hAnsi="Garamond"/>
        </w:rPr>
        <w:t>zbulimi i</w:t>
      </w:r>
      <w:r w:rsidRPr="00611349">
        <w:rPr>
          <w:rFonts w:ascii="Garamond" w:hAnsi="Garamond"/>
        </w:rPr>
        <w:t xml:space="preserve"> </w:t>
      </w:r>
      <w:r w:rsidRPr="00611349">
        <w:rPr>
          <w:rStyle w:val="hps"/>
          <w:rFonts w:ascii="Garamond" w:hAnsi="Garamond"/>
        </w:rPr>
        <w:t>të dhënave personale</w:t>
      </w:r>
      <w:r w:rsidRPr="00611349">
        <w:rPr>
          <w:rFonts w:ascii="Garamond" w:hAnsi="Garamond"/>
        </w:rPr>
        <w:t xml:space="preserve"> </w:t>
      </w:r>
      <w:r w:rsidRPr="00611349">
        <w:rPr>
          <w:rStyle w:val="hps"/>
          <w:rFonts w:ascii="Garamond" w:hAnsi="Garamond"/>
        </w:rPr>
        <w:t>në lidhje me</w:t>
      </w:r>
      <w:r w:rsidRPr="00611349">
        <w:rPr>
          <w:rFonts w:ascii="Garamond" w:hAnsi="Garamond"/>
        </w:rPr>
        <w:t xml:space="preserve"> </w:t>
      </w:r>
      <w:r w:rsidRPr="00611349">
        <w:rPr>
          <w:rStyle w:val="hps"/>
          <w:rFonts w:ascii="Garamond" w:hAnsi="Garamond"/>
        </w:rPr>
        <w:t>individët</w:t>
      </w:r>
      <w:r w:rsidRPr="00611349">
        <w:rPr>
          <w:rFonts w:ascii="Garamond" w:hAnsi="Garamond"/>
        </w:rPr>
        <w:t xml:space="preserve">, </w:t>
      </w:r>
      <w:r w:rsidRPr="00611349">
        <w:rPr>
          <w:rStyle w:val="hps"/>
          <w:rFonts w:ascii="Garamond" w:hAnsi="Garamond"/>
        </w:rPr>
        <w:t>rregullohet</w:t>
      </w:r>
      <w:r w:rsidRPr="00611349">
        <w:rPr>
          <w:rFonts w:ascii="Garamond" w:hAnsi="Garamond"/>
        </w:rPr>
        <w:t xml:space="preserve"> </w:t>
      </w:r>
      <w:r w:rsidRPr="00611349">
        <w:rPr>
          <w:rStyle w:val="hps"/>
          <w:rFonts w:ascii="Garamond" w:hAnsi="Garamond"/>
        </w:rPr>
        <w:t>nga legjislacioni për mbrojtjen e të dhënave personale</w:t>
      </w:r>
      <w:r w:rsidRPr="00611349">
        <w:rPr>
          <w:rFonts w:ascii="Garamond" w:hAnsi="Garamond"/>
        </w:rPr>
        <w:t>, dhe se shkelja e detyrimeve që burojnë sipas dispozitave të këtij ligji është subjekt i sanksioneve të përcaktuara në të.</w:t>
      </w:r>
    </w:p>
    <w:p w14:paraId="57F686EE" w14:textId="03E75791" w:rsidR="0032072D" w:rsidRPr="00611349" w:rsidRDefault="0032072D" w:rsidP="0032072D">
      <w:pPr>
        <w:ind w:firstLine="284"/>
        <w:jc w:val="both"/>
        <w:rPr>
          <w:rFonts w:ascii="Garamond" w:eastAsia="Times New Roman" w:hAnsi="Garamond"/>
          <w:lang w:eastAsia="sq-AL"/>
        </w:rPr>
      </w:pPr>
      <w:r w:rsidRPr="00611349">
        <w:rPr>
          <w:rStyle w:val="hps"/>
          <w:rFonts w:ascii="Garamond" w:hAnsi="Garamond"/>
        </w:rPr>
        <w:t xml:space="preserve">Unë deklaroj se do të trajtoj si </w:t>
      </w:r>
      <w:proofErr w:type="spellStart"/>
      <w:r w:rsidRPr="00611349">
        <w:rPr>
          <w:rStyle w:val="hps"/>
          <w:rFonts w:ascii="Garamond" w:hAnsi="Garamond"/>
        </w:rPr>
        <w:t>konfidenciale</w:t>
      </w:r>
      <w:proofErr w:type="spellEnd"/>
      <w:r w:rsidRPr="00611349">
        <w:rPr>
          <w:rStyle w:val="hps"/>
          <w:rFonts w:ascii="Garamond" w:hAnsi="Garamond"/>
        </w:rPr>
        <w:t xml:space="preserve"> të dhënat</w:t>
      </w:r>
      <w:r w:rsidR="00203CF9" w:rsidRPr="00611349">
        <w:rPr>
          <w:rFonts w:ascii="Garamond" w:hAnsi="Garamond"/>
        </w:rPr>
        <w:t xml:space="preserve"> </w:t>
      </w:r>
      <w:r w:rsidRPr="00611349">
        <w:rPr>
          <w:rStyle w:val="hps"/>
          <w:rFonts w:ascii="Garamond" w:hAnsi="Garamond"/>
        </w:rPr>
        <w:t>personale</w:t>
      </w:r>
      <w:r w:rsidRPr="00611349">
        <w:rPr>
          <w:rFonts w:ascii="Garamond" w:hAnsi="Garamond"/>
        </w:rPr>
        <w:t xml:space="preserve"> dhe do </w:t>
      </w:r>
      <w:r w:rsidRPr="00611349">
        <w:rPr>
          <w:rStyle w:val="hps"/>
          <w:rFonts w:ascii="Garamond" w:hAnsi="Garamond"/>
        </w:rPr>
        <w:t>t’i mbaj ato të sigurta</w:t>
      </w:r>
      <w:r w:rsidRPr="00611349">
        <w:rPr>
          <w:rFonts w:ascii="Garamond" w:hAnsi="Garamond"/>
        </w:rPr>
        <w:t xml:space="preserve">, </w:t>
      </w:r>
      <w:r w:rsidRPr="00611349">
        <w:rPr>
          <w:rStyle w:val="hps"/>
          <w:rFonts w:ascii="Garamond" w:hAnsi="Garamond"/>
        </w:rPr>
        <w:t>duke</w:t>
      </w:r>
      <w:r w:rsidRPr="00611349">
        <w:rPr>
          <w:rFonts w:ascii="Garamond" w:hAnsi="Garamond"/>
        </w:rPr>
        <w:t xml:space="preserve"> </w:t>
      </w:r>
      <w:r w:rsidRPr="00611349">
        <w:rPr>
          <w:rStyle w:val="hps"/>
          <w:rFonts w:ascii="Garamond" w:hAnsi="Garamond"/>
        </w:rPr>
        <w:t>marrë të gjitha masat organizative dhe teknike të përshtatshme</w:t>
      </w:r>
      <w:r w:rsidRPr="00611349">
        <w:rPr>
          <w:rFonts w:ascii="Garamond" w:hAnsi="Garamond"/>
        </w:rPr>
        <w:t>.</w:t>
      </w:r>
    </w:p>
    <w:p w14:paraId="27A34F00" w14:textId="77777777" w:rsidR="0032072D" w:rsidRPr="00611349" w:rsidRDefault="0032072D" w:rsidP="0032072D">
      <w:pPr>
        <w:ind w:firstLine="284"/>
        <w:jc w:val="both"/>
        <w:rPr>
          <w:rStyle w:val="hps"/>
          <w:rFonts w:ascii="Garamond" w:hAnsi="Garamond"/>
        </w:rPr>
      </w:pPr>
      <w:r w:rsidRPr="00611349">
        <w:rPr>
          <w:rStyle w:val="hps"/>
          <w:rFonts w:ascii="Garamond" w:hAnsi="Garamond"/>
        </w:rPr>
        <w:t>Unë nuk</w:t>
      </w:r>
      <w:r w:rsidRPr="00611349">
        <w:rPr>
          <w:rFonts w:ascii="Garamond" w:hAnsi="Garamond"/>
        </w:rPr>
        <w:t xml:space="preserve"> </w:t>
      </w:r>
      <w:r w:rsidRPr="00611349">
        <w:rPr>
          <w:rStyle w:val="hps"/>
          <w:rFonts w:ascii="Garamond" w:hAnsi="Garamond"/>
        </w:rPr>
        <w:t>do të përdor</w:t>
      </w:r>
      <w:r w:rsidRPr="00611349">
        <w:rPr>
          <w:rFonts w:ascii="Garamond" w:hAnsi="Garamond"/>
        </w:rPr>
        <w:t xml:space="preserve"> dhe/</w:t>
      </w:r>
      <w:r w:rsidRPr="00611349">
        <w:rPr>
          <w:rStyle w:val="hps"/>
          <w:rFonts w:ascii="Garamond" w:hAnsi="Garamond"/>
        </w:rPr>
        <w:t>ose përhap asnjë të dhënë personale</w:t>
      </w:r>
      <w:r w:rsidRPr="00611349">
        <w:rPr>
          <w:rFonts w:ascii="Garamond" w:hAnsi="Garamond"/>
        </w:rPr>
        <w:t xml:space="preserve"> </w:t>
      </w:r>
      <w:r w:rsidRPr="00611349">
        <w:rPr>
          <w:rStyle w:val="hps"/>
          <w:rFonts w:ascii="Garamond" w:hAnsi="Garamond"/>
        </w:rPr>
        <w:t>për të cilën</w:t>
      </w:r>
      <w:r w:rsidRPr="00611349">
        <w:rPr>
          <w:rFonts w:ascii="Garamond" w:hAnsi="Garamond"/>
        </w:rPr>
        <w:t xml:space="preserve"> </w:t>
      </w:r>
      <w:r w:rsidRPr="00611349">
        <w:rPr>
          <w:rStyle w:val="hps"/>
          <w:rFonts w:ascii="Garamond" w:hAnsi="Garamond"/>
        </w:rPr>
        <w:t xml:space="preserve">marr dijeni gjatë </w:t>
      </w:r>
      <w:proofErr w:type="spellStart"/>
      <w:r w:rsidRPr="00611349">
        <w:rPr>
          <w:rStyle w:val="hps"/>
          <w:rFonts w:ascii="Garamond" w:hAnsi="Garamond"/>
        </w:rPr>
        <w:t>aksesit</w:t>
      </w:r>
      <w:proofErr w:type="spellEnd"/>
      <w:r w:rsidRPr="00611349">
        <w:rPr>
          <w:rStyle w:val="hps"/>
          <w:rFonts w:ascii="Garamond" w:hAnsi="Garamond"/>
        </w:rPr>
        <w:t xml:space="preserve"> në dosjen/t gjyqësore për</w:t>
      </w:r>
      <w:r w:rsidRPr="00611349">
        <w:rPr>
          <w:rFonts w:ascii="Garamond" w:hAnsi="Garamond"/>
        </w:rPr>
        <w:t xml:space="preserve"> </w:t>
      </w:r>
      <w:r w:rsidRPr="00611349">
        <w:rPr>
          <w:rStyle w:val="hps"/>
          <w:rFonts w:ascii="Garamond" w:hAnsi="Garamond"/>
        </w:rPr>
        <w:t>ndonjë qëllim</w:t>
      </w:r>
      <w:r w:rsidRPr="00611349">
        <w:rPr>
          <w:rFonts w:ascii="Garamond" w:hAnsi="Garamond"/>
        </w:rPr>
        <w:t xml:space="preserve"> </w:t>
      </w:r>
      <w:r w:rsidRPr="00611349">
        <w:rPr>
          <w:rStyle w:val="hps"/>
          <w:rFonts w:ascii="Garamond" w:hAnsi="Garamond"/>
        </w:rPr>
        <w:t>që është</w:t>
      </w:r>
      <w:r w:rsidRPr="00611349">
        <w:rPr>
          <w:rFonts w:ascii="Garamond" w:hAnsi="Garamond"/>
        </w:rPr>
        <w:t xml:space="preserve"> </w:t>
      </w:r>
      <w:r w:rsidRPr="00611349">
        <w:rPr>
          <w:rStyle w:val="hps"/>
          <w:rFonts w:ascii="Garamond" w:hAnsi="Garamond"/>
        </w:rPr>
        <w:t>në kundërshtim me</w:t>
      </w:r>
      <w:r w:rsidRPr="00611349">
        <w:rPr>
          <w:rFonts w:ascii="Garamond" w:hAnsi="Garamond"/>
        </w:rPr>
        <w:t xml:space="preserve"> </w:t>
      </w:r>
      <w:r w:rsidRPr="00611349">
        <w:rPr>
          <w:rStyle w:val="hps"/>
          <w:rFonts w:ascii="Garamond" w:hAnsi="Garamond"/>
        </w:rPr>
        <w:t>qëllimet e</w:t>
      </w:r>
      <w:r w:rsidRPr="00611349">
        <w:rPr>
          <w:rFonts w:ascii="Garamond" w:hAnsi="Garamond"/>
        </w:rPr>
        <w:t xml:space="preserve"> </w:t>
      </w:r>
      <w:r w:rsidRPr="00611349">
        <w:rPr>
          <w:rStyle w:val="hps"/>
          <w:rFonts w:ascii="Garamond" w:hAnsi="Garamond"/>
        </w:rPr>
        <w:t>deklaruara në kërkesën drejtuar gjykatës</w:t>
      </w:r>
      <w:r w:rsidRPr="00611349">
        <w:rPr>
          <w:rFonts w:ascii="Garamond" w:hAnsi="Garamond"/>
        </w:rPr>
        <w:t>.</w:t>
      </w:r>
    </w:p>
    <w:p w14:paraId="3F1A741D" w14:textId="77777777" w:rsidR="0032072D" w:rsidRPr="00611349" w:rsidRDefault="0032072D" w:rsidP="0032072D">
      <w:pPr>
        <w:ind w:firstLine="284"/>
        <w:jc w:val="both"/>
        <w:rPr>
          <w:rStyle w:val="hps"/>
          <w:rFonts w:ascii="Garamond" w:hAnsi="Garamond"/>
        </w:rPr>
      </w:pPr>
    </w:p>
    <w:p w14:paraId="74E55074" w14:textId="4994A48B" w:rsidR="0032072D" w:rsidRPr="00611349" w:rsidRDefault="0032072D" w:rsidP="0032072D">
      <w:pPr>
        <w:ind w:firstLine="284"/>
        <w:jc w:val="both"/>
        <w:rPr>
          <w:rFonts w:ascii="Garamond" w:eastAsia="Times New Roman" w:hAnsi="Garamond"/>
          <w:lang w:eastAsia="sq-AL"/>
        </w:rPr>
      </w:pPr>
      <w:r w:rsidRPr="00611349">
        <w:rPr>
          <w:rStyle w:val="hps"/>
          <w:rFonts w:ascii="Garamond" w:hAnsi="Garamond"/>
        </w:rPr>
        <w:t>Detyrimet sipas kësaj deklarate kanë efekt të pacaktuar në kohë.</w:t>
      </w:r>
    </w:p>
    <w:p w14:paraId="1C4C5CC4" w14:textId="77777777" w:rsidR="0032072D" w:rsidRPr="00611349" w:rsidRDefault="0032072D" w:rsidP="0032072D">
      <w:pPr>
        <w:ind w:firstLine="284"/>
        <w:rPr>
          <w:rFonts w:ascii="Garamond" w:hAnsi="Garamond"/>
        </w:rPr>
      </w:pPr>
    </w:p>
    <w:p w14:paraId="388F90F6" w14:textId="77777777" w:rsidR="0032072D" w:rsidRPr="00611349" w:rsidRDefault="0032072D" w:rsidP="0032072D">
      <w:pPr>
        <w:ind w:firstLine="284"/>
        <w:rPr>
          <w:rFonts w:ascii="Garamond" w:hAnsi="Garamond"/>
        </w:rPr>
      </w:pPr>
    </w:p>
    <w:p w14:paraId="76B90B53" w14:textId="77777777" w:rsidR="0032072D" w:rsidRPr="00611349" w:rsidRDefault="0032072D" w:rsidP="0032072D">
      <w:pPr>
        <w:ind w:firstLine="284"/>
        <w:rPr>
          <w:rFonts w:ascii="Garamond" w:hAnsi="Garamond"/>
        </w:rPr>
      </w:pPr>
      <w:r w:rsidRPr="00611349">
        <w:rPr>
          <w:rFonts w:ascii="Garamond" w:hAnsi="Garamond"/>
        </w:rPr>
        <w:t>_______________</w:t>
      </w:r>
    </w:p>
    <w:p w14:paraId="33F466D0" w14:textId="77777777" w:rsidR="0032072D" w:rsidRPr="00611349" w:rsidRDefault="0032072D" w:rsidP="0032072D">
      <w:pPr>
        <w:ind w:firstLine="284"/>
        <w:jc w:val="both"/>
        <w:rPr>
          <w:rStyle w:val="hps"/>
          <w:rFonts w:ascii="Garamond" w:hAnsi="Garamond"/>
        </w:rPr>
      </w:pPr>
      <w:r w:rsidRPr="00611349">
        <w:rPr>
          <w:rFonts w:ascii="Garamond" w:hAnsi="Garamond" w:cs="Times New Roman"/>
        </w:rPr>
        <w:t>Emër Mbiemër</w:t>
      </w:r>
      <w:r w:rsidRPr="00611349">
        <w:rPr>
          <w:rStyle w:val="hps"/>
          <w:rFonts w:ascii="Garamond" w:hAnsi="Garamond"/>
        </w:rPr>
        <w:t xml:space="preserve">, Nënshkrimi, data </w:t>
      </w:r>
    </w:p>
    <w:sectPr w:rsidR="0032072D" w:rsidRPr="00611349" w:rsidSect="00B6025E">
      <w:headerReference w:type="even" r:id="rId15"/>
      <w:headerReference w:type="default" r:id="rId16"/>
      <w:footerReference w:type="even" r:id="rId17"/>
      <w:footerReference w:type="default" r:id="rId18"/>
      <w:headerReference w:type="first" r:id="rId19"/>
      <w:footerReference w:type="first" r:id="rId20"/>
      <w:pgSz w:w="11906" w:h="16838"/>
      <w:pgMar w:top="1134"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1F7A08" w14:textId="77777777" w:rsidR="00893121" w:rsidRDefault="00893121" w:rsidP="00AD38F5">
      <w:r>
        <w:separator/>
      </w:r>
    </w:p>
  </w:endnote>
  <w:endnote w:type="continuationSeparator" w:id="0">
    <w:p w14:paraId="24E90D2D" w14:textId="77777777" w:rsidR="00893121" w:rsidRDefault="00893121" w:rsidP="00AD38F5">
      <w:r>
        <w:continuationSeparator/>
      </w:r>
    </w:p>
  </w:endnote>
  <w:endnote w:type="continuationNotice" w:id="1">
    <w:p w14:paraId="12A4BAA9" w14:textId="77777777" w:rsidR="00893121" w:rsidRDefault="008931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4261A7" w14:textId="77777777" w:rsidR="00893121" w:rsidRDefault="00893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E62D5" w14:textId="77777777" w:rsidR="00893121" w:rsidRDefault="00893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19BB5" w14:textId="77777777" w:rsidR="00893121" w:rsidRDefault="00893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05750" w14:textId="77777777" w:rsidR="00893121" w:rsidRDefault="00893121" w:rsidP="00AD38F5">
      <w:r>
        <w:separator/>
      </w:r>
    </w:p>
  </w:footnote>
  <w:footnote w:type="continuationSeparator" w:id="0">
    <w:p w14:paraId="1CB1269B" w14:textId="77777777" w:rsidR="00893121" w:rsidRDefault="00893121" w:rsidP="00AD38F5">
      <w:r>
        <w:continuationSeparator/>
      </w:r>
    </w:p>
  </w:footnote>
  <w:footnote w:type="continuationNotice" w:id="1">
    <w:p w14:paraId="7AB82F94" w14:textId="77777777" w:rsidR="00893121" w:rsidRDefault="008931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76006" w14:textId="77777777" w:rsidR="00893121" w:rsidRDefault="00893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6DCFF" w14:textId="77777777" w:rsidR="00893121" w:rsidRDefault="00893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F0ADC" w14:textId="77777777" w:rsidR="00893121" w:rsidRDefault="00893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84567"/>
    <w:multiLevelType w:val="multilevel"/>
    <w:tmpl w:val="308CF2F8"/>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810" w:hanging="360"/>
      </w:pPr>
      <w:rPr>
        <w:b w:val="0"/>
      </w:rPr>
    </w:lvl>
    <w:lvl w:ilvl="4">
      <w:start w:val="1"/>
      <w:numFmt w:val="lowerLetter"/>
      <w:lvlText w:val="%5."/>
      <w:lvlJc w:val="left"/>
      <w:pPr>
        <w:ind w:left="117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E815FE"/>
    <w:multiLevelType w:val="hybridMultilevel"/>
    <w:tmpl w:val="F0DA9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57BBE"/>
    <w:multiLevelType w:val="hybridMultilevel"/>
    <w:tmpl w:val="EAC8B86C"/>
    <w:lvl w:ilvl="0" w:tplc="04090017">
      <w:start w:val="1"/>
      <w:numFmt w:val="lowerLetter"/>
      <w:lvlText w:val="%1)"/>
      <w:lvlJc w:val="left"/>
      <w:pPr>
        <w:ind w:left="1080" w:hanging="360"/>
      </w:pPr>
      <w:rPr>
        <w:rFonts w:hint="default"/>
        <w:strike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A743FAC"/>
    <w:multiLevelType w:val="multilevel"/>
    <w:tmpl w:val="B888BDAE"/>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12494F"/>
    <w:multiLevelType w:val="hybridMultilevel"/>
    <w:tmpl w:val="908CDEBE"/>
    <w:lvl w:ilvl="0" w:tplc="FFFFFFFF">
      <w:start w:val="1"/>
      <w:numFmt w:val="decimal"/>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BA3E9B"/>
    <w:multiLevelType w:val="multilevel"/>
    <w:tmpl w:val="E94A766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F73921"/>
    <w:multiLevelType w:val="hybridMultilevel"/>
    <w:tmpl w:val="D48A2C50"/>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13991733"/>
    <w:multiLevelType w:val="multilevel"/>
    <w:tmpl w:val="72F22120"/>
    <w:lvl w:ilvl="0">
      <w:start w:val="1"/>
      <w:numFmt w:val="lowerLetter"/>
      <w:lvlText w:val="%1)"/>
      <w:lvlJc w:val="left"/>
      <w:pPr>
        <w:ind w:left="720" w:hanging="360"/>
      </w:pPr>
    </w:lvl>
    <w:lvl w:ilvl="1">
      <w:start w:val="1"/>
      <w:numFmt w:val="lowerLetter"/>
      <w:lvlText w:val="%2)"/>
      <w:lvlJc w:val="left"/>
      <w:pPr>
        <w:ind w:left="720" w:hanging="360"/>
      </w:pPr>
      <w:rPr>
        <w:b w:val="0"/>
        <w:i w:val="0"/>
        <w:smallCaps w:val="0"/>
        <w:strike w:val="0"/>
        <w:color w:val="000000"/>
        <w:shd w:val="clear" w:color="auto" w:fill="auto"/>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5F933C1"/>
    <w:multiLevelType w:val="hybridMultilevel"/>
    <w:tmpl w:val="3266D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1E437C"/>
    <w:multiLevelType w:val="hybridMultilevel"/>
    <w:tmpl w:val="8216EEF4"/>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A294486"/>
    <w:multiLevelType w:val="multilevel"/>
    <w:tmpl w:val="D7D6D430"/>
    <w:lvl w:ilvl="0">
      <w:start w:val="1"/>
      <w:numFmt w:val="lowerLetter"/>
      <w:lvlText w:val="%1)"/>
      <w:lvlJc w:val="left"/>
      <w:pPr>
        <w:ind w:left="117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1BCF0B84"/>
    <w:multiLevelType w:val="multilevel"/>
    <w:tmpl w:val="DB9CA4B6"/>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A41DD3"/>
    <w:multiLevelType w:val="hybridMultilevel"/>
    <w:tmpl w:val="2BBC47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08699B"/>
    <w:multiLevelType w:val="hybridMultilevel"/>
    <w:tmpl w:val="4CC47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C76F40"/>
    <w:multiLevelType w:val="hybridMultilevel"/>
    <w:tmpl w:val="7FEAD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B8038E"/>
    <w:multiLevelType w:val="hybridMultilevel"/>
    <w:tmpl w:val="244CE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DD02DB"/>
    <w:multiLevelType w:val="hybridMultilevel"/>
    <w:tmpl w:val="AE3A8D30"/>
    <w:lvl w:ilvl="0" w:tplc="108ABD88">
      <w:start w:val="1"/>
      <w:numFmt w:val="decimal"/>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7" w15:restartNumberingAfterBreak="0">
    <w:nsid w:val="294C7F20"/>
    <w:multiLevelType w:val="hybridMultilevel"/>
    <w:tmpl w:val="9F32D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5B3EEC"/>
    <w:multiLevelType w:val="hybridMultilevel"/>
    <w:tmpl w:val="B8AA0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187D9E"/>
    <w:multiLevelType w:val="hybridMultilevel"/>
    <w:tmpl w:val="B78E794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2082ACD"/>
    <w:multiLevelType w:val="hybridMultilevel"/>
    <w:tmpl w:val="7D3E465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031CC7"/>
    <w:multiLevelType w:val="hybridMultilevel"/>
    <w:tmpl w:val="CCB84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A31CEF"/>
    <w:multiLevelType w:val="multilevel"/>
    <w:tmpl w:val="82A6BF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5385E01"/>
    <w:multiLevelType w:val="hybridMultilevel"/>
    <w:tmpl w:val="50DEE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FD6DC6"/>
    <w:multiLevelType w:val="hybridMultilevel"/>
    <w:tmpl w:val="681A0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730834"/>
    <w:multiLevelType w:val="hybridMultilevel"/>
    <w:tmpl w:val="D44E565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8A26D49"/>
    <w:multiLevelType w:val="hybridMultilevel"/>
    <w:tmpl w:val="E4B46B7A"/>
    <w:lvl w:ilvl="0" w:tplc="FFFFFFFF">
      <w:start w:val="1"/>
      <w:numFmt w:val="decimal"/>
      <w:lvlText w:val="%1."/>
      <w:lvlJc w:val="left"/>
      <w:pPr>
        <w:ind w:left="720" w:hanging="360"/>
      </w:pPr>
      <w:rPr>
        <w:rFonts w:hint="default"/>
        <w:strike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98449E7"/>
    <w:multiLevelType w:val="multilevel"/>
    <w:tmpl w:val="BDA28E56"/>
    <w:lvl w:ilvl="0">
      <w:start w:val="1"/>
      <w:numFmt w:val="lowerLetter"/>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8" w15:restartNumberingAfterBreak="0">
    <w:nsid w:val="39D13458"/>
    <w:multiLevelType w:val="hybridMultilevel"/>
    <w:tmpl w:val="F1F85086"/>
    <w:lvl w:ilvl="0" w:tplc="2BE08CFA">
      <w:numFmt w:val="bullet"/>
      <w:lvlText w:val="-"/>
      <w:lvlJc w:val="left"/>
      <w:pPr>
        <w:ind w:left="644" w:hanging="360"/>
      </w:pPr>
      <w:rPr>
        <w:rFonts w:ascii="Arial" w:eastAsia="Times New Roman" w:hAnsi="Arial" w:cs="Arial" w:hint="default"/>
        <w:sz w:val="2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3FFD01A7"/>
    <w:multiLevelType w:val="multilevel"/>
    <w:tmpl w:val="B888BDAE"/>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0F95DEE"/>
    <w:multiLevelType w:val="hybridMultilevel"/>
    <w:tmpl w:val="681A0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871B9E"/>
    <w:multiLevelType w:val="hybridMultilevel"/>
    <w:tmpl w:val="908CDEBE"/>
    <w:lvl w:ilvl="0" w:tplc="FFFFFFFF">
      <w:start w:val="1"/>
      <w:numFmt w:val="decimal"/>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59A5E75"/>
    <w:multiLevelType w:val="hybridMultilevel"/>
    <w:tmpl w:val="F45855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9D3E48"/>
    <w:multiLevelType w:val="multilevel"/>
    <w:tmpl w:val="1EC4A0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7D04C00"/>
    <w:multiLevelType w:val="hybridMultilevel"/>
    <w:tmpl w:val="BB66AB4C"/>
    <w:lvl w:ilvl="0" w:tplc="A0EAA45A">
      <w:start w:val="1"/>
      <w:numFmt w:val="decimal"/>
      <w:lvlText w:val="%1."/>
      <w:lvlJc w:val="left"/>
      <w:pPr>
        <w:ind w:left="720" w:hanging="360"/>
      </w:pPr>
      <w:rPr>
        <w:rFonts w:hint="default"/>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4C4838"/>
    <w:multiLevelType w:val="hybridMultilevel"/>
    <w:tmpl w:val="FD2E80CC"/>
    <w:lvl w:ilvl="0" w:tplc="F1B69BFE">
      <w:start w:val="2"/>
      <w:numFmt w:val="decimal"/>
      <w:lvlText w:val="%1."/>
      <w:lvlJc w:val="left"/>
      <w:pPr>
        <w:ind w:left="720" w:hanging="360"/>
      </w:pPr>
      <w:rPr>
        <w:rFonts w:eastAsia="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E416766"/>
    <w:multiLevelType w:val="multilevel"/>
    <w:tmpl w:val="FE0226F2"/>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E9F5CDA"/>
    <w:multiLevelType w:val="hybridMultilevel"/>
    <w:tmpl w:val="EF34650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8" w15:restartNumberingAfterBreak="0">
    <w:nsid w:val="5334323B"/>
    <w:multiLevelType w:val="hybridMultilevel"/>
    <w:tmpl w:val="E4B46B7A"/>
    <w:lvl w:ilvl="0" w:tplc="FFFFFFFF">
      <w:start w:val="1"/>
      <w:numFmt w:val="decimal"/>
      <w:lvlText w:val="%1."/>
      <w:lvlJc w:val="left"/>
      <w:pPr>
        <w:ind w:left="720" w:hanging="360"/>
      </w:pPr>
      <w:rPr>
        <w:rFonts w:hint="default"/>
        <w:strike w:val="0"/>
      </w:rPr>
    </w:lvl>
    <w:lvl w:ilvl="1" w:tplc="C044A4C2">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34832C6"/>
    <w:multiLevelType w:val="hybridMultilevel"/>
    <w:tmpl w:val="2BBC47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5B24B11"/>
    <w:multiLevelType w:val="hybridMultilevel"/>
    <w:tmpl w:val="25464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61113E0"/>
    <w:multiLevelType w:val="hybridMultilevel"/>
    <w:tmpl w:val="8180AB8E"/>
    <w:lvl w:ilvl="0" w:tplc="FFFFFFFF">
      <w:start w:val="1"/>
      <w:numFmt w:val="lowerLetter"/>
      <w:lvlText w:val="%1)"/>
      <w:lvlJc w:val="left"/>
      <w:pPr>
        <w:ind w:left="1211" w:hanging="360"/>
      </w:pPr>
      <w:rPr>
        <w:rFonts w:hint="default"/>
      </w:r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2" w15:restartNumberingAfterBreak="0">
    <w:nsid w:val="56C80465"/>
    <w:multiLevelType w:val="hybridMultilevel"/>
    <w:tmpl w:val="FD66FBE4"/>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8445E50"/>
    <w:multiLevelType w:val="hybridMultilevel"/>
    <w:tmpl w:val="C4D22A5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A357355"/>
    <w:multiLevelType w:val="hybridMultilevel"/>
    <w:tmpl w:val="893C6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3C6B9F"/>
    <w:multiLevelType w:val="hybridMultilevel"/>
    <w:tmpl w:val="681A0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F081258"/>
    <w:multiLevelType w:val="hybridMultilevel"/>
    <w:tmpl w:val="37F6636A"/>
    <w:lvl w:ilvl="0" w:tplc="65C22874">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7" w15:restartNumberingAfterBreak="0">
    <w:nsid w:val="64043FE4"/>
    <w:multiLevelType w:val="hybridMultilevel"/>
    <w:tmpl w:val="27F65CF2"/>
    <w:lvl w:ilvl="0" w:tplc="DDD839C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8" w15:restartNumberingAfterBreak="0">
    <w:nsid w:val="663A0E22"/>
    <w:multiLevelType w:val="hybridMultilevel"/>
    <w:tmpl w:val="285A54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7FE4B5E"/>
    <w:multiLevelType w:val="multilevel"/>
    <w:tmpl w:val="43322F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88C19A7"/>
    <w:multiLevelType w:val="hybridMultilevel"/>
    <w:tmpl w:val="2BBC47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9460260"/>
    <w:multiLevelType w:val="hybridMultilevel"/>
    <w:tmpl w:val="8180AB8E"/>
    <w:lvl w:ilvl="0" w:tplc="2CF62F00">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AAA3A4C"/>
    <w:multiLevelType w:val="multilevel"/>
    <w:tmpl w:val="72F22120"/>
    <w:lvl w:ilvl="0">
      <w:start w:val="1"/>
      <w:numFmt w:val="lowerLetter"/>
      <w:lvlText w:val="%1)"/>
      <w:lvlJc w:val="left"/>
      <w:pPr>
        <w:ind w:left="720" w:hanging="360"/>
      </w:pPr>
    </w:lvl>
    <w:lvl w:ilvl="1">
      <w:start w:val="1"/>
      <w:numFmt w:val="lowerLetter"/>
      <w:lvlText w:val="%2)"/>
      <w:lvlJc w:val="left"/>
      <w:pPr>
        <w:ind w:left="720" w:hanging="360"/>
      </w:pPr>
      <w:rPr>
        <w:b w:val="0"/>
        <w:i w:val="0"/>
        <w:smallCaps w:val="0"/>
        <w:strike w:val="0"/>
        <w:color w:val="000000"/>
        <w:shd w:val="clear" w:color="auto" w:fill="auto"/>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6CE14B05"/>
    <w:multiLevelType w:val="hybridMultilevel"/>
    <w:tmpl w:val="68D07A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E8408B2"/>
    <w:multiLevelType w:val="hybridMultilevel"/>
    <w:tmpl w:val="654438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FE57EE5"/>
    <w:multiLevelType w:val="hybridMultilevel"/>
    <w:tmpl w:val="E9E6B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5C428FB"/>
    <w:multiLevelType w:val="hybridMultilevel"/>
    <w:tmpl w:val="BED476A0"/>
    <w:lvl w:ilvl="0" w:tplc="55A65BF2">
      <w:start w:val="1"/>
      <w:numFmt w:val="decimal"/>
      <w:lvlText w:val="%1."/>
      <w:lvlJc w:val="left"/>
      <w:pPr>
        <w:ind w:left="2430" w:hanging="360"/>
      </w:pPr>
      <w:rPr>
        <w:rFonts w:ascii="Times New Roman" w:eastAsia="Calibri" w:hAnsi="Times New Roman" w:cs="Times New Roman" w:hint="default"/>
        <w:color w:val="000000"/>
        <w:sz w:val="24"/>
        <w:szCs w:val="24"/>
      </w:rPr>
    </w:lvl>
    <w:lvl w:ilvl="1" w:tplc="08090019" w:tentative="1">
      <w:start w:val="1"/>
      <w:numFmt w:val="lowerLetter"/>
      <w:lvlText w:val="%2."/>
      <w:lvlJc w:val="left"/>
      <w:pPr>
        <w:ind w:left="3150" w:hanging="360"/>
      </w:pPr>
    </w:lvl>
    <w:lvl w:ilvl="2" w:tplc="0809001B" w:tentative="1">
      <w:start w:val="1"/>
      <w:numFmt w:val="lowerRoman"/>
      <w:lvlText w:val="%3."/>
      <w:lvlJc w:val="right"/>
      <w:pPr>
        <w:ind w:left="3870" w:hanging="180"/>
      </w:pPr>
    </w:lvl>
    <w:lvl w:ilvl="3" w:tplc="0809000F" w:tentative="1">
      <w:start w:val="1"/>
      <w:numFmt w:val="decimal"/>
      <w:lvlText w:val="%4."/>
      <w:lvlJc w:val="left"/>
      <w:pPr>
        <w:ind w:left="4590" w:hanging="360"/>
      </w:pPr>
    </w:lvl>
    <w:lvl w:ilvl="4" w:tplc="08090019" w:tentative="1">
      <w:start w:val="1"/>
      <w:numFmt w:val="lowerLetter"/>
      <w:lvlText w:val="%5."/>
      <w:lvlJc w:val="left"/>
      <w:pPr>
        <w:ind w:left="5310" w:hanging="360"/>
      </w:pPr>
    </w:lvl>
    <w:lvl w:ilvl="5" w:tplc="0809001B" w:tentative="1">
      <w:start w:val="1"/>
      <w:numFmt w:val="lowerRoman"/>
      <w:lvlText w:val="%6."/>
      <w:lvlJc w:val="right"/>
      <w:pPr>
        <w:ind w:left="6030" w:hanging="180"/>
      </w:pPr>
    </w:lvl>
    <w:lvl w:ilvl="6" w:tplc="0809000F" w:tentative="1">
      <w:start w:val="1"/>
      <w:numFmt w:val="decimal"/>
      <w:lvlText w:val="%7."/>
      <w:lvlJc w:val="left"/>
      <w:pPr>
        <w:ind w:left="6750" w:hanging="360"/>
      </w:pPr>
    </w:lvl>
    <w:lvl w:ilvl="7" w:tplc="08090019" w:tentative="1">
      <w:start w:val="1"/>
      <w:numFmt w:val="lowerLetter"/>
      <w:lvlText w:val="%8."/>
      <w:lvlJc w:val="left"/>
      <w:pPr>
        <w:ind w:left="7470" w:hanging="360"/>
      </w:pPr>
    </w:lvl>
    <w:lvl w:ilvl="8" w:tplc="0809001B" w:tentative="1">
      <w:start w:val="1"/>
      <w:numFmt w:val="lowerRoman"/>
      <w:lvlText w:val="%9."/>
      <w:lvlJc w:val="right"/>
      <w:pPr>
        <w:ind w:left="8190" w:hanging="180"/>
      </w:pPr>
    </w:lvl>
  </w:abstractNum>
  <w:abstractNum w:abstractNumId="57" w15:restartNumberingAfterBreak="0">
    <w:nsid w:val="75E10EFB"/>
    <w:multiLevelType w:val="multilevel"/>
    <w:tmpl w:val="A718E2B0"/>
    <w:lvl w:ilvl="0">
      <w:start w:val="1"/>
      <w:numFmt w:val="lowerLetter"/>
      <w:lvlText w:val="%1)"/>
      <w:lvlJc w:val="left"/>
      <w:pPr>
        <w:ind w:left="360" w:hanging="360"/>
      </w:pPr>
      <w:rPr>
        <w:b w:val="0"/>
        <w:i w:val="0"/>
        <w:smallCaps w:val="0"/>
        <w:strike w:val="0"/>
        <w:color w:val="000000"/>
        <w:shd w:val="clear" w:color="auto" w:fill="auto"/>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6531A3E"/>
    <w:multiLevelType w:val="hybridMultilevel"/>
    <w:tmpl w:val="EF94A288"/>
    <w:lvl w:ilvl="0" w:tplc="04090017">
      <w:start w:val="16"/>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B9553A5"/>
    <w:multiLevelType w:val="multilevel"/>
    <w:tmpl w:val="5EEAAE4C"/>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EC9381A"/>
    <w:multiLevelType w:val="hybridMultilevel"/>
    <w:tmpl w:val="49E68E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F470AA1"/>
    <w:multiLevelType w:val="hybridMultilevel"/>
    <w:tmpl w:val="DE002F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9"/>
  </w:num>
  <w:num w:numId="2">
    <w:abstractNumId w:val="10"/>
  </w:num>
  <w:num w:numId="3">
    <w:abstractNumId w:val="57"/>
  </w:num>
  <w:num w:numId="4">
    <w:abstractNumId w:val="5"/>
  </w:num>
  <w:num w:numId="5">
    <w:abstractNumId w:val="3"/>
  </w:num>
  <w:num w:numId="6">
    <w:abstractNumId w:val="36"/>
  </w:num>
  <w:num w:numId="7">
    <w:abstractNumId w:val="33"/>
  </w:num>
  <w:num w:numId="8">
    <w:abstractNumId w:val="27"/>
  </w:num>
  <w:num w:numId="9">
    <w:abstractNumId w:val="11"/>
  </w:num>
  <w:num w:numId="10">
    <w:abstractNumId w:val="52"/>
  </w:num>
  <w:num w:numId="11">
    <w:abstractNumId w:val="0"/>
  </w:num>
  <w:num w:numId="12">
    <w:abstractNumId w:val="22"/>
  </w:num>
  <w:num w:numId="13">
    <w:abstractNumId w:val="49"/>
  </w:num>
  <w:num w:numId="14">
    <w:abstractNumId w:val="46"/>
  </w:num>
  <w:num w:numId="15">
    <w:abstractNumId w:val="32"/>
  </w:num>
  <w:num w:numId="16">
    <w:abstractNumId w:val="56"/>
  </w:num>
  <w:num w:numId="17">
    <w:abstractNumId w:val="16"/>
  </w:num>
  <w:num w:numId="18">
    <w:abstractNumId w:val="39"/>
  </w:num>
  <w:num w:numId="19">
    <w:abstractNumId w:val="55"/>
  </w:num>
  <w:num w:numId="20">
    <w:abstractNumId w:val="13"/>
  </w:num>
  <w:num w:numId="21">
    <w:abstractNumId w:val="21"/>
  </w:num>
  <w:num w:numId="22">
    <w:abstractNumId w:val="37"/>
  </w:num>
  <w:num w:numId="23">
    <w:abstractNumId w:val="1"/>
  </w:num>
  <w:num w:numId="24">
    <w:abstractNumId w:val="2"/>
  </w:num>
  <w:num w:numId="25">
    <w:abstractNumId w:val="25"/>
  </w:num>
  <w:num w:numId="26">
    <w:abstractNumId w:val="34"/>
  </w:num>
  <w:num w:numId="27">
    <w:abstractNumId w:val="38"/>
  </w:num>
  <w:num w:numId="28">
    <w:abstractNumId w:val="51"/>
  </w:num>
  <w:num w:numId="29">
    <w:abstractNumId w:val="41"/>
  </w:num>
  <w:num w:numId="30">
    <w:abstractNumId w:val="31"/>
  </w:num>
  <w:num w:numId="31">
    <w:abstractNumId w:val="4"/>
  </w:num>
  <w:num w:numId="32">
    <w:abstractNumId w:val="43"/>
  </w:num>
  <w:num w:numId="33">
    <w:abstractNumId w:val="26"/>
  </w:num>
  <w:num w:numId="34">
    <w:abstractNumId w:val="8"/>
  </w:num>
  <w:num w:numId="35">
    <w:abstractNumId w:val="18"/>
  </w:num>
  <w:num w:numId="36">
    <w:abstractNumId w:val="19"/>
  </w:num>
  <w:num w:numId="37">
    <w:abstractNumId w:val="40"/>
  </w:num>
  <w:num w:numId="38">
    <w:abstractNumId w:val="14"/>
  </w:num>
  <w:num w:numId="39">
    <w:abstractNumId w:val="54"/>
  </w:num>
  <w:num w:numId="40">
    <w:abstractNumId w:val="20"/>
  </w:num>
  <w:num w:numId="41">
    <w:abstractNumId w:val="35"/>
  </w:num>
  <w:num w:numId="42">
    <w:abstractNumId w:val="7"/>
  </w:num>
  <w:num w:numId="43">
    <w:abstractNumId w:val="28"/>
  </w:num>
  <w:num w:numId="44">
    <w:abstractNumId w:val="29"/>
  </w:num>
  <w:num w:numId="45">
    <w:abstractNumId w:val="9"/>
  </w:num>
  <w:num w:numId="46">
    <w:abstractNumId w:val="50"/>
  </w:num>
  <w:num w:numId="47">
    <w:abstractNumId w:val="12"/>
  </w:num>
  <w:num w:numId="48">
    <w:abstractNumId w:val="61"/>
  </w:num>
  <w:num w:numId="49">
    <w:abstractNumId w:val="6"/>
  </w:num>
  <w:num w:numId="50">
    <w:abstractNumId w:val="15"/>
  </w:num>
  <w:num w:numId="51">
    <w:abstractNumId w:val="17"/>
  </w:num>
  <w:num w:numId="52">
    <w:abstractNumId w:val="30"/>
  </w:num>
  <w:num w:numId="53">
    <w:abstractNumId w:val="23"/>
  </w:num>
  <w:num w:numId="54">
    <w:abstractNumId w:val="44"/>
  </w:num>
  <w:num w:numId="55">
    <w:abstractNumId w:val="24"/>
  </w:num>
  <w:num w:numId="56">
    <w:abstractNumId w:val="53"/>
  </w:num>
  <w:num w:numId="57">
    <w:abstractNumId w:val="45"/>
  </w:num>
  <w:num w:numId="58">
    <w:abstractNumId w:val="10"/>
    <w:lvlOverride w:ilvl="0">
      <w:startOverride w:val="9"/>
    </w:lvlOverride>
  </w:num>
  <w:num w:numId="59">
    <w:abstractNumId w:val="10"/>
  </w:num>
  <w:num w:numId="60">
    <w:abstractNumId w:val="48"/>
  </w:num>
  <w:num w:numId="61">
    <w:abstractNumId w:val="42"/>
  </w:num>
  <w:num w:numId="62">
    <w:abstractNumId w:val="58"/>
  </w:num>
  <w:num w:numId="63">
    <w:abstractNumId w:val="60"/>
  </w:num>
  <w:num w:numId="64">
    <w:abstractNumId w:val="4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8FE"/>
    <w:rsid w:val="00000751"/>
    <w:rsid w:val="000022C5"/>
    <w:rsid w:val="0000252B"/>
    <w:rsid w:val="00007242"/>
    <w:rsid w:val="00007D2C"/>
    <w:rsid w:val="000264C9"/>
    <w:rsid w:val="0003163F"/>
    <w:rsid w:val="00042CBD"/>
    <w:rsid w:val="00045719"/>
    <w:rsid w:val="0005245C"/>
    <w:rsid w:val="00052FE7"/>
    <w:rsid w:val="000607F0"/>
    <w:rsid w:val="00060839"/>
    <w:rsid w:val="00066147"/>
    <w:rsid w:val="00072BE7"/>
    <w:rsid w:val="000736E6"/>
    <w:rsid w:val="00074A2D"/>
    <w:rsid w:val="00083E44"/>
    <w:rsid w:val="00090AD2"/>
    <w:rsid w:val="00090D2D"/>
    <w:rsid w:val="000938B5"/>
    <w:rsid w:val="000973AD"/>
    <w:rsid w:val="000A5659"/>
    <w:rsid w:val="000A7DBB"/>
    <w:rsid w:val="000C6632"/>
    <w:rsid w:val="000D38D0"/>
    <w:rsid w:val="000D46F3"/>
    <w:rsid w:val="000D7DD8"/>
    <w:rsid w:val="000E2876"/>
    <w:rsid w:val="000E4917"/>
    <w:rsid w:val="0010601F"/>
    <w:rsid w:val="001113D2"/>
    <w:rsid w:val="00113472"/>
    <w:rsid w:val="001520AC"/>
    <w:rsid w:val="0015585F"/>
    <w:rsid w:val="00180587"/>
    <w:rsid w:val="00181289"/>
    <w:rsid w:val="00195A1F"/>
    <w:rsid w:val="00197162"/>
    <w:rsid w:val="00197265"/>
    <w:rsid w:val="001D28F4"/>
    <w:rsid w:val="001D4E14"/>
    <w:rsid w:val="001D5717"/>
    <w:rsid w:val="001E7229"/>
    <w:rsid w:val="001F1019"/>
    <w:rsid w:val="001F28B5"/>
    <w:rsid w:val="001F2967"/>
    <w:rsid w:val="00203CF9"/>
    <w:rsid w:val="00221129"/>
    <w:rsid w:val="00273C21"/>
    <w:rsid w:val="00277876"/>
    <w:rsid w:val="002864B4"/>
    <w:rsid w:val="002B743C"/>
    <w:rsid w:val="002D0270"/>
    <w:rsid w:val="002E1B47"/>
    <w:rsid w:val="002E44CF"/>
    <w:rsid w:val="002E6728"/>
    <w:rsid w:val="00302426"/>
    <w:rsid w:val="00305C39"/>
    <w:rsid w:val="003144B5"/>
    <w:rsid w:val="0032072D"/>
    <w:rsid w:val="00327122"/>
    <w:rsid w:val="00333666"/>
    <w:rsid w:val="00334F08"/>
    <w:rsid w:val="0033538C"/>
    <w:rsid w:val="003368FE"/>
    <w:rsid w:val="00346048"/>
    <w:rsid w:val="003476B8"/>
    <w:rsid w:val="00353E95"/>
    <w:rsid w:val="003950B6"/>
    <w:rsid w:val="003B5E39"/>
    <w:rsid w:val="003D3F0E"/>
    <w:rsid w:val="003F1EE4"/>
    <w:rsid w:val="003F2B62"/>
    <w:rsid w:val="003F7542"/>
    <w:rsid w:val="0040183B"/>
    <w:rsid w:val="00425A2E"/>
    <w:rsid w:val="00430E67"/>
    <w:rsid w:val="004345C4"/>
    <w:rsid w:val="00435572"/>
    <w:rsid w:val="0043571E"/>
    <w:rsid w:val="00437C17"/>
    <w:rsid w:val="00444824"/>
    <w:rsid w:val="00446A60"/>
    <w:rsid w:val="00462B98"/>
    <w:rsid w:val="00467281"/>
    <w:rsid w:val="00480BA0"/>
    <w:rsid w:val="00483CEC"/>
    <w:rsid w:val="00495EAB"/>
    <w:rsid w:val="004A2493"/>
    <w:rsid w:val="004B3955"/>
    <w:rsid w:val="004D565B"/>
    <w:rsid w:val="004E17BA"/>
    <w:rsid w:val="004F2E71"/>
    <w:rsid w:val="00507823"/>
    <w:rsid w:val="00512EF4"/>
    <w:rsid w:val="00521A76"/>
    <w:rsid w:val="00550F10"/>
    <w:rsid w:val="00553A27"/>
    <w:rsid w:val="00577E40"/>
    <w:rsid w:val="0058510F"/>
    <w:rsid w:val="005D15FD"/>
    <w:rsid w:val="005D6497"/>
    <w:rsid w:val="005E079E"/>
    <w:rsid w:val="005E185E"/>
    <w:rsid w:val="00601B2E"/>
    <w:rsid w:val="00606F2C"/>
    <w:rsid w:val="00611349"/>
    <w:rsid w:val="006437A0"/>
    <w:rsid w:val="00646F39"/>
    <w:rsid w:val="0065183B"/>
    <w:rsid w:val="00680259"/>
    <w:rsid w:val="00692185"/>
    <w:rsid w:val="00692C61"/>
    <w:rsid w:val="006B0E0C"/>
    <w:rsid w:val="006B4B2F"/>
    <w:rsid w:val="006D2813"/>
    <w:rsid w:val="006E104C"/>
    <w:rsid w:val="0070531D"/>
    <w:rsid w:val="00714236"/>
    <w:rsid w:val="007151B5"/>
    <w:rsid w:val="00722838"/>
    <w:rsid w:val="00732422"/>
    <w:rsid w:val="00740C67"/>
    <w:rsid w:val="00747010"/>
    <w:rsid w:val="00760A3F"/>
    <w:rsid w:val="00761713"/>
    <w:rsid w:val="00781020"/>
    <w:rsid w:val="0078668D"/>
    <w:rsid w:val="00790826"/>
    <w:rsid w:val="00793D11"/>
    <w:rsid w:val="0079414B"/>
    <w:rsid w:val="00794DD0"/>
    <w:rsid w:val="007B4307"/>
    <w:rsid w:val="007C5D14"/>
    <w:rsid w:val="007E084C"/>
    <w:rsid w:val="007E0FDF"/>
    <w:rsid w:val="007F2648"/>
    <w:rsid w:val="007F7C73"/>
    <w:rsid w:val="0080144E"/>
    <w:rsid w:val="00817341"/>
    <w:rsid w:val="00832FA1"/>
    <w:rsid w:val="00841183"/>
    <w:rsid w:val="008428E4"/>
    <w:rsid w:val="00846721"/>
    <w:rsid w:val="00850549"/>
    <w:rsid w:val="00864B60"/>
    <w:rsid w:val="00865844"/>
    <w:rsid w:val="008669D1"/>
    <w:rsid w:val="00871D19"/>
    <w:rsid w:val="00873365"/>
    <w:rsid w:val="008846FA"/>
    <w:rsid w:val="00893121"/>
    <w:rsid w:val="008A4EA8"/>
    <w:rsid w:val="008A5AF1"/>
    <w:rsid w:val="008E6C84"/>
    <w:rsid w:val="008E791F"/>
    <w:rsid w:val="008F087C"/>
    <w:rsid w:val="009143EE"/>
    <w:rsid w:val="00914BEC"/>
    <w:rsid w:val="00915411"/>
    <w:rsid w:val="0095648E"/>
    <w:rsid w:val="00964568"/>
    <w:rsid w:val="00973C60"/>
    <w:rsid w:val="009748FC"/>
    <w:rsid w:val="009820AD"/>
    <w:rsid w:val="0098256F"/>
    <w:rsid w:val="00992A14"/>
    <w:rsid w:val="009936AE"/>
    <w:rsid w:val="009B2916"/>
    <w:rsid w:val="009C1517"/>
    <w:rsid w:val="009C6396"/>
    <w:rsid w:val="009C7362"/>
    <w:rsid w:val="009E6BD9"/>
    <w:rsid w:val="009F602B"/>
    <w:rsid w:val="00A2094A"/>
    <w:rsid w:val="00A20988"/>
    <w:rsid w:val="00A52884"/>
    <w:rsid w:val="00A659AA"/>
    <w:rsid w:val="00AA112B"/>
    <w:rsid w:val="00AB18A8"/>
    <w:rsid w:val="00AB470C"/>
    <w:rsid w:val="00AB54F2"/>
    <w:rsid w:val="00AB7470"/>
    <w:rsid w:val="00AC521A"/>
    <w:rsid w:val="00AD38F5"/>
    <w:rsid w:val="00AD6BF9"/>
    <w:rsid w:val="00AF014C"/>
    <w:rsid w:val="00AF2736"/>
    <w:rsid w:val="00AF7363"/>
    <w:rsid w:val="00B020C4"/>
    <w:rsid w:val="00B022A2"/>
    <w:rsid w:val="00B03D02"/>
    <w:rsid w:val="00B063E6"/>
    <w:rsid w:val="00B07B37"/>
    <w:rsid w:val="00B11545"/>
    <w:rsid w:val="00B217A7"/>
    <w:rsid w:val="00B22DDD"/>
    <w:rsid w:val="00B35488"/>
    <w:rsid w:val="00B4452F"/>
    <w:rsid w:val="00B55B9F"/>
    <w:rsid w:val="00B6025E"/>
    <w:rsid w:val="00B61DF0"/>
    <w:rsid w:val="00B74523"/>
    <w:rsid w:val="00B84F60"/>
    <w:rsid w:val="00B87FF6"/>
    <w:rsid w:val="00B905EF"/>
    <w:rsid w:val="00BB59B0"/>
    <w:rsid w:val="00BC387A"/>
    <w:rsid w:val="00BC7812"/>
    <w:rsid w:val="00BE44DD"/>
    <w:rsid w:val="00C156A2"/>
    <w:rsid w:val="00C2218A"/>
    <w:rsid w:val="00C22D88"/>
    <w:rsid w:val="00C30707"/>
    <w:rsid w:val="00C417AB"/>
    <w:rsid w:val="00C444F7"/>
    <w:rsid w:val="00C45A22"/>
    <w:rsid w:val="00C8116B"/>
    <w:rsid w:val="00CB59DD"/>
    <w:rsid w:val="00CC1D02"/>
    <w:rsid w:val="00CC26DC"/>
    <w:rsid w:val="00CC454D"/>
    <w:rsid w:val="00CC797D"/>
    <w:rsid w:val="00CE227C"/>
    <w:rsid w:val="00CE45C5"/>
    <w:rsid w:val="00CE52E3"/>
    <w:rsid w:val="00CE7DEC"/>
    <w:rsid w:val="00D018E2"/>
    <w:rsid w:val="00D04F75"/>
    <w:rsid w:val="00D1009D"/>
    <w:rsid w:val="00D12D78"/>
    <w:rsid w:val="00D1376B"/>
    <w:rsid w:val="00D137D3"/>
    <w:rsid w:val="00D16C79"/>
    <w:rsid w:val="00D24643"/>
    <w:rsid w:val="00D27653"/>
    <w:rsid w:val="00D368FD"/>
    <w:rsid w:val="00D409A1"/>
    <w:rsid w:val="00D41875"/>
    <w:rsid w:val="00D43E0F"/>
    <w:rsid w:val="00D65338"/>
    <w:rsid w:val="00D66CBA"/>
    <w:rsid w:val="00D6784C"/>
    <w:rsid w:val="00D92C14"/>
    <w:rsid w:val="00D94DA1"/>
    <w:rsid w:val="00DA7B0C"/>
    <w:rsid w:val="00DB0FB1"/>
    <w:rsid w:val="00DF010C"/>
    <w:rsid w:val="00DF0EA9"/>
    <w:rsid w:val="00DF1E4F"/>
    <w:rsid w:val="00E462A5"/>
    <w:rsid w:val="00E504B2"/>
    <w:rsid w:val="00E55781"/>
    <w:rsid w:val="00E61889"/>
    <w:rsid w:val="00E7274F"/>
    <w:rsid w:val="00E734CE"/>
    <w:rsid w:val="00E7564E"/>
    <w:rsid w:val="00E767FF"/>
    <w:rsid w:val="00E950DA"/>
    <w:rsid w:val="00EB512C"/>
    <w:rsid w:val="00EE1330"/>
    <w:rsid w:val="00F028BC"/>
    <w:rsid w:val="00F06ABF"/>
    <w:rsid w:val="00F1196B"/>
    <w:rsid w:val="00F20113"/>
    <w:rsid w:val="00F20999"/>
    <w:rsid w:val="00F32EF3"/>
    <w:rsid w:val="00F44EF7"/>
    <w:rsid w:val="00F668C8"/>
    <w:rsid w:val="00F66F80"/>
    <w:rsid w:val="00F740D8"/>
    <w:rsid w:val="00F84146"/>
    <w:rsid w:val="00F91653"/>
    <w:rsid w:val="00FA3EDA"/>
    <w:rsid w:val="00FB7460"/>
    <w:rsid w:val="00FC5CCE"/>
    <w:rsid w:val="00FC73A7"/>
    <w:rsid w:val="00FD2D68"/>
    <w:rsid w:val="00FD7433"/>
    <w:rsid w:val="00FE0FC7"/>
    <w:rsid w:val="00FF0247"/>
    <w:rsid w:val="00FF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5017E8"/>
  <w15:chartTrackingRefBased/>
  <w15:docId w15:val="{626EE136-F6DE-4C42-8CE3-E9C295E26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51B5"/>
    <w:pPr>
      <w:spacing w:after="0" w:line="240" w:lineRule="auto"/>
    </w:pPr>
    <w:rPr>
      <w:rFonts w:ascii="Arial" w:eastAsia="MS Mincho" w:hAnsi="Arial" w:cs="Arial"/>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68FE"/>
    <w:rPr>
      <w:color w:val="0563C1" w:themeColor="hyperlink"/>
      <w:u w:val="single"/>
    </w:rPr>
  </w:style>
  <w:style w:type="paragraph" w:styleId="ListParagraph">
    <w:name w:val="List Paragraph"/>
    <w:basedOn w:val="Normal"/>
    <w:link w:val="ListParagraphChar"/>
    <w:uiPriority w:val="34"/>
    <w:qFormat/>
    <w:rsid w:val="003368FE"/>
    <w:pPr>
      <w:ind w:left="720"/>
      <w:contextualSpacing/>
    </w:pPr>
  </w:style>
  <w:style w:type="paragraph" w:styleId="TOC1">
    <w:name w:val="toc 1"/>
    <w:basedOn w:val="Normal"/>
    <w:autoRedefine/>
    <w:uiPriority w:val="39"/>
    <w:unhideWhenUsed/>
    <w:rsid w:val="00DB0FB1"/>
    <w:pPr>
      <w:spacing w:line="276" w:lineRule="auto"/>
      <w:ind w:left="720" w:hanging="360"/>
      <w:jc w:val="both"/>
    </w:pPr>
    <w:rPr>
      <w:rFonts w:asciiTheme="minorHAnsi" w:hAnsiTheme="minorHAnsi" w:cstheme="minorHAnsi"/>
      <w:bCs/>
      <w:sz w:val="22"/>
      <w:szCs w:val="22"/>
    </w:rPr>
  </w:style>
  <w:style w:type="character" w:styleId="CommentReference">
    <w:name w:val="annotation reference"/>
    <w:uiPriority w:val="99"/>
    <w:semiHidden/>
    <w:unhideWhenUsed/>
    <w:rsid w:val="003368FE"/>
    <w:rPr>
      <w:sz w:val="16"/>
      <w:szCs w:val="16"/>
    </w:rPr>
  </w:style>
  <w:style w:type="paragraph" w:styleId="CommentText">
    <w:name w:val="annotation text"/>
    <w:basedOn w:val="Normal"/>
    <w:link w:val="CommentTextChar"/>
    <w:uiPriority w:val="99"/>
    <w:unhideWhenUsed/>
    <w:rsid w:val="003368FE"/>
    <w:pPr>
      <w:pBdr>
        <w:top w:val="nil"/>
        <w:left w:val="nil"/>
        <w:bottom w:val="nil"/>
        <w:right w:val="nil"/>
        <w:between w:val="nil"/>
        <w:bar w:val="nil"/>
      </w:pBdr>
    </w:pPr>
    <w:rPr>
      <w:rFonts w:ascii="Times New Roman" w:eastAsia="Arial Unicode MS" w:hAnsi="Times New Roman"/>
      <w:sz w:val="20"/>
      <w:szCs w:val="20"/>
      <w:bdr w:val="nil"/>
    </w:rPr>
  </w:style>
  <w:style w:type="character" w:customStyle="1" w:styleId="CommentTextChar">
    <w:name w:val="Comment Text Char"/>
    <w:basedOn w:val="DefaultParagraphFont"/>
    <w:link w:val="CommentText"/>
    <w:uiPriority w:val="99"/>
    <w:rsid w:val="003368FE"/>
    <w:rPr>
      <w:rFonts w:ascii="Times New Roman" w:eastAsia="Arial Unicode MS" w:hAnsi="Times New Roman" w:cs="Arial"/>
      <w:sz w:val="20"/>
      <w:szCs w:val="20"/>
      <w:bdr w:val="nil"/>
      <w:lang w:val="sq-AL"/>
    </w:rPr>
  </w:style>
  <w:style w:type="character" w:customStyle="1" w:styleId="ListParagraphChar">
    <w:name w:val="List Paragraph Char"/>
    <w:link w:val="ListParagraph"/>
    <w:uiPriority w:val="34"/>
    <w:locked/>
    <w:rsid w:val="003368FE"/>
    <w:rPr>
      <w:rFonts w:ascii="Arial" w:eastAsia="MS Mincho" w:hAnsi="Arial" w:cs="Arial"/>
      <w:sz w:val="24"/>
      <w:szCs w:val="24"/>
      <w:lang w:val="sq-AL"/>
    </w:rPr>
  </w:style>
  <w:style w:type="paragraph" w:styleId="BalloonText">
    <w:name w:val="Balloon Text"/>
    <w:basedOn w:val="Normal"/>
    <w:link w:val="BalloonTextChar"/>
    <w:uiPriority w:val="99"/>
    <w:semiHidden/>
    <w:unhideWhenUsed/>
    <w:rsid w:val="003368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68FE"/>
    <w:rPr>
      <w:rFonts w:ascii="Segoe UI" w:eastAsia="MS Mincho"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277876"/>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b/>
      <w:bCs/>
      <w:bdr w:val="none" w:sz="0" w:space="0" w:color="auto"/>
    </w:rPr>
  </w:style>
  <w:style w:type="character" w:customStyle="1" w:styleId="CommentSubjectChar">
    <w:name w:val="Comment Subject Char"/>
    <w:basedOn w:val="CommentTextChar"/>
    <w:link w:val="CommentSubject"/>
    <w:uiPriority w:val="99"/>
    <w:semiHidden/>
    <w:rsid w:val="00277876"/>
    <w:rPr>
      <w:rFonts w:ascii="Arial" w:eastAsia="MS Mincho" w:hAnsi="Arial" w:cs="Arial"/>
      <w:b/>
      <w:bCs/>
      <w:sz w:val="20"/>
      <w:szCs w:val="20"/>
      <w:bdr w:val="nil"/>
      <w:lang w:val="sq-AL"/>
    </w:rPr>
  </w:style>
  <w:style w:type="paragraph" w:styleId="Header">
    <w:name w:val="header"/>
    <w:basedOn w:val="Normal"/>
    <w:link w:val="HeaderChar"/>
    <w:uiPriority w:val="99"/>
    <w:unhideWhenUsed/>
    <w:rsid w:val="00AD38F5"/>
    <w:pPr>
      <w:tabs>
        <w:tab w:val="center" w:pos="4680"/>
        <w:tab w:val="right" w:pos="9360"/>
      </w:tabs>
    </w:pPr>
  </w:style>
  <w:style w:type="character" w:customStyle="1" w:styleId="HeaderChar">
    <w:name w:val="Header Char"/>
    <w:basedOn w:val="DefaultParagraphFont"/>
    <w:link w:val="Header"/>
    <w:uiPriority w:val="99"/>
    <w:rsid w:val="00AD38F5"/>
    <w:rPr>
      <w:rFonts w:ascii="Arial" w:eastAsia="MS Mincho" w:hAnsi="Arial" w:cs="Arial"/>
      <w:sz w:val="24"/>
      <w:szCs w:val="24"/>
      <w:lang w:val="sq-AL"/>
    </w:rPr>
  </w:style>
  <w:style w:type="paragraph" w:styleId="Footer">
    <w:name w:val="footer"/>
    <w:basedOn w:val="Normal"/>
    <w:link w:val="FooterChar"/>
    <w:uiPriority w:val="99"/>
    <w:unhideWhenUsed/>
    <w:rsid w:val="00AD38F5"/>
    <w:pPr>
      <w:tabs>
        <w:tab w:val="center" w:pos="4680"/>
        <w:tab w:val="right" w:pos="9360"/>
      </w:tabs>
    </w:pPr>
  </w:style>
  <w:style w:type="character" w:customStyle="1" w:styleId="FooterChar">
    <w:name w:val="Footer Char"/>
    <w:basedOn w:val="DefaultParagraphFont"/>
    <w:link w:val="Footer"/>
    <w:uiPriority w:val="99"/>
    <w:rsid w:val="00AD38F5"/>
    <w:rPr>
      <w:rFonts w:ascii="Arial" w:eastAsia="MS Mincho" w:hAnsi="Arial" w:cs="Arial"/>
      <w:sz w:val="24"/>
      <w:szCs w:val="24"/>
      <w:lang w:val="sq-AL"/>
    </w:rPr>
  </w:style>
  <w:style w:type="paragraph" w:customStyle="1" w:styleId="Default">
    <w:name w:val="Default"/>
    <w:rsid w:val="00007D2C"/>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hps">
    <w:name w:val="hps"/>
    <w:basedOn w:val="DefaultParagraphFont"/>
    <w:rsid w:val="00320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941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gjykata.gov.a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2CDDE830BA349FF91FA0D3CB30080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716</Nr_x002e__x0020_akti>
    <Data_x0020_e_x0020_Krijimit xmlns="0e656187-b300-4fb0-8bf4-3a50f872073c">2023-12-14T16:21:04Z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2023-12-14T00:00:00Z</Date_x0020_protokolli>
    <Titulli xmlns="0e656187-b300-4fb0-8bf4-3a50f872073c">Për miratimin e udhëzuesit standard të marrëdhënieve të gjykatave me publikun dhe median</Titulli>
    <Modifikuesi xmlns="0e656187-b300-4fb0-8bf4-3a50f872073c">nevila.samarxhi</Modifikuesi>
    <Nr_x002e__x0020_prot_x0020_QBZ xmlns="0e656187-b300-4fb0-8bf4-3a50f872073c">1897</Nr_x002e__x0020_prot_x0020_QBZ>
    <Data_x0020_e_x0020_Modifikimit xmlns="0e656187-b300-4fb0-8bf4-3a50f872073c">2023-12-15T09:53:07Z</Data_x0020_e_x0020_Modifikimit>
    <Dekretuar xmlns="0e656187-b300-4fb0-8bf4-3a50f872073c">false</Dekretuar>
    <Data xmlns="0e656187-b300-4fb0-8bf4-3a50f872073c">2023-12-06T00:00:00Z</Data>
    <Nr_x002e__x0020_protokolli_x0020_i_x0020_aktit xmlns="0e656187-b300-4fb0-8bf4-3a50f872073c">5718/2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2CDDE830BA349FF91FA0D3CB30080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BD628-9ED4-4A58-B080-749CB29D1E59}">
  <ds:schemaRefs>
    <ds:schemaRef ds:uri="http://schemas.microsoft.com/sharepoint/v3/contenttype/forms"/>
  </ds:schemaRefs>
</ds:datastoreItem>
</file>

<file path=customXml/itemProps2.xml><?xml version="1.0" encoding="utf-8"?>
<ds:datastoreItem xmlns:ds="http://schemas.openxmlformats.org/officeDocument/2006/customXml" ds:itemID="{D0E4FDA4-C206-4098-909B-74FCAF9D2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5F045FA-26C0-43A6-B7ED-6004434841A2}">
  <ds:schemaRefs>
    <ds:schemaRef ds:uri="http://schemas.microsoft.com/office/2006/metadata/properties"/>
    <ds:schemaRef ds:uri="http://purl.org/dc/elements/1.1/"/>
    <ds:schemaRef ds:uri="http://schemas.microsoft.com/office/2006/documentManagement/types"/>
    <ds:schemaRef ds:uri="http://purl.org/dc/terms/"/>
    <ds:schemaRef ds:uri="http://purl.org/dc/dcmitype/"/>
    <ds:schemaRef ds:uri="http://schemas.openxmlformats.org/package/2006/metadata/core-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53529348-7B09-4A5F-B0C4-62AEFAE7C1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ED3062C-F764-4D2D-9A15-A0F375E68FC9}">
  <ds:schemaRefs>
    <ds:schemaRef ds:uri="http://schemas.microsoft.com/sharepoint/v3/contenttype/forms"/>
  </ds:schemaRefs>
</ds:datastoreItem>
</file>

<file path=customXml/itemProps6.xml><?xml version="1.0" encoding="utf-8"?>
<ds:datastoreItem xmlns:ds="http://schemas.openxmlformats.org/officeDocument/2006/customXml" ds:itemID="{C3A73FD8-0224-4774-B630-44A40D099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11</Pages>
  <Words>5150</Words>
  <Characters>29361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Për miratimin e udhëzuesit standard të marrëdhënieve të gjykatave me publikun dhe median</vt:lpstr>
    </vt:vector>
  </TitlesOfParts>
  <Company/>
  <LinksUpToDate>false</LinksUpToDate>
  <CharactersWithSpaces>34443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udhëzuesit standard të marrëdhënieve të gjykatave me publikun dhe median</dc:title>
  <dc:creator>User</dc:creator>
  <cp:lastModifiedBy>Fjora Cahani</cp:lastModifiedBy>
  <cp:revision>15</cp:revision>
  <cp:lastPrinted>2023-10-31T14:15:00Z</cp:lastPrinted>
  <dcterms:created xsi:type="dcterms:W3CDTF">2023-12-14T15:16:00Z</dcterms:created>
  <dcterms:modified xsi:type="dcterms:W3CDTF">2023-12-16T09:24:00Z</dcterms:modified>
</cp:coreProperties>
</file>