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B1C" w:rsidRDefault="00797B1C" w:rsidP="00797B1C">
      <w:pPr>
        <w:pStyle w:val="Akti"/>
      </w:pPr>
      <w:bookmarkStart w:id="0" w:name="_GoBack"/>
      <w:bookmarkEnd w:id="0"/>
      <w:r>
        <w:t>Vendim</w:t>
      </w:r>
    </w:p>
    <w:p w:rsidR="00797B1C" w:rsidRDefault="00797B1C" w:rsidP="00CB5128">
      <w:pPr>
        <w:pStyle w:val="NumriData"/>
      </w:pPr>
      <w:r>
        <w:t xml:space="preserve">Nr. 305, </w:t>
      </w:r>
      <w:proofErr w:type="spellStart"/>
      <w:r>
        <w:t>datë</w:t>
      </w:r>
      <w:proofErr w:type="spellEnd"/>
      <w:r>
        <w:t xml:space="preserve"> 8.3.2013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</w:p>
    <w:p w:rsidR="00797B1C" w:rsidRDefault="00797B1C" w:rsidP="00797B1C">
      <w:pPr>
        <w:pStyle w:val="Titulli"/>
      </w:pPr>
      <w:r>
        <w:t>Mbi caktimin e datave për zhvillimin e testimit seleksionues për gjyqtarë në gjykatën administrative të shkallës së parë dhe për në gjykatën administrative të apelit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Këshilli i Lartë i Drejtësisë, i mbledhur më datë 8.3.2013, mbështetur në nenin 147 të Kushtetutës, në ligjin nr. 8811, datë 17.5.2001 “Për organizimin dhe funksionimin e Këshillit të Lartë të Drejtësisë”, të ndryshuar, në ligjin nr. 49/2012 “Për organizimin dhe funksionimin e gjykatave administrative dhe gjykimin e mosmarrëveshjeve administrative”, si dhe pasi dëgjoi  relatimin e Kryetarit të Komisionit Administrues të Testimit “Për emërimin e gjyqtarëve administrativë të shkallës së parë dhe të apelit”, z.Ilir Mustafaj, njëzëri,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</w:p>
    <w:p w:rsidR="00797B1C" w:rsidRDefault="00797B1C" w:rsidP="00797B1C">
      <w:pPr>
        <w:pStyle w:val="VENDOSI"/>
      </w:pPr>
      <w:r>
        <w:t>Vendosi: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Caktimin e datave të zhvillimit të testimit seleksionues për gjyqtarë në gjyaktat administrative të shkallës së parë dhe të apelit, si më poshtë vijon: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Datë 25 mars 2013 zhvillohet testimi seleksionues për kandidatët për gjyqtarë në Gjykatën Administrative të Apelit.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Datë 26 mars 2013 zhvillohet testimi seleksionues për kandidatët për gjyqtarë në gjykatat administrative të shkallës së parë.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Fondi i pyetjeve të bëhet publik dhe të botohet në faqen zyrtare të KLD-së.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Çdo dispozitë tjetër që bie ndesh me këtë vendim, shfuqizohet.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publikohet në Fletoren Zyrtare.</w:t>
      </w:r>
    </w:p>
    <w:p w:rsidR="00797B1C" w:rsidRDefault="00797B1C" w:rsidP="00797B1C">
      <w:pPr>
        <w:pStyle w:val="Paragrafi"/>
        <w:rPr>
          <w:sz w:val="21"/>
          <w:szCs w:val="21"/>
          <w:lang w:val="sq-AL"/>
        </w:rPr>
      </w:pPr>
    </w:p>
    <w:p w:rsidR="00797B1C" w:rsidRDefault="00797B1C" w:rsidP="00797B1C">
      <w:pPr>
        <w:pStyle w:val="Autoriteti"/>
      </w:pPr>
      <w:r>
        <w:t>Zëvendëskryetari</w:t>
      </w:r>
    </w:p>
    <w:p w:rsidR="00797B1C" w:rsidRPr="00990223" w:rsidRDefault="00797B1C" w:rsidP="00797B1C">
      <w:pPr>
        <w:pStyle w:val="AutoritetiEmer"/>
      </w:pPr>
      <w:r>
        <w:t xml:space="preserve">Elvis </w:t>
      </w:r>
      <w:proofErr w:type="spellStart"/>
      <w:r>
        <w:t>Çefa</w:t>
      </w:r>
      <w:proofErr w:type="spellEnd"/>
    </w:p>
    <w:sectPr w:rsidR="00797B1C" w:rsidRPr="00990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7B1C"/>
    <w:rsid w:val="00797B1C"/>
    <w:rsid w:val="00C44B98"/>
    <w:rsid w:val="00CB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86DD2A-E51D-4B3D-A197-C60DE020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7B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97B1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97B1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97B1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97B1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97B1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97B1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97B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97B1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97B1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97B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97B1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B51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51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2019-03-18T13:20:00Z</dcterms:created>
  <dcterms:modified xsi:type="dcterms:W3CDTF">2019-03-18T13:20:00Z</dcterms:modified>
</cp:coreProperties>
</file>