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BEEC9" w14:textId="0AED16FE" w:rsidR="002C2C3A" w:rsidRPr="003F6C46" w:rsidRDefault="005A5611" w:rsidP="001D3879">
      <w:pPr>
        <w:spacing w:after="0" w:line="240" w:lineRule="auto"/>
        <w:ind w:firstLine="284"/>
        <w:jc w:val="center"/>
        <w:outlineLvl w:val="0"/>
        <w:rPr>
          <w:rFonts w:ascii="Garamond" w:hAnsi="Garamond" w:cs="Times New Roman"/>
          <w:b/>
          <w:sz w:val="24"/>
          <w:szCs w:val="24"/>
          <w:lang w:val="sq-AL"/>
        </w:rPr>
      </w:pPr>
      <w:r w:rsidRPr="003F6C46">
        <w:rPr>
          <w:rFonts w:ascii="Garamond" w:hAnsi="Garamond" w:cs="Times New Roman"/>
          <w:b/>
          <w:sz w:val="24"/>
          <w:szCs w:val="24"/>
          <w:lang w:val="sq-AL"/>
        </w:rPr>
        <w:t>VENDIM</w:t>
      </w:r>
    </w:p>
    <w:p w14:paraId="0C1BEECA" w14:textId="6491A0B9" w:rsidR="002C2C3A" w:rsidRPr="003F6C46" w:rsidRDefault="002C2C3A" w:rsidP="001D3879">
      <w:pPr>
        <w:spacing w:after="0" w:line="240" w:lineRule="auto"/>
        <w:ind w:firstLine="284"/>
        <w:jc w:val="center"/>
        <w:outlineLvl w:val="0"/>
        <w:rPr>
          <w:rFonts w:ascii="Garamond" w:hAnsi="Garamond" w:cs="Times New Roman"/>
          <w:b/>
          <w:sz w:val="24"/>
          <w:szCs w:val="24"/>
          <w:lang w:val="sq-AL"/>
        </w:rPr>
      </w:pPr>
      <w:r w:rsidRPr="003F6C46">
        <w:rPr>
          <w:rFonts w:ascii="Garamond" w:hAnsi="Garamond" w:cs="Times New Roman"/>
          <w:b/>
          <w:sz w:val="24"/>
          <w:szCs w:val="24"/>
          <w:lang w:val="sq-AL"/>
        </w:rPr>
        <w:t xml:space="preserve">Nr. </w:t>
      </w:r>
      <w:r w:rsidR="00717875" w:rsidRPr="003F6C46">
        <w:rPr>
          <w:rFonts w:ascii="Garamond" w:hAnsi="Garamond" w:cs="Times New Roman"/>
          <w:b/>
          <w:sz w:val="24"/>
          <w:szCs w:val="24"/>
          <w:lang w:val="sq-AL"/>
        </w:rPr>
        <w:t>407</w:t>
      </w:r>
      <w:r w:rsidRPr="003F6C46">
        <w:rPr>
          <w:rFonts w:ascii="Garamond" w:hAnsi="Garamond" w:cs="Times New Roman"/>
          <w:b/>
          <w:sz w:val="24"/>
          <w:szCs w:val="24"/>
          <w:lang w:val="sq-AL"/>
        </w:rPr>
        <w:t xml:space="preserve">, datë </w:t>
      </w:r>
      <w:r w:rsidR="00717875" w:rsidRPr="003F6C46">
        <w:rPr>
          <w:rFonts w:ascii="Garamond" w:hAnsi="Garamond" w:cs="Times New Roman"/>
          <w:b/>
          <w:sz w:val="24"/>
          <w:szCs w:val="24"/>
          <w:lang w:val="sq-AL"/>
        </w:rPr>
        <w:t>17</w:t>
      </w:r>
      <w:r w:rsidR="00235274" w:rsidRPr="003F6C46">
        <w:rPr>
          <w:rFonts w:ascii="Garamond" w:hAnsi="Garamond" w:cs="Times New Roman"/>
          <w:b/>
          <w:sz w:val="24"/>
          <w:szCs w:val="24"/>
          <w:lang w:val="sq-AL"/>
        </w:rPr>
        <w:t>.12</w:t>
      </w:r>
      <w:r w:rsidRPr="003F6C46">
        <w:rPr>
          <w:rFonts w:ascii="Garamond" w:hAnsi="Garamond" w:cs="Times New Roman"/>
          <w:b/>
          <w:sz w:val="24"/>
          <w:szCs w:val="24"/>
          <w:lang w:val="sq-AL"/>
        </w:rPr>
        <w:t>.2021</w:t>
      </w:r>
    </w:p>
    <w:p w14:paraId="1DB1D7C7"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p>
    <w:p w14:paraId="758B26D9" w14:textId="7E1BC1B6"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r w:rsidRPr="003F6C46">
        <w:rPr>
          <w:rFonts w:ascii="Garamond" w:hAnsi="Garamond" w:cs="Times New Roman"/>
          <w:b/>
          <w:sz w:val="24"/>
          <w:szCs w:val="24"/>
          <w:lang w:val="sq-AL"/>
        </w:rPr>
        <w:t xml:space="preserve">PËR MIRATIMIN E RREGULLORES “PËR </w:t>
      </w:r>
      <w:r w:rsidR="0082147A" w:rsidRPr="003F6C46">
        <w:rPr>
          <w:rFonts w:ascii="Garamond" w:hAnsi="Garamond" w:cs="Times New Roman"/>
          <w:b/>
          <w:sz w:val="24"/>
          <w:szCs w:val="24"/>
          <w:lang w:val="sq-AL"/>
        </w:rPr>
        <w:t>ORGANIZMIN</w:t>
      </w:r>
      <w:r w:rsidRPr="003F6C46">
        <w:rPr>
          <w:rFonts w:ascii="Garamond" w:hAnsi="Garamond" w:cs="Times New Roman"/>
          <w:b/>
          <w:sz w:val="24"/>
          <w:szCs w:val="24"/>
          <w:lang w:val="sq-AL"/>
        </w:rPr>
        <w:t xml:space="preserve"> DHE </w:t>
      </w:r>
    </w:p>
    <w:p w14:paraId="765E5009" w14:textId="3668E282"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r w:rsidRPr="003F6C46">
        <w:rPr>
          <w:rFonts w:ascii="Garamond" w:hAnsi="Garamond" w:cs="Times New Roman"/>
          <w:b/>
          <w:sz w:val="24"/>
          <w:szCs w:val="24"/>
          <w:lang w:val="sq-AL"/>
        </w:rPr>
        <w:t xml:space="preserve">FUNKSIONIMIN E BRENDSHËM TË KËSHILLIT TË LARTË TË </w:t>
      </w:r>
    </w:p>
    <w:p w14:paraId="1B31573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r w:rsidRPr="003F6C46">
        <w:rPr>
          <w:rFonts w:ascii="Garamond" w:hAnsi="Garamond" w:cs="Times New Roman"/>
          <w:b/>
          <w:sz w:val="24"/>
          <w:szCs w:val="24"/>
          <w:lang w:val="sq-AL"/>
        </w:rPr>
        <w:t>PROKURORISË”</w:t>
      </w:r>
    </w:p>
    <w:p w14:paraId="4AAFAE8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p>
    <w:p w14:paraId="4EEAB842" w14:textId="0A9C6C63"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sz w:val="24"/>
          <w:szCs w:val="24"/>
          <w:lang w:val="sq-AL"/>
        </w:rPr>
        <w:t>Bazuar në nenin 149/a të Kushtetutës së Republikës së Shqipërisë, në nenet 166, 168</w:t>
      </w:r>
      <w:r w:rsidR="0082147A" w:rsidRPr="003F6C46">
        <w:rPr>
          <w:rFonts w:ascii="Garamond" w:hAnsi="Garamond" w:cs="Times New Roman"/>
          <w:sz w:val="24"/>
          <w:szCs w:val="24"/>
          <w:lang w:val="sq-AL"/>
        </w:rPr>
        <w:t>,</w:t>
      </w:r>
      <w:r w:rsidRPr="003F6C46">
        <w:rPr>
          <w:rFonts w:ascii="Garamond" w:hAnsi="Garamond" w:cs="Times New Roman"/>
          <w:sz w:val="24"/>
          <w:szCs w:val="24"/>
          <w:lang w:val="sq-AL"/>
        </w:rPr>
        <w:t xml:space="preserve"> pika 2, 189 germa “c”</w:t>
      </w:r>
      <w:r w:rsidR="0082147A" w:rsidRPr="003F6C46">
        <w:rPr>
          <w:rFonts w:ascii="Garamond" w:hAnsi="Garamond" w:cs="Times New Roman"/>
          <w:sz w:val="24"/>
          <w:szCs w:val="24"/>
          <w:lang w:val="sq-AL"/>
        </w:rPr>
        <w:t>,</w:t>
      </w:r>
      <w:r w:rsidRPr="003F6C46">
        <w:rPr>
          <w:rFonts w:ascii="Garamond" w:hAnsi="Garamond" w:cs="Times New Roman"/>
          <w:sz w:val="24"/>
          <w:szCs w:val="24"/>
          <w:lang w:val="sq-AL"/>
        </w:rPr>
        <w:t xml:space="preserve"> dhe 190</w:t>
      </w:r>
      <w:r w:rsidR="00E55F6A" w:rsidRPr="003F6C46">
        <w:rPr>
          <w:rFonts w:ascii="Garamond" w:hAnsi="Garamond" w:cs="Times New Roman"/>
          <w:sz w:val="24"/>
          <w:szCs w:val="24"/>
          <w:lang w:val="sq-AL"/>
        </w:rPr>
        <w:t>,</w:t>
      </w:r>
      <w:r w:rsidRPr="003F6C46">
        <w:rPr>
          <w:rFonts w:ascii="Garamond" w:hAnsi="Garamond" w:cs="Times New Roman"/>
          <w:sz w:val="24"/>
          <w:szCs w:val="24"/>
          <w:lang w:val="sq-AL"/>
        </w:rPr>
        <w:t xml:space="preserve"> pika 4</w:t>
      </w:r>
      <w:r w:rsidR="00E55F6A" w:rsidRPr="003F6C46">
        <w:rPr>
          <w:rFonts w:ascii="Garamond" w:hAnsi="Garamond" w:cs="Times New Roman"/>
          <w:sz w:val="24"/>
          <w:szCs w:val="24"/>
          <w:lang w:val="sq-AL"/>
        </w:rPr>
        <w:t>,</w:t>
      </w:r>
      <w:r w:rsidRPr="003F6C46">
        <w:rPr>
          <w:rFonts w:ascii="Garamond" w:hAnsi="Garamond" w:cs="Times New Roman"/>
          <w:sz w:val="24"/>
          <w:szCs w:val="24"/>
          <w:lang w:val="sq-AL"/>
        </w:rPr>
        <w:t xml:space="preserve"> të </w:t>
      </w:r>
      <w:r w:rsidR="00E55F6A" w:rsidRPr="003F6C46">
        <w:rPr>
          <w:rFonts w:ascii="Garamond" w:hAnsi="Garamond" w:cs="Times New Roman"/>
          <w:sz w:val="24"/>
          <w:szCs w:val="24"/>
          <w:lang w:val="sq-AL"/>
        </w:rPr>
        <w:t>ligjit n</w:t>
      </w:r>
      <w:r w:rsidRPr="003F6C46">
        <w:rPr>
          <w:rFonts w:ascii="Garamond" w:hAnsi="Garamond" w:cs="Times New Roman"/>
          <w:sz w:val="24"/>
          <w:szCs w:val="24"/>
          <w:lang w:val="sq-AL"/>
        </w:rPr>
        <w:t>r. 115/2016</w:t>
      </w:r>
      <w:r w:rsidR="00CF3AD5" w:rsidRPr="003F6C46">
        <w:rPr>
          <w:rFonts w:ascii="Garamond" w:hAnsi="Garamond" w:cs="Times New Roman"/>
          <w:sz w:val="24"/>
          <w:szCs w:val="24"/>
          <w:lang w:val="sq-AL"/>
        </w:rPr>
        <w:t>,</w:t>
      </w:r>
      <w:r w:rsidRPr="003F6C46">
        <w:rPr>
          <w:rFonts w:ascii="Garamond" w:hAnsi="Garamond" w:cs="Times New Roman"/>
          <w:sz w:val="24"/>
          <w:szCs w:val="24"/>
          <w:lang w:val="sq-AL"/>
        </w:rPr>
        <w:t xml:space="preserve"> “</w:t>
      </w:r>
      <w:r w:rsidR="00E81537" w:rsidRPr="003F6C46">
        <w:rPr>
          <w:rFonts w:ascii="Garamond" w:hAnsi="Garamond" w:cs="Times New Roman"/>
          <w:sz w:val="24"/>
          <w:szCs w:val="24"/>
          <w:lang w:val="sq-AL"/>
        </w:rPr>
        <w:t>Për</w:t>
      </w:r>
      <w:r w:rsidRPr="003F6C46">
        <w:rPr>
          <w:rFonts w:ascii="Garamond" w:hAnsi="Garamond" w:cs="Times New Roman"/>
          <w:sz w:val="24"/>
          <w:szCs w:val="24"/>
          <w:lang w:val="sq-AL"/>
        </w:rPr>
        <w:t xml:space="preserve"> organet e qeverisjes së sistemit të </w:t>
      </w:r>
      <w:r w:rsidR="00E81537" w:rsidRPr="003F6C46">
        <w:rPr>
          <w:rFonts w:ascii="Garamond" w:hAnsi="Garamond" w:cs="Times New Roman"/>
          <w:sz w:val="24"/>
          <w:szCs w:val="24"/>
          <w:lang w:val="sq-AL"/>
        </w:rPr>
        <w:t>drejtësisë</w:t>
      </w:r>
      <w:r w:rsidRPr="003F6C46">
        <w:rPr>
          <w:rFonts w:ascii="Garamond" w:hAnsi="Garamond" w:cs="Times New Roman"/>
          <w:sz w:val="24"/>
          <w:szCs w:val="24"/>
          <w:lang w:val="sq-AL"/>
        </w:rPr>
        <w:t xml:space="preserve">”, </w:t>
      </w:r>
      <w:r w:rsidR="00E81537" w:rsidRPr="003F6C46">
        <w:rPr>
          <w:rFonts w:ascii="Garamond" w:hAnsi="Garamond" w:cs="Times New Roman"/>
          <w:sz w:val="24"/>
          <w:szCs w:val="24"/>
          <w:lang w:val="sq-AL"/>
        </w:rPr>
        <w:t>të</w:t>
      </w:r>
      <w:r w:rsidRPr="003F6C46">
        <w:rPr>
          <w:rFonts w:ascii="Garamond" w:hAnsi="Garamond" w:cs="Times New Roman"/>
          <w:sz w:val="24"/>
          <w:szCs w:val="24"/>
          <w:lang w:val="sq-AL"/>
        </w:rPr>
        <w:t xml:space="preserve"> ndryshuar</w:t>
      </w:r>
      <w:r w:rsidR="00E81537" w:rsidRPr="003F6C46">
        <w:rPr>
          <w:rFonts w:ascii="Garamond" w:hAnsi="Garamond" w:cs="Times New Roman"/>
          <w:sz w:val="24"/>
          <w:szCs w:val="24"/>
          <w:lang w:val="sq-AL"/>
        </w:rPr>
        <w:t>, Këshilli i Lartë</w:t>
      </w:r>
      <w:r w:rsidRPr="003F6C46">
        <w:rPr>
          <w:rFonts w:ascii="Garamond" w:hAnsi="Garamond" w:cs="Times New Roman"/>
          <w:sz w:val="24"/>
          <w:szCs w:val="24"/>
          <w:lang w:val="sq-AL"/>
        </w:rPr>
        <w:t xml:space="preserve"> i Prokurorisë </w:t>
      </w:r>
    </w:p>
    <w:p w14:paraId="673D64B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p>
    <w:p w14:paraId="1DABA46E" w14:textId="749629CF" w:rsidR="001D3879" w:rsidRPr="003F6C46" w:rsidRDefault="001D3879" w:rsidP="001D3879">
      <w:pPr>
        <w:autoSpaceDE w:val="0"/>
        <w:autoSpaceDN w:val="0"/>
        <w:adjustRightInd w:val="0"/>
        <w:spacing w:after="0" w:line="240" w:lineRule="auto"/>
        <w:ind w:firstLine="284"/>
        <w:jc w:val="center"/>
        <w:rPr>
          <w:rFonts w:ascii="Garamond" w:hAnsi="Garamond" w:cs="Times New Roman"/>
          <w:sz w:val="24"/>
          <w:szCs w:val="24"/>
          <w:lang w:val="sq-AL"/>
        </w:rPr>
      </w:pPr>
      <w:r w:rsidRPr="003F6C46">
        <w:rPr>
          <w:rFonts w:ascii="Garamond" w:hAnsi="Garamond" w:cs="Times New Roman"/>
          <w:sz w:val="24"/>
          <w:szCs w:val="24"/>
          <w:lang w:val="sq-AL"/>
        </w:rPr>
        <w:t>VENDOSI:</w:t>
      </w:r>
    </w:p>
    <w:p w14:paraId="5A701B2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p>
    <w:p w14:paraId="161FF9CE" w14:textId="098A0532" w:rsidR="001D3879" w:rsidRPr="003F6C46" w:rsidRDefault="001D3879" w:rsidP="001D3879">
      <w:pPr>
        <w:spacing w:after="0" w:line="240" w:lineRule="auto"/>
        <w:ind w:firstLine="284"/>
        <w:jc w:val="both"/>
        <w:rPr>
          <w:rFonts w:ascii="Garamond" w:hAnsi="Garamond"/>
          <w:sz w:val="24"/>
          <w:szCs w:val="24"/>
          <w:lang w:val="sq-AL"/>
        </w:rPr>
      </w:pPr>
      <w:r w:rsidRPr="003F6C46">
        <w:rPr>
          <w:rFonts w:ascii="Garamond" w:hAnsi="Garamond"/>
          <w:sz w:val="24"/>
          <w:szCs w:val="24"/>
          <w:lang w:val="sq-AL"/>
        </w:rPr>
        <w:t xml:space="preserve">1. Miratimin e </w:t>
      </w:r>
      <w:r w:rsidR="00006900" w:rsidRPr="003F6C46">
        <w:rPr>
          <w:rFonts w:ascii="Garamond" w:hAnsi="Garamond"/>
          <w:sz w:val="24"/>
          <w:szCs w:val="24"/>
          <w:lang w:val="sq-AL"/>
        </w:rPr>
        <w:t xml:space="preserve">rregullores </w:t>
      </w:r>
      <w:r w:rsidRPr="003F6C46">
        <w:rPr>
          <w:rFonts w:ascii="Garamond" w:hAnsi="Garamond"/>
          <w:sz w:val="24"/>
          <w:szCs w:val="24"/>
          <w:lang w:val="sq-AL"/>
        </w:rPr>
        <w:t xml:space="preserve">“Për organizimin dhe funksionimin e brendshëm të Këshillit të Lartë Prokurorisë”, sipas tekstit që i </w:t>
      </w:r>
      <w:r w:rsidR="00006900" w:rsidRPr="003F6C46">
        <w:rPr>
          <w:rFonts w:ascii="Garamond" w:hAnsi="Garamond"/>
          <w:sz w:val="24"/>
          <w:szCs w:val="24"/>
          <w:lang w:val="sq-AL"/>
        </w:rPr>
        <w:t>bashkëlidhet</w:t>
      </w:r>
      <w:r w:rsidRPr="003F6C46">
        <w:rPr>
          <w:rFonts w:ascii="Garamond" w:hAnsi="Garamond"/>
          <w:sz w:val="24"/>
          <w:szCs w:val="24"/>
          <w:lang w:val="sq-AL"/>
        </w:rPr>
        <w:t xml:space="preserve"> këtij vendimi.</w:t>
      </w:r>
    </w:p>
    <w:p w14:paraId="6B4195E5" w14:textId="3A01844E" w:rsidR="001D3879" w:rsidRPr="003F6C46" w:rsidRDefault="001D3879" w:rsidP="001D3879">
      <w:pPr>
        <w:spacing w:after="0" w:line="240" w:lineRule="auto"/>
        <w:ind w:firstLine="284"/>
        <w:jc w:val="both"/>
        <w:rPr>
          <w:rFonts w:ascii="Garamond" w:hAnsi="Garamond"/>
          <w:sz w:val="24"/>
          <w:szCs w:val="24"/>
          <w:lang w:val="sq-AL"/>
        </w:rPr>
      </w:pPr>
      <w:r w:rsidRPr="003F6C46">
        <w:rPr>
          <w:rFonts w:ascii="Garamond" w:hAnsi="Garamond"/>
          <w:sz w:val="24"/>
          <w:szCs w:val="24"/>
          <w:lang w:val="sq-AL"/>
        </w:rPr>
        <w:t xml:space="preserve">2. Ky vendim hyn në fuqi në ditën e botimit Fletoren Zyrtare dhe publikohet në faqen zyrtare të Këshillit. </w:t>
      </w:r>
    </w:p>
    <w:p w14:paraId="2CF77894" w14:textId="77777777" w:rsidR="00006900" w:rsidRPr="003F6C46" w:rsidRDefault="00006900" w:rsidP="00006900">
      <w:pPr>
        <w:spacing w:after="0" w:line="240" w:lineRule="auto"/>
        <w:ind w:firstLine="284"/>
        <w:jc w:val="right"/>
        <w:rPr>
          <w:rFonts w:ascii="Garamond" w:hAnsi="Garamond"/>
          <w:sz w:val="24"/>
          <w:szCs w:val="24"/>
          <w:lang w:val="sq-AL"/>
        </w:rPr>
      </w:pPr>
    </w:p>
    <w:p w14:paraId="0EF5FA07" w14:textId="0E1E2416" w:rsidR="00006900" w:rsidRPr="003F6C46" w:rsidRDefault="00006900" w:rsidP="00006900">
      <w:pPr>
        <w:spacing w:after="0" w:line="240" w:lineRule="auto"/>
        <w:ind w:firstLine="284"/>
        <w:jc w:val="right"/>
        <w:rPr>
          <w:rFonts w:ascii="Garamond" w:hAnsi="Garamond"/>
          <w:sz w:val="24"/>
          <w:szCs w:val="24"/>
          <w:lang w:val="sq-AL"/>
        </w:rPr>
      </w:pPr>
      <w:r w:rsidRPr="003F6C46">
        <w:rPr>
          <w:rFonts w:ascii="Garamond" w:hAnsi="Garamond"/>
          <w:sz w:val="24"/>
          <w:szCs w:val="24"/>
          <w:lang w:val="sq-AL"/>
        </w:rPr>
        <w:t>KRYETAR</w:t>
      </w:r>
    </w:p>
    <w:p w14:paraId="57AA2236" w14:textId="34062863" w:rsidR="00006900" w:rsidRPr="003F6C46" w:rsidRDefault="00006900" w:rsidP="00006900">
      <w:pPr>
        <w:spacing w:after="0" w:line="240" w:lineRule="auto"/>
        <w:ind w:firstLine="284"/>
        <w:jc w:val="right"/>
        <w:rPr>
          <w:rFonts w:ascii="Garamond" w:hAnsi="Garamond"/>
          <w:b/>
          <w:sz w:val="24"/>
          <w:szCs w:val="24"/>
          <w:lang w:val="sq-AL"/>
        </w:rPr>
      </w:pPr>
      <w:r w:rsidRPr="003F6C46">
        <w:rPr>
          <w:rFonts w:ascii="Garamond" w:hAnsi="Garamond"/>
          <w:b/>
          <w:sz w:val="24"/>
          <w:szCs w:val="24"/>
          <w:lang w:val="sq-AL"/>
        </w:rPr>
        <w:t>Gent Ibrahimi</w:t>
      </w:r>
    </w:p>
    <w:p w14:paraId="45CA4EF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705AAA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
          <w:bCs/>
          <w:color w:val="000000"/>
          <w:sz w:val="24"/>
          <w:szCs w:val="24"/>
          <w:lang w:val="sq-AL"/>
        </w:rPr>
        <w:t>RREGULLORE</w:t>
      </w:r>
      <w:r w:rsidRPr="003F6C46">
        <w:rPr>
          <w:rFonts w:ascii="Garamond" w:hAnsi="Garamond" w:cs="Times New Roman"/>
          <w:bCs/>
          <w:color w:val="000000"/>
          <w:sz w:val="24"/>
          <w:szCs w:val="24"/>
          <w:lang w:val="sq-AL"/>
        </w:rPr>
        <w:t xml:space="preserve"> </w:t>
      </w:r>
    </w:p>
    <w:p w14:paraId="779A04DE" w14:textId="1697CCE8" w:rsidR="001D3879" w:rsidRPr="003F6C46" w:rsidRDefault="001D3879" w:rsidP="001D3879">
      <w:pPr>
        <w:autoSpaceDE w:val="0"/>
        <w:autoSpaceDN w:val="0"/>
        <w:adjustRightInd w:val="0"/>
        <w:spacing w:after="0" w:line="240" w:lineRule="auto"/>
        <w:ind w:firstLine="284"/>
        <w:jc w:val="center"/>
        <w:rPr>
          <w:rFonts w:ascii="Garamond" w:hAnsi="Garamond" w:cs="Times New Roman"/>
          <w:bCs/>
          <w:smallCaps/>
          <w:sz w:val="24"/>
          <w:szCs w:val="24"/>
          <w:lang w:val="sq-AL"/>
        </w:rPr>
      </w:pPr>
      <w:r w:rsidRPr="003F6C46">
        <w:rPr>
          <w:rFonts w:ascii="Garamond" w:hAnsi="Garamond" w:cs="Times New Roman"/>
          <w:bCs/>
          <w:color w:val="000000"/>
          <w:sz w:val="24"/>
          <w:szCs w:val="24"/>
          <w:lang w:val="sq-AL"/>
        </w:rPr>
        <w:t>PËR ORGANIZIMIN DHE FUNKSIONIMIN E BRENDSHËM TË KËSHILLIT TË LARTË TË PROKURORISË</w:t>
      </w:r>
    </w:p>
    <w:p w14:paraId="6AB9A81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F7171E9"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6E2BDA66" w14:textId="77777777" w:rsidR="001D3879" w:rsidRPr="003F6C46" w:rsidRDefault="001D3879" w:rsidP="0099102D">
      <w:pPr>
        <w:keepNext/>
        <w:keepLines/>
        <w:autoSpaceDE w:val="0"/>
        <w:autoSpaceDN w:val="0"/>
        <w:adjustRightInd w:val="0"/>
        <w:spacing w:after="0" w:line="240" w:lineRule="auto"/>
        <w:jc w:val="center"/>
        <w:outlineLvl w:val="0"/>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I</w:t>
      </w:r>
    </w:p>
    <w:p w14:paraId="2366647B" w14:textId="77777777" w:rsidR="001D3879" w:rsidRPr="003F6C46" w:rsidRDefault="001D3879" w:rsidP="0099102D">
      <w:pPr>
        <w:keepNext/>
        <w:autoSpaceDE w:val="0"/>
        <w:autoSpaceDN w:val="0"/>
        <w:adjustRightInd w:val="0"/>
        <w:spacing w:after="0" w:line="240" w:lineRule="auto"/>
        <w:jc w:val="center"/>
        <w:outlineLvl w:val="1"/>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DISPOZITA TË PËRGJITHSHME</w:t>
      </w:r>
    </w:p>
    <w:p w14:paraId="2A298C0A" w14:textId="77777777" w:rsidR="001D3879" w:rsidRPr="003F6C46" w:rsidRDefault="001D3879" w:rsidP="001D3879">
      <w:pPr>
        <w:keepNext/>
        <w:autoSpaceDE w:val="0"/>
        <w:autoSpaceDN w:val="0"/>
        <w:adjustRightInd w:val="0"/>
        <w:spacing w:after="0" w:line="240" w:lineRule="auto"/>
        <w:ind w:firstLine="284"/>
        <w:rPr>
          <w:rFonts w:ascii="Garamond" w:hAnsi="Garamond" w:cs="Times New Roman"/>
          <w:bCs/>
          <w:color w:val="000000"/>
          <w:sz w:val="24"/>
          <w:szCs w:val="24"/>
          <w:lang w:val="sq-AL"/>
        </w:rPr>
      </w:pPr>
    </w:p>
    <w:p w14:paraId="16EE2ECE" w14:textId="77777777" w:rsidR="001D3879" w:rsidRPr="003F6C46" w:rsidRDefault="001D3879" w:rsidP="00CF3AD5">
      <w:pPr>
        <w:autoSpaceDE w:val="0"/>
        <w:autoSpaceDN w:val="0"/>
        <w:adjustRightInd w:val="0"/>
        <w:spacing w:after="0" w:line="240" w:lineRule="auto"/>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w:t>
      </w:r>
    </w:p>
    <w:p w14:paraId="4A866023" w14:textId="77777777" w:rsidR="001D3879" w:rsidRPr="003F6C46" w:rsidRDefault="001D3879" w:rsidP="00CF3AD5">
      <w:pPr>
        <w:autoSpaceDE w:val="0"/>
        <w:autoSpaceDN w:val="0"/>
        <w:adjustRightInd w:val="0"/>
        <w:spacing w:after="0" w:line="240" w:lineRule="auto"/>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Qëllimi</w:t>
      </w:r>
    </w:p>
    <w:p w14:paraId="20230D9C"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CDECEA" w14:textId="1E101D9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Qëllimi i Rregullores është të përcaktojë rregulla dhe procedura të hollësishme për organizimin, funksionimin dhe veprimtarinë normale të Këshillit të Lartë të Prokurorisë</w:t>
      </w:r>
      <w:r w:rsidR="00133EB6"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zbatim të misionit të tij Kushtetues. </w:t>
      </w:r>
    </w:p>
    <w:p w14:paraId="2606C5A5"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6CD90F8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w:t>
      </w:r>
    </w:p>
    <w:p w14:paraId="5E34830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Selia, vendi dhe forma e Mbledhjeve të Këshillit</w:t>
      </w:r>
    </w:p>
    <w:p w14:paraId="1F949D1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35BF9AA" w14:textId="00FB2D3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Selia dhe zyrat e Këshillit të Lartë të Prokurorisë janë në Tiranë.</w:t>
      </w:r>
    </w:p>
    <w:p w14:paraId="167C492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Mbledhjet e Këshillit të Lartë të Prokurorisë mbahen në selinë, ku Këshilli ushtron veprimtarinë e tij të përditshme. </w:t>
      </w:r>
    </w:p>
    <w:p w14:paraId="0182997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Këshilli i Lartë i Prokurorisë, me shumicën e votave të anëtarëve, mund të organizojë mbledhje në një vendndodhje tjetër, të ndryshme nga selia e tij në Tiranë.</w:t>
      </w:r>
    </w:p>
    <w:p w14:paraId="42DC8D2A" w14:textId="766CAB2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Përjashtimisht, Këshilli i Lartë i Prokurorisë mund të zhvillojë mbledhje edhe në një formë tjetër komunikimi elektronik, që mundëson pjesëmarrjen e të gjithëve dhe garanton, për aq sa është e mundur, zbatimin e rregullave të </w:t>
      </w:r>
      <w:r w:rsidR="000221BB" w:rsidRPr="003F6C46">
        <w:rPr>
          <w:rFonts w:ascii="Garamond" w:hAnsi="Garamond" w:cs="Times New Roman"/>
          <w:color w:val="000000"/>
          <w:sz w:val="24"/>
          <w:szCs w:val="24"/>
          <w:lang w:val="sq-AL"/>
        </w:rPr>
        <w:t xml:space="preserve">kreut </w:t>
      </w:r>
      <w:r w:rsidRPr="003F6C46">
        <w:rPr>
          <w:rFonts w:ascii="Garamond" w:hAnsi="Garamond" w:cs="Times New Roman"/>
          <w:color w:val="000000"/>
          <w:sz w:val="24"/>
          <w:szCs w:val="24"/>
          <w:lang w:val="sq-AL"/>
        </w:rPr>
        <w:t>V të kësaj Rregulloreje.</w:t>
      </w:r>
    </w:p>
    <w:p w14:paraId="22205239" w14:textId="77777777" w:rsidR="001D3879" w:rsidRPr="003F6C46" w:rsidRDefault="001D3879" w:rsidP="001D3879">
      <w:pPr>
        <w:autoSpaceDE w:val="0"/>
        <w:autoSpaceDN w:val="0"/>
        <w:adjustRightInd w:val="0"/>
        <w:spacing w:after="0" w:line="240" w:lineRule="auto"/>
        <w:ind w:firstLine="284"/>
        <w:rPr>
          <w:rFonts w:ascii="Garamond" w:hAnsi="Garamond" w:cs="Times New Roman"/>
          <w:bCs/>
          <w:color w:val="000000"/>
          <w:sz w:val="24"/>
          <w:szCs w:val="24"/>
          <w:lang w:val="sq-AL"/>
        </w:rPr>
      </w:pPr>
    </w:p>
    <w:p w14:paraId="4CFF1B4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w:t>
      </w:r>
    </w:p>
    <w:p w14:paraId="71C6C3C4" w14:textId="3BCBE722"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Vula dhe </w:t>
      </w:r>
      <w:r w:rsidR="000221BB" w:rsidRPr="003F6C46">
        <w:rPr>
          <w:rFonts w:ascii="Garamond" w:hAnsi="Garamond" w:cs="Times New Roman"/>
          <w:b/>
          <w:bCs/>
          <w:color w:val="000000"/>
          <w:sz w:val="24"/>
          <w:szCs w:val="24"/>
          <w:lang w:val="sq-AL"/>
        </w:rPr>
        <w:t xml:space="preserve">logoja e </w:t>
      </w:r>
      <w:r w:rsidR="00556B51" w:rsidRPr="003F6C46">
        <w:rPr>
          <w:rFonts w:ascii="Garamond" w:hAnsi="Garamond" w:cs="Times New Roman"/>
          <w:b/>
          <w:bCs/>
          <w:color w:val="000000"/>
          <w:sz w:val="24"/>
          <w:szCs w:val="24"/>
          <w:lang w:val="sq-AL"/>
        </w:rPr>
        <w:t>Këshillit</w:t>
      </w:r>
    </w:p>
    <w:p w14:paraId="715126E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4E0039" w14:textId="5B1BCD16"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lastRenderedPageBreak/>
        <w:t>1. Këshilli ka vulën zyrtare, e cila është në formë të rrumbullakët dhe përmban stemën e Republikës, e rrethuar nga teksti “Republika e Shqipërisë, Këshilli i Lartë i Prokurorisë</w:t>
      </w:r>
      <w:r w:rsidR="00020BD5"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Vula ruhet dhe administrohet në respektim të legjislacionit të zbatueshëm.</w:t>
      </w:r>
    </w:p>
    <w:p w14:paraId="0C4A918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Këshilli harton dhe miraton logon institucionale. </w:t>
      </w:r>
    </w:p>
    <w:p w14:paraId="23BDD61D"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44CBE9D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w:t>
      </w:r>
    </w:p>
    <w:p w14:paraId="5DD74FCC"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Përkufizime</w:t>
      </w:r>
    </w:p>
    <w:p w14:paraId="281D2BC3"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0224ABD7" w14:textId="77777777" w:rsidR="001D3879" w:rsidRPr="003F6C46" w:rsidRDefault="001D3879"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Për qëllime të kësaj Rregulloreje, termat e mëposhtëm kanë këto kuptime:</w:t>
      </w:r>
    </w:p>
    <w:p w14:paraId="47979EA3" w14:textId="6D85E871"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“Ligji për qeverisjen”, ligji nr. 115/2016, “Për organet e qeverisjes së sistemit të drejtësisë”;</w:t>
      </w:r>
    </w:p>
    <w:p w14:paraId="1EADBDEA" w14:textId="7AF795F6"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“Ligji për statusin”, ligji nr. 96/2016, “Për statusin e gjyqtarëve dhe prokurorëve në Republikën e Shqipërisë”;</w:t>
      </w:r>
    </w:p>
    <w:p w14:paraId="0740F069" w14:textId="0B250A0A"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“Këshilli”, Këshilli i Lartë i Prokurorisë;</w:t>
      </w:r>
    </w:p>
    <w:p w14:paraId="6153B14D" w14:textId="3ADA8C25"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“Komisionet”, Komisionet e Përhershme të Këshillit;</w:t>
      </w:r>
    </w:p>
    <w:p w14:paraId="196E8352" w14:textId="77777777"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“Kryetari”, kryetari i Këshillit; </w:t>
      </w:r>
    </w:p>
    <w:p w14:paraId="62C5C9E9" w14:textId="154A3F4F"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“Zëvendëskryetari”, zëvendëskryetari i Këshillit;</w:t>
      </w:r>
    </w:p>
    <w:p w14:paraId="5C6B78DD" w14:textId="625C0716"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“Anëtari”, anëtari i Këshillit;</w:t>
      </w:r>
    </w:p>
    <w:p w14:paraId="220894D9" w14:textId="4164EECC"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“Mbledhje”, </w:t>
      </w:r>
      <w:r w:rsidR="00540CB2" w:rsidRPr="003F6C46">
        <w:rPr>
          <w:rFonts w:ascii="Garamond" w:hAnsi="Garamond" w:cs="Times New Roman"/>
          <w:color w:val="000000"/>
          <w:sz w:val="24"/>
          <w:szCs w:val="24"/>
          <w:lang w:val="sq-AL"/>
        </w:rPr>
        <w:t>Mbledhja Plenare</w:t>
      </w:r>
      <w:r w:rsidRPr="003F6C46">
        <w:rPr>
          <w:rFonts w:ascii="Garamond" w:hAnsi="Garamond" w:cs="Times New Roman"/>
          <w:color w:val="000000"/>
          <w:sz w:val="24"/>
          <w:szCs w:val="24"/>
          <w:lang w:val="sq-AL"/>
        </w:rPr>
        <w:t>;</w:t>
      </w:r>
    </w:p>
    <w:p w14:paraId="2D6498BB" w14:textId="6CB7162F"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“QTID”, Qendra e Teknologjisë së Informacionit të Drejtësisë.</w:t>
      </w:r>
    </w:p>
    <w:p w14:paraId="3E430526" w14:textId="77777777"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877C3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II</w:t>
      </w:r>
    </w:p>
    <w:p w14:paraId="70B5E7A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ORGANET DREJTUESE TË KËSHILLIT,</w:t>
      </w:r>
    </w:p>
    <w:p w14:paraId="0D85EEE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DETYRAT DHE PËRGJEGJËSITË E ANËTARËVE</w:t>
      </w:r>
    </w:p>
    <w:p w14:paraId="662AF4F3" w14:textId="77777777" w:rsidR="001D3879" w:rsidRPr="003F6C46" w:rsidRDefault="001D3879" w:rsidP="001D3879">
      <w:pPr>
        <w:autoSpaceDE w:val="0"/>
        <w:autoSpaceDN w:val="0"/>
        <w:adjustRightInd w:val="0"/>
        <w:spacing w:after="0" w:line="240" w:lineRule="auto"/>
        <w:ind w:firstLine="284"/>
        <w:rPr>
          <w:rFonts w:ascii="Garamond" w:hAnsi="Garamond" w:cs="Times New Roman"/>
          <w:bCs/>
          <w:color w:val="000000"/>
          <w:sz w:val="24"/>
          <w:szCs w:val="24"/>
          <w:lang w:val="sq-AL"/>
        </w:rPr>
      </w:pPr>
    </w:p>
    <w:p w14:paraId="1903F0BC"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w:t>
      </w:r>
    </w:p>
    <w:p w14:paraId="473729B3" w14:textId="426F515F"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Zgjedhja e </w:t>
      </w:r>
      <w:r w:rsidR="001A026D" w:rsidRPr="003F6C46">
        <w:rPr>
          <w:rFonts w:ascii="Garamond" w:hAnsi="Garamond" w:cs="Times New Roman"/>
          <w:b/>
          <w:bCs/>
          <w:color w:val="000000"/>
          <w:sz w:val="24"/>
          <w:szCs w:val="24"/>
          <w:lang w:val="sq-AL"/>
        </w:rPr>
        <w:t xml:space="preserve">kryetarit dhe </w:t>
      </w:r>
      <w:r w:rsidR="00CE0782" w:rsidRPr="003F6C46">
        <w:rPr>
          <w:rFonts w:ascii="Garamond" w:hAnsi="Garamond" w:cs="Times New Roman"/>
          <w:b/>
          <w:bCs/>
          <w:color w:val="000000"/>
          <w:sz w:val="24"/>
          <w:szCs w:val="24"/>
          <w:lang w:val="sq-AL"/>
        </w:rPr>
        <w:t xml:space="preserve">e </w:t>
      </w:r>
      <w:r w:rsidR="001A026D" w:rsidRPr="003F6C46">
        <w:rPr>
          <w:rFonts w:ascii="Garamond" w:hAnsi="Garamond" w:cs="Times New Roman"/>
          <w:b/>
          <w:bCs/>
          <w:color w:val="000000"/>
          <w:sz w:val="24"/>
          <w:szCs w:val="24"/>
          <w:lang w:val="sq-AL"/>
        </w:rPr>
        <w:t xml:space="preserve">zëvendëskryetarit </w:t>
      </w:r>
      <w:r w:rsidRPr="003F6C46">
        <w:rPr>
          <w:rFonts w:ascii="Garamond" w:hAnsi="Garamond" w:cs="Times New Roman"/>
          <w:b/>
          <w:bCs/>
          <w:color w:val="000000"/>
          <w:sz w:val="24"/>
          <w:szCs w:val="24"/>
          <w:lang w:val="sq-AL"/>
        </w:rPr>
        <w:t>të Këshillit</w:t>
      </w:r>
    </w:p>
    <w:p w14:paraId="2A4783D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9A3B82" w14:textId="3E4C804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dhe </w:t>
      </w:r>
      <w:r w:rsidR="00163C8B"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 xml:space="preserve">i Këshillit zgjidhen në respektim të dispozitave të nenit 147 të Kushtetutës dhe </w:t>
      </w:r>
      <w:r w:rsidR="00163C8B" w:rsidRPr="003F6C46">
        <w:rPr>
          <w:rFonts w:ascii="Garamond" w:hAnsi="Garamond" w:cs="Times New Roman"/>
          <w:color w:val="000000"/>
          <w:sz w:val="24"/>
          <w:szCs w:val="24"/>
          <w:lang w:val="sq-AL"/>
        </w:rPr>
        <w:t xml:space="preserve">të </w:t>
      </w:r>
      <w:r w:rsidRPr="003F6C46">
        <w:rPr>
          <w:rFonts w:ascii="Garamond" w:hAnsi="Garamond" w:cs="Times New Roman"/>
          <w:color w:val="000000"/>
          <w:sz w:val="24"/>
          <w:szCs w:val="24"/>
          <w:lang w:val="sq-AL"/>
        </w:rPr>
        <w:t>procedurave të parashikuara në nenet 157 dhe 158</w:t>
      </w:r>
      <w:r w:rsidR="00713A24"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713A24"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w:t>
      </w:r>
    </w:p>
    <w:p w14:paraId="4CC3EF05" w14:textId="7FAACC6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Procedurat që duhen ndjekur përfshijnë</w:t>
      </w:r>
      <w:r w:rsidR="008A267B"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 më poshtë:</w:t>
      </w:r>
    </w:p>
    <w:p w14:paraId="30F107E5" w14:textId="5A677DC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2979D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Kryetari dhe </w:t>
      </w:r>
      <w:r w:rsidR="008A267B"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 xml:space="preserve">zgjidhen me shumicën e thjeshtë të votave të anëtarëve të Këshillit, të pranishëm në mbledhje plenare. Mbledhja është e vlefshme vetëm kur janë të pranishëm jo më pak se shtatë anëtarë. Votimi është i hapur. </w:t>
      </w:r>
    </w:p>
    <w:p w14:paraId="29C8B3EF" w14:textId="79A23B8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2979D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Në rastin kur pozicionet e </w:t>
      </w:r>
      <w:r w:rsidR="008A267B"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dhe </w:t>
      </w:r>
      <w:r w:rsidR="008A267B" w:rsidRPr="003F6C46">
        <w:rPr>
          <w:rFonts w:ascii="Garamond" w:hAnsi="Garamond" w:cs="Times New Roman"/>
          <w:color w:val="000000"/>
          <w:sz w:val="24"/>
          <w:szCs w:val="24"/>
          <w:lang w:val="sq-AL"/>
        </w:rPr>
        <w:t xml:space="preserve">zëvendëskryetarit </w:t>
      </w:r>
      <w:r w:rsidRPr="003F6C46">
        <w:rPr>
          <w:rFonts w:ascii="Garamond" w:hAnsi="Garamond" w:cs="Times New Roman"/>
          <w:color w:val="000000"/>
          <w:sz w:val="24"/>
          <w:szCs w:val="24"/>
          <w:lang w:val="sq-AL"/>
        </w:rPr>
        <w:t xml:space="preserve">janë vakante njëkohësisht, </w:t>
      </w:r>
      <w:r w:rsidR="00895BF1" w:rsidRPr="003F6C46">
        <w:rPr>
          <w:rFonts w:ascii="Garamond" w:hAnsi="Garamond" w:cs="Times New Roman"/>
          <w:color w:val="000000"/>
          <w:sz w:val="24"/>
          <w:szCs w:val="24"/>
          <w:lang w:val="sq-AL"/>
        </w:rPr>
        <w:t xml:space="preserve">Mbledhja </w:t>
      </w:r>
      <w:r w:rsidRPr="003F6C46">
        <w:rPr>
          <w:rFonts w:ascii="Garamond" w:hAnsi="Garamond" w:cs="Times New Roman"/>
          <w:color w:val="000000"/>
          <w:sz w:val="24"/>
          <w:szCs w:val="24"/>
          <w:lang w:val="sq-AL"/>
        </w:rPr>
        <w:t>drejtohet nga anëtari joprokuror më i vjetër në moshë.</w:t>
      </w:r>
    </w:p>
    <w:p w14:paraId="13ABA634" w14:textId="4C6A777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8A267B"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Çdo anëtar i Këshillit mund të propozojë veten ose një anëtar tjetër për pozicionin e </w:t>
      </w:r>
      <w:r w:rsidR="008A267B"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apo të </w:t>
      </w:r>
      <w:r w:rsidR="008A267B" w:rsidRPr="003F6C46">
        <w:rPr>
          <w:rFonts w:ascii="Garamond" w:hAnsi="Garamond" w:cs="Times New Roman"/>
          <w:color w:val="000000"/>
          <w:sz w:val="24"/>
          <w:szCs w:val="24"/>
          <w:lang w:val="sq-AL"/>
        </w:rPr>
        <w:t>zëvendëskryetarit</w:t>
      </w:r>
      <w:r w:rsidRPr="003F6C46">
        <w:rPr>
          <w:rFonts w:ascii="Garamond" w:hAnsi="Garamond" w:cs="Times New Roman"/>
          <w:color w:val="000000"/>
          <w:sz w:val="24"/>
          <w:szCs w:val="24"/>
          <w:lang w:val="sq-AL"/>
        </w:rPr>
        <w:t>. Kandidati duhet të paraqesë vizionin për pozicionin.</w:t>
      </w:r>
    </w:p>
    <w:p w14:paraId="3B13CC38" w14:textId="0DB7788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2979D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Pas paraqitjes </w:t>
      </w:r>
      <w:r w:rsidR="008A267B" w:rsidRPr="003F6C46">
        <w:rPr>
          <w:rFonts w:ascii="Garamond" w:hAnsi="Garamond" w:cs="Times New Roman"/>
          <w:color w:val="000000"/>
          <w:sz w:val="24"/>
          <w:szCs w:val="24"/>
          <w:lang w:val="sq-AL"/>
        </w:rPr>
        <w:t>s</w:t>
      </w:r>
      <w:r w:rsidRPr="003F6C46">
        <w:rPr>
          <w:rFonts w:ascii="Garamond" w:hAnsi="Garamond" w:cs="Times New Roman"/>
          <w:color w:val="000000"/>
          <w:sz w:val="24"/>
          <w:szCs w:val="24"/>
          <w:lang w:val="sq-AL"/>
        </w:rPr>
        <w:t>ë të gjitha propozimeve për zgjedhje dhe përpara votimit, çdo anëtar i Këshillit mund të japë mendimin e tij rreth njërit apo të gjithë kandidatëve të propozuar.</w:t>
      </w:r>
    </w:p>
    <w:p w14:paraId="018E4415" w14:textId="116551D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8A267B"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Anëtari i Këshillit, i pranishëm në mbledhje, nuk mund të heqë dorë nga votimi, me përjashtim të rasteve kur ekzistojnë pengesa ligjore, të tilla si konflikti i interesit ose pengesa të tjera ligjore. </w:t>
      </w:r>
    </w:p>
    <w:p w14:paraId="481B090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Pas përfundimit të diskutimeve mbi meritat e kandidatëve, drejtuesi i mbledhjes deklaron të hapur votimin.</w:t>
      </w:r>
    </w:p>
    <w:p w14:paraId="4F94766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Çdo anëtar i Këshillit voton vetëm për njërin prej kandidatëve, përfshirë edhe veten, në rast kandidimi.</w:t>
      </w:r>
    </w:p>
    <w:p w14:paraId="6E1D884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Nëse dy ose më shumë kandidatë marrin një numër të madh të barabartë votash, votimi do të përsëritet ndërmjet këtyre kandidatëve, derisa njëri nga kandidatët të sigurojë shumicën e votave.</w:t>
      </w:r>
    </w:p>
    <w:p w14:paraId="7E02876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211527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6</w:t>
      </w:r>
    </w:p>
    <w:p w14:paraId="2D953CD4" w14:textId="709CAC1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Ndërprerja/</w:t>
      </w:r>
      <w:r w:rsidR="003F7970" w:rsidRPr="003F6C46">
        <w:rPr>
          <w:rFonts w:ascii="Garamond" w:hAnsi="Garamond" w:cs="Times New Roman"/>
          <w:b/>
          <w:bCs/>
          <w:color w:val="000000"/>
          <w:sz w:val="24"/>
          <w:szCs w:val="24"/>
          <w:lang w:val="sq-AL"/>
        </w:rPr>
        <w:t>mbarimi i funksionit të kryetarit dhe të zëvendëskryetarit</w:t>
      </w:r>
    </w:p>
    <w:p w14:paraId="514B613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DC55EA" w14:textId="41C027E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1. Këshilli, gjatë një mbledhjeje të jashtëzakonshme, e cila thirret sipas nenit 164, pika 4, të </w:t>
      </w:r>
      <w:r w:rsidR="00002048" w:rsidRPr="003F6C46">
        <w:rPr>
          <w:rFonts w:ascii="Garamond" w:hAnsi="Garamond" w:cs="Times New Roman"/>
          <w:color w:val="000000"/>
          <w:sz w:val="24"/>
          <w:szCs w:val="24"/>
          <w:lang w:val="sq-AL"/>
        </w:rPr>
        <w:t xml:space="preserve">ligjit </w:t>
      </w:r>
      <w:r w:rsidRPr="003F6C46">
        <w:rPr>
          <w:rFonts w:ascii="Garamond" w:hAnsi="Garamond" w:cs="Times New Roman"/>
          <w:color w:val="000000"/>
          <w:sz w:val="24"/>
          <w:szCs w:val="24"/>
          <w:lang w:val="sq-AL"/>
        </w:rPr>
        <w:t xml:space="preserve">për </w:t>
      </w:r>
      <w:r w:rsidR="00002048" w:rsidRPr="003F6C46">
        <w:rPr>
          <w:rFonts w:ascii="Garamond" w:hAnsi="Garamond" w:cs="Times New Roman"/>
          <w:color w:val="000000"/>
          <w:sz w:val="24"/>
          <w:szCs w:val="24"/>
          <w:lang w:val="sq-AL"/>
        </w:rPr>
        <w:t>qeverisjen</w:t>
      </w:r>
      <w:r w:rsidRPr="003F6C46">
        <w:rPr>
          <w:rFonts w:ascii="Garamond" w:hAnsi="Garamond" w:cs="Times New Roman"/>
          <w:color w:val="000000"/>
          <w:sz w:val="24"/>
          <w:szCs w:val="24"/>
          <w:lang w:val="sq-AL"/>
        </w:rPr>
        <w:t xml:space="preserve">, mund të ndërpresë ushtrimin e funksionit të </w:t>
      </w:r>
      <w:r w:rsidR="00002048"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ose </w:t>
      </w:r>
      <w:r w:rsidR="00002048" w:rsidRPr="003F6C46">
        <w:rPr>
          <w:rFonts w:ascii="Garamond" w:hAnsi="Garamond" w:cs="Times New Roman"/>
          <w:color w:val="000000"/>
          <w:sz w:val="24"/>
          <w:szCs w:val="24"/>
          <w:lang w:val="sq-AL"/>
        </w:rPr>
        <w:t>të zëvendëskryetarit</w:t>
      </w:r>
      <w:r w:rsidRPr="003F6C46">
        <w:rPr>
          <w:rFonts w:ascii="Garamond" w:hAnsi="Garamond" w:cs="Times New Roman"/>
          <w:color w:val="000000"/>
          <w:sz w:val="24"/>
          <w:szCs w:val="24"/>
          <w:lang w:val="sq-AL"/>
        </w:rPr>
        <w:t>, në rastet, kur:</w:t>
      </w:r>
    </w:p>
    <w:p w14:paraId="46D8C5E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vërtetohet se nuk ka zbatuar detyrat funksionale të parashikuara në nenin 7;</w:t>
      </w:r>
    </w:p>
    <w:p w14:paraId="052DFFB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kryen shkelje të etikës së magjistratit;</w:t>
      </w:r>
    </w:p>
    <w:p w14:paraId="50B821E4" w14:textId="6A1DE212"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c) ndaj tij vendoset masë disiplinore;</w:t>
      </w:r>
    </w:p>
    <w:p w14:paraId="42F8FED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ka humbur besimin e Këshillit;</w:t>
      </w:r>
    </w:p>
    <w:p w14:paraId="655493B5" w14:textId="41929CC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jep dorëheqjen nga ushtrimi i funksionit të </w:t>
      </w:r>
      <w:r w:rsidR="00002048" w:rsidRPr="003F6C46">
        <w:rPr>
          <w:rFonts w:ascii="Garamond" w:hAnsi="Garamond" w:cs="Times New Roman"/>
          <w:color w:val="000000"/>
          <w:sz w:val="24"/>
          <w:szCs w:val="24"/>
          <w:lang w:val="sq-AL"/>
        </w:rPr>
        <w:t>kryetarit apo të zëvendëskryetarit</w:t>
      </w:r>
      <w:r w:rsidRPr="003F6C46">
        <w:rPr>
          <w:rFonts w:ascii="Garamond" w:hAnsi="Garamond" w:cs="Times New Roman"/>
          <w:color w:val="000000"/>
          <w:sz w:val="24"/>
          <w:szCs w:val="24"/>
          <w:lang w:val="sq-AL"/>
        </w:rPr>
        <w:t>.</w:t>
      </w:r>
    </w:p>
    <w:p w14:paraId="14F4F43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Propozimi për ndërprerjen e funksionit duhet të jetë i arsyetuar me shkrim dhe të bëhet nga të paktën 3 (tre) anëtarë të Këshillit.</w:t>
      </w:r>
    </w:p>
    <w:p w14:paraId="092DE59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Këshilli cakton nga radhët e tij, me short, një relator, i cili heton shkeljen e pretenduar. Asnjëri nga anëtarët propozues nuk mund të caktohet relator. </w:t>
      </w:r>
    </w:p>
    <w:p w14:paraId="4AA60AC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Këshilli, pasi dëgjon relacionin, njihet edhe me prapësimet e palës tjetër.</w:t>
      </w:r>
    </w:p>
    <w:p w14:paraId="5E76D8EB" w14:textId="4852DCB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Vendimi për ndërprerjen e funksionit të </w:t>
      </w:r>
      <w:r w:rsidR="00DB370D" w:rsidRPr="003F6C46">
        <w:rPr>
          <w:rFonts w:ascii="Garamond" w:hAnsi="Garamond" w:cs="Times New Roman"/>
          <w:color w:val="000000"/>
          <w:sz w:val="24"/>
          <w:szCs w:val="24"/>
          <w:lang w:val="sq-AL"/>
        </w:rPr>
        <w:t>kryetarit apo të zëvendëskryetarit</w:t>
      </w:r>
      <w:r w:rsidRPr="003F6C46">
        <w:rPr>
          <w:rFonts w:ascii="Garamond" w:hAnsi="Garamond" w:cs="Times New Roman"/>
          <w:color w:val="000000"/>
          <w:sz w:val="24"/>
          <w:szCs w:val="24"/>
          <w:lang w:val="sq-AL"/>
        </w:rPr>
        <w:t xml:space="preserve">, sipas pikave “a”, “b”, “c” dhe “ç”, si më sipër, merret me të paktën 7 vota të anëtarëve të Këshillit. Votimi është i hapur. Abstenimi dhe heqja dorë nga votimi nuk lejohen. </w:t>
      </w:r>
    </w:p>
    <w:p w14:paraId="309ED9DB" w14:textId="2DEA364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 Ndërprerja e ushtrimit të funksionit</w:t>
      </w:r>
      <w:r w:rsidR="00DB370D"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për shkak të dorëheqjes, sipas pikës “d”, deklarohet me vendim të Këshillit.</w:t>
      </w:r>
    </w:p>
    <w:p w14:paraId="1C1999B2" w14:textId="43075C9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Nëse ushtrimi i funksionit të </w:t>
      </w:r>
      <w:r w:rsidR="00DB370D"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ndërpritet, </w:t>
      </w:r>
      <w:r w:rsidR="00DB370D"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 xml:space="preserve">ushtron detyrën e </w:t>
      </w:r>
      <w:r w:rsidR="00DB370D"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deri në momentin e zgjedhjes së </w:t>
      </w:r>
      <w:r w:rsidR="00DB370D"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të ri nga anëtarët e Këshillit, duke respektuar procedurat e votimit dhe të emërimit, të parashtruara në nenin 5 të kësaj Rregulloreje.</w:t>
      </w:r>
      <w:r w:rsidR="00FC49F5" w:rsidRPr="003F6C46">
        <w:rPr>
          <w:rFonts w:ascii="Garamond" w:hAnsi="Garamond" w:cs="Times New Roman"/>
          <w:color w:val="000000"/>
          <w:sz w:val="24"/>
          <w:szCs w:val="24"/>
          <w:lang w:val="sq-AL"/>
        </w:rPr>
        <w:t xml:space="preserve"> </w:t>
      </w:r>
    </w:p>
    <w:p w14:paraId="6E6BEF36" w14:textId="315ACA1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8. Nëse ushtrimi i funksionit të </w:t>
      </w:r>
      <w:r w:rsidR="00DB370D" w:rsidRPr="003F6C46">
        <w:rPr>
          <w:rFonts w:ascii="Garamond" w:hAnsi="Garamond" w:cs="Times New Roman"/>
          <w:color w:val="000000"/>
          <w:sz w:val="24"/>
          <w:szCs w:val="24"/>
          <w:lang w:val="sq-AL"/>
        </w:rPr>
        <w:t xml:space="preserve">zëvendëskryetarit </w:t>
      </w:r>
      <w:r w:rsidRPr="003F6C46">
        <w:rPr>
          <w:rFonts w:ascii="Garamond" w:hAnsi="Garamond" w:cs="Times New Roman"/>
          <w:color w:val="000000"/>
          <w:sz w:val="24"/>
          <w:szCs w:val="24"/>
          <w:lang w:val="sq-AL"/>
        </w:rPr>
        <w:t xml:space="preserve">ndërpritet, Këshilli, në përputhje me procedurat e emërimit dhe të votimit, të parashtruara në nenin 5 të kësaj </w:t>
      </w:r>
      <w:r w:rsidR="00895BF1" w:rsidRPr="003F6C46">
        <w:rPr>
          <w:rFonts w:ascii="Garamond" w:hAnsi="Garamond" w:cs="Times New Roman"/>
          <w:color w:val="000000"/>
          <w:sz w:val="24"/>
          <w:szCs w:val="24"/>
          <w:lang w:val="sq-AL"/>
        </w:rPr>
        <w:t>Rregulloreje</w:t>
      </w:r>
      <w:r w:rsidRPr="003F6C46">
        <w:rPr>
          <w:rFonts w:ascii="Garamond" w:hAnsi="Garamond" w:cs="Times New Roman"/>
          <w:color w:val="000000"/>
          <w:sz w:val="24"/>
          <w:szCs w:val="24"/>
          <w:lang w:val="sq-AL"/>
        </w:rPr>
        <w:t xml:space="preserve">, zgjedh një </w:t>
      </w:r>
      <w:r w:rsidR="00DB370D" w:rsidRPr="003F6C46">
        <w:rPr>
          <w:rFonts w:ascii="Garamond" w:hAnsi="Garamond" w:cs="Times New Roman"/>
          <w:color w:val="000000"/>
          <w:sz w:val="24"/>
          <w:szCs w:val="24"/>
          <w:lang w:val="sq-AL"/>
        </w:rPr>
        <w:t xml:space="preserve">zëvendëskryetar </w:t>
      </w:r>
      <w:r w:rsidRPr="003F6C46">
        <w:rPr>
          <w:rFonts w:ascii="Garamond" w:hAnsi="Garamond" w:cs="Times New Roman"/>
          <w:color w:val="000000"/>
          <w:sz w:val="24"/>
          <w:szCs w:val="24"/>
          <w:lang w:val="sq-AL"/>
        </w:rPr>
        <w:t xml:space="preserve">të ri. </w:t>
      </w:r>
    </w:p>
    <w:p w14:paraId="3DC4E6EC"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45DBD2C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7</w:t>
      </w:r>
    </w:p>
    <w:p w14:paraId="1D315351" w14:textId="678886FF"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Detyrat dhe përgjegjësitë e </w:t>
      </w:r>
      <w:r w:rsidR="00DB370D" w:rsidRPr="003F6C46">
        <w:rPr>
          <w:rFonts w:ascii="Garamond" w:hAnsi="Garamond" w:cs="Times New Roman"/>
          <w:b/>
          <w:bCs/>
          <w:color w:val="000000"/>
          <w:sz w:val="24"/>
          <w:szCs w:val="24"/>
          <w:lang w:val="sq-AL"/>
        </w:rPr>
        <w:t xml:space="preserve">kryetarit </w:t>
      </w:r>
      <w:r w:rsidRPr="003F6C46">
        <w:rPr>
          <w:rFonts w:ascii="Garamond" w:hAnsi="Garamond" w:cs="Times New Roman"/>
          <w:b/>
          <w:bCs/>
          <w:color w:val="000000"/>
          <w:sz w:val="24"/>
          <w:szCs w:val="24"/>
          <w:lang w:val="sq-AL"/>
        </w:rPr>
        <w:t>të Këshillit</w:t>
      </w:r>
    </w:p>
    <w:p w14:paraId="0856010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673132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Kryetari ka detyrat dhe përgjegjësitë e mëposhtme:</w:t>
      </w:r>
    </w:p>
    <w:p w14:paraId="5221D1A1" w14:textId="3F2719E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sz w:val="24"/>
          <w:szCs w:val="24"/>
          <w:lang w:val="sq-AL"/>
        </w:rPr>
        <w:t xml:space="preserve">a) </w:t>
      </w:r>
      <w:r w:rsidRPr="003F6C46">
        <w:rPr>
          <w:rFonts w:ascii="Garamond" w:hAnsi="Garamond" w:cs="Times New Roman"/>
          <w:color w:val="000000"/>
          <w:sz w:val="24"/>
          <w:szCs w:val="24"/>
          <w:lang w:val="sq-AL"/>
        </w:rPr>
        <w:t>është përgjegjës për mirëfunksionimin e Këshillit dhe zbatimin me efektivitet të detyrave të tij;</w:t>
      </w:r>
    </w:p>
    <w:p w14:paraId="7673DEC8" w14:textId="29D25A2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të nxisë frymën e kolegjialitetit dhe </w:t>
      </w:r>
      <w:r w:rsidR="00733352" w:rsidRPr="003F6C46">
        <w:rPr>
          <w:rFonts w:ascii="Garamond" w:hAnsi="Garamond" w:cs="Times New Roman"/>
          <w:color w:val="000000"/>
          <w:sz w:val="24"/>
          <w:szCs w:val="24"/>
          <w:lang w:val="sq-AL"/>
        </w:rPr>
        <w:t xml:space="preserve">të </w:t>
      </w:r>
      <w:r w:rsidRPr="003F6C46">
        <w:rPr>
          <w:rFonts w:ascii="Garamond" w:hAnsi="Garamond" w:cs="Times New Roman"/>
          <w:color w:val="000000"/>
          <w:sz w:val="24"/>
          <w:szCs w:val="24"/>
          <w:lang w:val="sq-AL"/>
        </w:rPr>
        <w:t>bashkëpunimit ndërmjet anëtarëve të Këshillit;</w:t>
      </w:r>
    </w:p>
    <w:p w14:paraId="5636A1EE" w14:textId="3DA789F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shmang favorizimin, anshmërinë ose diskriminimin mbi çdo bazë, gjatë përmbushjes së përgjegjësive të tij;</w:t>
      </w:r>
    </w:p>
    <w:p w14:paraId="08EF0A4C" w14:textId="6889543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siguron që anëtarët e Këshillit të kenë në çdo kohë informacion rreth të gjitha çështjeve dhe problematikave që lidhen drejtpërdrejt ose jo, me punën dhe përgjegjësitë e Këshillit, të </w:t>
      </w:r>
      <w:r w:rsidR="007E1225" w:rsidRPr="003F6C46">
        <w:rPr>
          <w:rFonts w:ascii="Garamond" w:hAnsi="Garamond" w:cs="Times New Roman"/>
          <w:color w:val="000000"/>
          <w:sz w:val="24"/>
          <w:szCs w:val="24"/>
          <w:lang w:val="sq-AL"/>
        </w:rPr>
        <w:t>komisioneve të përhershme dhe/ose të përkohshme, dhe grupeve të punës;</w:t>
      </w:r>
    </w:p>
    <w:p w14:paraId="556AA920" w14:textId="598F847D"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sigurohet që Sekretari i Përgjithshëm dhe nëpunësit e administra</w:t>
      </w:r>
      <w:r w:rsidR="00FB5A1B" w:rsidRPr="003F6C46">
        <w:rPr>
          <w:rFonts w:ascii="Garamond" w:hAnsi="Garamond" w:cs="Times New Roman"/>
          <w:color w:val="000000"/>
          <w:sz w:val="24"/>
          <w:szCs w:val="24"/>
          <w:lang w:val="sq-AL"/>
        </w:rPr>
        <w:t>tës së Këshillit të jenë të mir</w:t>
      </w:r>
      <w:r w:rsidRPr="003F6C46">
        <w:rPr>
          <w:rFonts w:ascii="Garamond" w:hAnsi="Garamond" w:cs="Times New Roman"/>
          <w:color w:val="000000"/>
          <w:sz w:val="24"/>
          <w:szCs w:val="24"/>
          <w:lang w:val="sq-AL"/>
        </w:rPr>
        <w:t xml:space="preserve">informuar në kohë, rreth të gjitha çështjeve dhe problematikave, për të cilat ata kanë kompetencën dhe përgjegjësinë për të mbështetur punën e Këshillit, anëtarëve, </w:t>
      </w:r>
      <w:r w:rsidR="007E1225" w:rsidRPr="003F6C46">
        <w:rPr>
          <w:rFonts w:ascii="Garamond" w:hAnsi="Garamond" w:cs="Times New Roman"/>
          <w:color w:val="000000"/>
          <w:sz w:val="24"/>
          <w:szCs w:val="24"/>
          <w:lang w:val="sq-AL"/>
        </w:rPr>
        <w:t xml:space="preserve">komisioneve </w:t>
      </w:r>
      <w:r w:rsidRPr="003F6C46">
        <w:rPr>
          <w:rFonts w:ascii="Garamond" w:hAnsi="Garamond" w:cs="Times New Roman"/>
          <w:color w:val="000000"/>
          <w:sz w:val="24"/>
          <w:szCs w:val="24"/>
          <w:lang w:val="sq-AL"/>
        </w:rPr>
        <w:t xml:space="preserve">dhe </w:t>
      </w:r>
      <w:r w:rsidR="007E1225" w:rsidRPr="003F6C46">
        <w:rPr>
          <w:rFonts w:ascii="Garamond" w:hAnsi="Garamond" w:cs="Times New Roman"/>
          <w:color w:val="000000"/>
          <w:sz w:val="24"/>
          <w:szCs w:val="24"/>
          <w:lang w:val="sq-AL"/>
        </w:rPr>
        <w:t>grupeve të punës;</w:t>
      </w:r>
    </w:p>
    <w:p w14:paraId="77E70E3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siguron bashkëpunimin e Këshillit me të gjitha organet dhe institucionet e tjera të sistemit të prokurorisë;</w:t>
      </w:r>
    </w:p>
    <w:p w14:paraId="7619026F" w14:textId="5D5AD12F"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e) përfaqëson Këshillin në marrëdhënie me të tretët;</w:t>
      </w:r>
    </w:p>
    <w:p w14:paraId="387F4DD7" w14:textId="200C083B"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ë) </w:t>
      </w:r>
      <w:r w:rsidR="00FB5A1B" w:rsidRPr="003F6C46">
        <w:rPr>
          <w:rFonts w:ascii="Garamond" w:hAnsi="Garamond" w:cs="Times New Roman"/>
          <w:color w:val="000000"/>
          <w:sz w:val="24"/>
          <w:szCs w:val="24"/>
          <w:lang w:val="sq-AL"/>
        </w:rPr>
        <w:t>mbikëqyr</w:t>
      </w:r>
      <w:r w:rsidRPr="003F6C46">
        <w:rPr>
          <w:rFonts w:ascii="Garamond" w:hAnsi="Garamond" w:cs="Times New Roman"/>
          <w:color w:val="000000"/>
          <w:sz w:val="24"/>
          <w:szCs w:val="24"/>
          <w:lang w:val="sq-AL"/>
        </w:rPr>
        <w:t xml:space="preserve"> dhe drejton administratën e Këshillit, në ushtrimin e detyrave dhe përgjegjësive, të ngarkuara atyre nga ligji dhe kjo Rregullore;</w:t>
      </w:r>
    </w:p>
    <w:p w14:paraId="06DA1224" w14:textId="3021058A"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f) drejton mbledhjet e Këshillit;</w:t>
      </w:r>
    </w:p>
    <w:p w14:paraId="76F6AB2B" w14:textId="51ACCC4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g) ka përgjegjësinë për publikimin e akteve të Këshillit, regjistrimin audio dhe procesverbalin e përmbledhur; </w:t>
      </w:r>
    </w:p>
    <w:p w14:paraId="70118462" w14:textId="029EB18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gj) është përgjegjës për zbatimin e drejtë dhe të vazhdueshëm të rregullave të procedurës, gjatë drejtimit të mbledhjeve të Këshillit, si dhe siguron respektimin e procedurave për njoftimin e çdo anëtari, jo më vonë se 7 ditë para çdo mbledhjeje të Këshillit;</w:t>
      </w:r>
    </w:p>
    <w:p w14:paraId="6B1095DD" w14:textId="6D0F685E"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lastRenderedPageBreak/>
        <w:t xml:space="preserve">h) në konsultim me </w:t>
      </w:r>
      <w:r w:rsidR="002B2AD9" w:rsidRPr="003F6C46">
        <w:rPr>
          <w:rFonts w:ascii="Garamond" w:hAnsi="Garamond" w:cs="Times New Roman"/>
          <w:color w:val="000000"/>
          <w:sz w:val="24"/>
          <w:szCs w:val="24"/>
          <w:lang w:val="sq-AL"/>
        </w:rPr>
        <w:t>zëvendëskryetarin</w:t>
      </w:r>
      <w:r w:rsidRPr="003F6C46">
        <w:rPr>
          <w:rFonts w:ascii="Garamond" w:hAnsi="Garamond" w:cs="Times New Roman"/>
          <w:color w:val="000000"/>
          <w:sz w:val="24"/>
          <w:szCs w:val="24"/>
          <w:lang w:val="sq-AL"/>
        </w:rPr>
        <w:t>, kryetarët e Komisioneve të Përhershme dhe me relatorët e çështjeve, vendos datën dhe orën e mbledhjeve, si dhe përcakton rendin e ditës për mbledhjet e Këshillit;</w:t>
      </w:r>
    </w:p>
    <w:p w14:paraId="76523FA2" w14:textId="70DCB8C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i) vendos, në rast dorëheqjeje të një </w:t>
      </w:r>
      <w:r w:rsidR="00365002" w:rsidRPr="003F6C46">
        <w:rPr>
          <w:rFonts w:ascii="Garamond" w:hAnsi="Garamond" w:cs="Times New Roman"/>
          <w:color w:val="000000"/>
          <w:sz w:val="24"/>
          <w:szCs w:val="24"/>
          <w:lang w:val="sq-AL"/>
        </w:rPr>
        <w:t xml:space="preserve">anëtari </w:t>
      </w:r>
      <w:r w:rsidRPr="003F6C46">
        <w:rPr>
          <w:rFonts w:ascii="Garamond" w:hAnsi="Garamond" w:cs="Times New Roman"/>
          <w:color w:val="000000"/>
          <w:sz w:val="24"/>
          <w:szCs w:val="24"/>
          <w:lang w:val="sq-AL"/>
        </w:rPr>
        <w:t xml:space="preserve">të Këshillit, sipas rasteve të parashikuara në nenin 174 të </w:t>
      </w:r>
      <w:r w:rsidR="00365002"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Kur e shikon të nevojshme, merr në konsideratë mendimin e anëtarëve të tjerë të Këshillit;</w:t>
      </w:r>
    </w:p>
    <w:p w14:paraId="4C602FE6" w14:textId="4CBE79D6"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j) propozon </w:t>
      </w:r>
      <w:r w:rsidR="00365002"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 xml:space="preserve">për Komisionet e Përhershme dhe cakton </w:t>
      </w:r>
      <w:r w:rsidR="00365002"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për Komisionet e Përkohshme;</w:t>
      </w:r>
    </w:p>
    <w:p w14:paraId="211A62BF" w14:textId="2C005E19"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k) siguron që prokuroritë e të gjitha niveleve të marrin informacion mbi vendimet e Këshillit, brenda afateve të duhura;</w:t>
      </w:r>
    </w:p>
    <w:p w14:paraId="0C4B0B36" w14:textId="783C77B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l) nënshkruan </w:t>
      </w:r>
      <w:r w:rsidR="00365002" w:rsidRPr="003F6C46">
        <w:rPr>
          <w:rFonts w:ascii="Garamond" w:hAnsi="Garamond" w:cs="Times New Roman"/>
          <w:color w:val="000000"/>
          <w:sz w:val="24"/>
          <w:szCs w:val="24"/>
          <w:lang w:val="sq-AL"/>
        </w:rPr>
        <w:t>memorandume</w:t>
      </w:r>
      <w:r w:rsidRPr="003F6C46">
        <w:rPr>
          <w:rFonts w:ascii="Garamond" w:hAnsi="Garamond" w:cs="Times New Roman"/>
          <w:color w:val="000000"/>
          <w:sz w:val="24"/>
          <w:szCs w:val="24"/>
          <w:lang w:val="sq-AL"/>
        </w:rPr>
        <w:t xml:space="preserve">, </w:t>
      </w:r>
      <w:r w:rsidR="00365002" w:rsidRPr="003F6C46">
        <w:rPr>
          <w:rFonts w:ascii="Garamond" w:hAnsi="Garamond" w:cs="Times New Roman"/>
          <w:color w:val="000000"/>
          <w:sz w:val="24"/>
          <w:szCs w:val="24"/>
          <w:lang w:val="sq-AL"/>
        </w:rPr>
        <w:t xml:space="preserve">marrëveshje </w:t>
      </w:r>
      <w:r w:rsidRPr="003F6C46">
        <w:rPr>
          <w:rFonts w:ascii="Garamond" w:hAnsi="Garamond" w:cs="Times New Roman"/>
          <w:color w:val="000000"/>
          <w:sz w:val="24"/>
          <w:szCs w:val="24"/>
          <w:lang w:val="sq-AL"/>
        </w:rPr>
        <w:t>dhe dokumente të tjera të ngjashme, me institucionet vendore, kombëtare dhe ndërkombëtare, me miratim të Këshillit;</w:t>
      </w:r>
    </w:p>
    <w:p w14:paraId="35F9D795" w14:textId="4DAD508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ll)</w:t>
      </w:r>
      <w:r w:rsidR="000D3089"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paraqet në Kuvend projektbuxhetin e miratuar nga Këshilli;</w:t>
      </w:r>
    </w:p>
    <w:p w14:paraId="4CD0351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m) bën raportimin vjetor, sipas ligjit, në Kuvend, në emër të Këshillit, mbi aktivitetin e Këshillit;</w:t>
      </w:r>
    </w:p>
    <w:p w14:paraId="6A92660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n) nënshkruan aktet e miratuara dhe nxjerra nga Këshilli, me përjashtim të atyre të një natyre individuale, që kanë lidhje me statusin profesional të prokurorëve ose të zyrtarëve të veçantë të administratës;</w:t>
      </w:r>
    </w:p>
    <w:p w14:paraId="0D61529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nj) nënshkruan vendime dhe akte të tjera që janë në kompetencë të tij;</w:t>
      </w:r>
    </w:p>
    <w:p w14:paraId="69A962B5" w14:textId="60D6149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o) për komunikimin brenda dhe jashtë Këshillit, lidhur me veprimtarinë e Këshillit, përdor vetëm adresën zyrtare të </w:t>
      </w:r>
      <w:r w:rsidR="006B7DA6" w:rsidRPr="003F6C46">
        <w:rPr>
          <w:rFonts w:ascii="Garamond" w:hAnsi="Garamond" w:cs="Times New Roman"/>
          <w:i/>
          <w:color w:val="000000"/>
          <w:sz w:val="24"/>
          <w:szCs w:val="24"/>
          <w:lang w:val="sq-AL"/>
        </w:rPr>
        <w:t>e</w:t>
      </w:r>
      <w:r w:rsidR="00B30E81" w:rsidRPr="003F6C46">
        <w:rPr>
          <w:rFonts w:ascii="Garamond" w:hAnsi="Garamond" w:cs="Times New Roman"/>
          <w:i/>
          <w:color w:val="000000"/>
          <w:sz w:val="24"/>
          <w:szCs w:val="24"/>
          <w:lang w:val="sq-AL"/>
        </w:rPr>
        <w:t>-</w:t>
      </w:r>
      <w:r w:rsidRPr="003F6C46">
        <w:rPr>
          <w:rFonts w:ascii="Garamond" w:hAnsi="Garamond" w:cs="Times New Roman"/>
          <w:i/>
          <w:color w:val="000000"/>
          <w:sz w:val="24"/>
          <w:szCs w:val="24"/>
          <w:lang w:val="sq-AL"/>
        </w:rPr>
        <w:t>mail</w:t>
      </w:r>
      <w:r w:rsidR="001B2B9D" w:rsidRPr="003F6C46">
        <w:rPr>
          <w:rFonts w:ascii="Garamond" w:hAnsi="Garamond" w:cs="Times New Roman"/>
          <w:color w:val="000000"/>
          <w:sz w:val="24"/>
          <w:szCs w:val="24"/>
          <w:lang w:val="sq-AL"/>
        </w:rPr>
        <w:t>-it</w:t>
      </w:r>
      <w:r w:rsidRPr="003F6C46">
        <w:rPr>
          <w:rFonts w:ascii="Garamond" w:hAnsi="Garamond" w:cs="Times New Roman"/>
          <w:i/>
          <w:color w:val="000000"/>
          <w:sz w:val="24"/>
          <w:szCs w:val="24"/>
          <w:lang w:val="sq-AL"/>
        </w:rPr>
        <w:t>.</w:t>
      </w:r>
    </w:p>
    <w:p w14:paraId="223CB86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p) kryen detyra të tjera, siç lejohen nga ligji, kjo Rregullore dhe akte të tjera të miratuara nga Këshilli. </w:t>
      </w:r>
    </w:p>
    <w:p w14:paraId="0E7A606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7D0BF8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Neni 8</w:t>
      </w:r>
    </w:p>
    <w:p w14:paraId="6E50B12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Zëvendëskryetari i Këshillit</w:t>
      </w:r>
    </w:p>
    <w:p w14:paraId="28A807F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468BE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Zëvendëskryetari ushtron të gjitha kompetencat e Kryetarit, në mungesë dhe në pamundësi të këtij të fundit, si dhe në rastet e pamundësisë së përkohshme të Kryetarit, si dhe çdo kompetencë tjetër që i ka caktuar ligji.</w:t>
      </w:r>
    </w:p>
    <w:p w14:paraId="5211ADE6" w14:textId="561578F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kushtet kur vendi i Kryetarit mbetet vakant, për shkak të përfundimit para kohe të mandatit, detyrat dhe përgjegjësitë e tij kryhen nga </w:t>
      </w:r>
      <w:r w:rsidR="00966D5C"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 deri në momentin e zgjedhjes së Kryetarit të ri. </w:t>
      </w:r>
    </w:p>
    <w:p w14:paraId="12AF8210" w14:textId="738B7ED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Çdo vendim i marrë nga </w:t>
      </w:r>
      <w:r w:rsidR="00966D5C"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 në kushtet e ushtrimit të kompetencave të Kryetarit, sipas nenit 158 të </w:t>
      </w:r>
      <w:r w:rsidR="00D32D06"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ka të njëjtë vlerë sikur të ishte marrë nga Kryetari, dhe nuk mund të anulohet apo ndryshohet. </w:t>
      </w:r>
    </w:p>
    <w:p w14:paraId="721D580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AC6276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9</w:t>
      </w:r>
    </w:p>
    <w:p w14:paraId="4EE2A329" w14:textId="11992232"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Njoftimi i mungesës së </w:t>
      </w:r>
      <w:r w:rsidR="00C972CF" w:rsidRPr="003F6C46">
        <w:rPr>
          <w:rFonts w:ascii="Garamond" w:hAnsi="Garamond" w:cs="Times New Roman"/>
          <w:b/>
          <w:bCs/>
          <w:color w:val="000000"/>
          <w:sz w:val="24"/>
          <w:szCs w:val="24"/>
          <w:lang w:val="sq-AL"/>
        </w:rPr>
        <w:t>kryetarit</w:t>
      </w:r>
    </w:p>
    <w:p w14:paraId="679A48C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E65E1F" w14:textId="48609AA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Në rastin e mungesës së paplanifikuar, Kryetari njofton menjëherë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ëvendëskryetarin dhe Sekretarin e Përgjithshëm, për shkakun e mungesës, pamundësisë dhe kohëzgjatjen e saj. Në rastin kur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kthehet në detyrë para kohës së parashikuar ose</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kur koha e mungesës dhe pamundësisë zgjat përtej afatit të parashikuar, ai njofton menjëherë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ëvendëskryetarin. </w:t>
      </w:r>
    </w:p>
    <w:p w14:paraId="35D6BBC7" w14:textId="04DBF20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rastin e mungesës si dhe të pamundësisë së përkohshme, të paplanifikuar,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njofton në mënyrën më praktike dhe të shpejtë të mundshme,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ëvendëskryetarin, çdo anëtar, Sekretarin e Përgjithshëm apo çdo punonjës të administratës. Në rast se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nuk ka mundësi të njoftojë, çdo anëtar apo punonjës i administratës, që merr dijeni për këtë fakt, njofton </w:t>
      </w:r>
      <w:r w:rsidR="00C972CF" w:rsidRPr="003F6C46">
        <w:rPr>
          <w:rFonts w:ascii="Garamond" w:hAnsi="Garamond" w:cs="Times New Roman"/>
          <w:color w:val="000000"/>
          <w:sz w:val="24"/>
          <w:szCs w:val="24"/>
          <w:lang w:val="sq-AL"/>
        </w:rPr>
        <w:t xml:space="preserve">zëvendëskryetarin </w:t>
      </w:r>
      <w:r w:rsidRPr="003F6C46">
        <w:rPr>
          <w:rFonts w:ascii="Garamond" w:hAnsi="Garamond" w:cs="Times New Roman"/>
          <w:color w:val="000000"/>
          <w:sz w:val="24"/>
          <w:szCs w:val="24"/>
          <w:lang w:val="sq-AL"/>
        </w:rPr>
        <w:t xml:space="preserve">ose çdo anëtar. Menjëherë pas kthimit ose kalimit të shkakut të pamundësisë,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njofton </w:t>
      </w:r>
      <w:r w:rsidR="00C972CF" w:rsidRPr="003F6C46">
        <w:rPr>
          <w:rFonts w:ascii="Garamond" w:hAnsi="Garamond" w:cs="Times New Roman"/>
          <w:color w:val="000000"/>
          <w:sz w:val="24"/>
          <w:szCs w:val="24"/>
          <w:lang w:val="sq-AL"/>
        </w:rPr>
        <w:t xml:space="preserve">zëvendëskryetarin </w:t>
      </w:r>
      <w:r w:rsidRPr="003F6C46">
        <w:rPr>
          <w:rFonts w:ascii="Garamond" w:hAnsi="Garamond" w:cs="Times New Roman"/>
          <w:color w:val="000000"/>
          <w:sz w:val="24"/>
          <w:szCs w:val="24"/>
          <w:lang w:val="sq-AL"/>
        </w:rPr>
        <w:t>dhe Sekretarin e Përgjithshëm.</w:t>
      </w:r>
    </w:p>
    <w:p w14:paraId="1DD4264A" w14:textId="6088B37C" w:rsidR="001D3879" w:rsidRPr="003F6C46" w:rsidRDefault="001D3879" w:rsidP="00C972C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 të gjitha rastet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informon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ëvendëskryetarin për çështjet që kërkojnë trajtim të menjëhershëm.</w:t>
      </w:r>
    </w:p>
    <w:p w14:paraId="6ECDAED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B92C4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lastRenderedPageBreak/>
        <w:t>Neni 10</w:t>
      </w:r>
    </w:p>
    <w:p w14:paraId="51E53075" w14:textId="039DB49C"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Pamundësia e </w:t>
      </w:r>
      <w:r w:rsidR="00774A69" w:rsidRPr="003F6C46">
        <w:rPr>
          <w:rFonts w:ascii="Garamond" w:hAnsi="Garamond" w:cs="Times New Roman"/>
          <w:b/>
          <w:bCs/>
          <w:color w:val="000000"/>
          <w:sz w:val="24"/>
          <w:szCs w:val="24"/>
          <w:lang w:val="sq-AL"/>
        </w:rPr>
        <w:t xml:space="preserve">kryetarit dhe zëvendëskryetarit </w:t>
      </w:r>
      <w:r w:rsidRPr="003F6C46">
        <w:rPr>
          <w:rFonts w:ascii="Garamond" w:hAnsi="Garamond" w:cs="Times New Roman"/>
          <w:b/>
          <w:bCs/>
          <w:color w:val="000000"/>
          <w:sz w:val="24"/>
          <w:szCs w:val="24"/>
          <w:lang w:val="sq-AL"/>
        </w:rPr>
        <w:t>për ushtrimin e detyrës</w:t>
      </w:r>
    </w:p>
    <w:p w14:paraId="6080D1F7"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89CB739" w14:textId="0B87BE99" w:rsidR="000D3089" w:rsidRPr="003F6C46" w:rsidRDefault="001D3879" w:rsidP="000D30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Nëse </w:t>
      </w:r>
      <w:r w:rsidR="005F55AA" w:rsidRPr="003F6C46">
        <w:rPr>
          <w:rFonts w:ascii="Garamond" w:hAnsi="Garamond" w:cs="Times New Roman"/>
          <w:color w:val="000000"/>
          <w:sz w:val="24"/>
          <w:szCs w:val="24"/>
          <w:lang w:val="sq-AL"/>
        </w:rPr>
        <w:t xml:space="preserve">kryetari dhe zëvendëskryetari </w:t>
      </w:r>
      <w:r w:rsidRPr="003F6C46">
        <w:rPr>
          <w:rFonts w:ascii="Garamond" w:hAnsi="Garamond" w:cs="Times New Roman"/>
          <w:color w:val="000000"/>
          <w:sz w:val="24"/>
          <w:szCs w:val="24"/>
          <w:lang w:val="sq-AL"/>
        </w:rPr>
        <w:t xml:space="preserve">janë, në të njëjtën kohë, në pamundësi të kryejnë detyrat e tyre, atëherë anëtari joprokuror më i vjetër në moshë i Këshillit kryen detyrat dhe ushtron përgjegjësitë e </w:t>
      </w:r>
      <w:r w:rsidR="005F55AA"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Në këtë rast, për njoftimin, zbatohen për aq sa është e mundur, rregullat e nenit 10. </w:t>
      </w:r>
    </w:p>
    <w:p w14:paraId="6F6F9DD0" w14:textId="77777777" w:rsidR="000D3089" w:rsidRPr="003F6C46" w:rsidRDefault="000D3089" w:rsidP="000D308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CBADFAB" w14:textId="0F2DE9D1" w:rsidR="000D3089" w:rsidRPr="003F6C46" w:rsidRDefault="000D308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Neni 11</w:t>
      </w:r>
    </w:p>
    <w:p w14:paraId="53FD3BB2" w14:textId="68237DB5" w:rsidR="001D3879" w:rsidRPr="003F6C46" w:rsidRDefault="001D3879"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Detyrat dhe përgjegjësitë e anëtarëve të Këshillit</w:t>
      </w:r>
    </w:p>
    <w:p w14:paraId="34E801F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39F521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Anëtarët angazhohen tërësisht dhe në mënyrë aktive në punën e Këshillit dhe Komisioneve të tij. Për aq sa është e mundur, detyrat në Komisione dhe detyrat e tjera specifike të lidhura me punën, ndahen në mënyrë të tillë që çdo anëtar të ketë ngarkesë pune pothuajse të njëjtë.</w:t>
      </w:r>
    </w:p>
    <w:p w14:paraId="1F50D0C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Anëtarët kanë këto detyrime:</w:t>
      </w:r>
    </w:p>
    <w:p w14:paraId="41625BE6" w14:textId="253D6AE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D3089"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marrin pjesë në mbledhjet e Këshillit;</w:t>
      </w:r>
    </w:p>
    <w:p w14:paraId="756C6B7B" w14:textId="7D06228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respektojnë dhe zbatojnë procedurat për mbledhjet e Këshillit;</w:t>
      </w:r>
    </w:p>
    <w:p w14:paraId="5B644139" w14:textId="5C916F9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marrin pjesë në punën e Komisioneve të Përhershme ose të Përkohshme, Grupeve të Punës, ose në struktura të ngritura nga institucione të tjera; </w:t>
      </w:r>
    </w:p>
    <w:p w14:paraId="30270525" w14:textId="2359837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marrin përsipër dhe realizojnë brenda afateve kohore, detyrat e caktuara;</w:t>
      </w:r>
    </w:p>
    <w:p w14:paraId="63FD2352" w14:textId="5B9F8CD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informojnë, sa më herët të jetë e mundur, </w:t>
      </w:r>
      <w:r w:rsidR="005F55AA" w:rsidRPr="003F6C46">
        <w:rPr>
          <w:rFonts w:ascii="Garamond" w:hAnsi="Garamond" w:cs="Times New Roman"/>
          <w:color w:val="000000"/>
          <w:sz w:val="24"/>
          <w:szCs w:val="24"/>
          <w:lang w:val="sq-AL"/>
        </w:rPr>
        <w:t>kryetarin</w:t>
      </w:r>
      <w:r w:rsidRPr="003F6C46">
        <w:rPr>
          <w:rFonts w:ascii="Garamond" w:hAnsi="Garamond" w:cs="Times New Roman"/>
          <w:color w:val="000000"/>
          <w:sz w:val="24"/>
          <w:szCs w:val="24"/>
          <w:lang w:val="sq-AL"/>
        </w:rPr>
        <w:t xml:space="preserve">, kur nuk mund të marrin pjesë në Mbledhjen e Këshillit dhe japin një </w:t>
      </w:r>
      <w:r w:rsidR="00774A69" w:rsidRPr="003F6C46">
        <w:rPr>
          <w:rFonts w:ascii="Garamond" w:hAnsi="Garamond" w:cs="Times New Roman"/>
          <w:color w:val="000000"/>
          <w:sz w:val="24"/>
          <w:szCs w:val="24"/>
          <w:lang w:val="sq-AL"/>
        </w:rPr>
        <w:t>shpjegim të shkurtër me arsyen/et</w:t>
      </w:r>
      <w:r w:rsidRPr="003F6C46">
        <w:rPr>
          <w:rFonts w:ascii="Garamond" w:hAnsi="Garamond" w:cs="Times New Roman"/>
          <w:color w:val="000000"/>
          <w:sz w:val="24"/>
          <w:szCs w:val="24"/>
          <w:lang w:val="sq-AL"/>
        </w:rPr>
        <w:t xml:space="preserve"> e mosmarrjes pjesë;</w:t>
      </w:r>
    </w:p>
    <w:p w14:paraId="0140FA8D" w14:textId="5608302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dh) informojnë menjëherë, me shkrim, </w:t>
      </w:r>
      <w:r w:rsidR="005F55AA"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Këshillit ose të Komisionit, për çdo konflikt të mundshëm ose aktual interesi ose ndonjë pengesë ligjore që mund të pengojë pjesëmarrjen e anëtarit në diskutime dhe në procesin vendimmarrës, mbi çështje të rendit të ditës ose që pritet të diskutohet në mbledhjen e ardhshme të Këshillit apo Komisionit;</w:t>
      </w:r>
    </w:p>
    <w:p w14:paraId="34D8AD11" w14:textId="0FED05C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nuk zbulojnë asnjë informacion sensitiv, që del nga mbledhjet me dyer të mbyllura të Këshillit ose Komisionit;</w:t>
      </w:r>
    </w:p>
    <w:p w14:paraId="777447B4" w14:textId="679946F6"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ë)</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ruajnë etikën e komunikimit gjatë dhënies së opinioneve personale, për çështje që lidhen ose jo me veprimtarinë e Këshillit;</w:t>
      </w:r>
    </w:p>
    <w:p w14:paraId="42EFCAA0" w14:textId="132D4315"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sz w:val="24"/>
          <w:szCs w:val="24"/>
          <w:lang w:val="sq-AL"/>
        </w:rPr>
        <w:t>f)</w:t>
      </w:r>
      <w:r w:rsidR="00090B53" w:rsidRPr="003F6C46">
        <w:rPr>
          <w:rFonts w:ascii="Garamond" w:hAnsi="Garamond" w:cs="Times New Roman"/>
          <w:sz w:val="24"/>
          <w:szCs w:val="24"/>
          <w:lang w:val="sq-AL"/>
        </w:rPr>
        <w:t xml:space="preserve"> </w:t>
      </w:r>
      <w:r w:rsidRPr="003F6C46">
        <w:rPr>
          <w:rFonts w:ascii="Garamond" w:hAnsi="Garamond" w:cs="Times New Roman"/>
          <w:sz w:val="24"/>
          <w:szCs w:val="24"/>
          <w:lang w:val="sq-AL"/>
        </w:rPr>
        <w:t>shmangin favorizimin, anshmërinë ose diskriminimin mbi çfarëdo baze</w:t>
      </w:r>
      <w:r w:rsidR="005F55AA" w:rsidRPr="003F6C46">
        <w:rPr>
          <w:rFonts w:ascii="Garamond" w:hAnsi="Garamond" w:cs="Times New Roman"/>
          <w:sz w:val="24"/>
          <w:szCs w:val="24"/>
          <w:lang w:val="sq-AL"/>
        </w:rPr>
        <w:t>,</w:t>
      </w:r>
      <w:r w:rsidRPr="003F6C46">
        <w:rPr>
          <w:rFonts w:ascii="Garamond" w:hAnsi="Garamond" w:cs="Times New Roman"/>
          <w:sz w:val="24"/>
          <w:szCs w:val="24"/>
          <w:lang w:val="sq-AL"/>
        </w:rPr>
        <w:t xml:space="preserve"> kur shqyrtojnë çështje, marrin vendime ose votojnë për çështje që i paraqiten Këshillit, një </w:t>
      </w:r>
      <w:r w:rsidRPr="003F6C46">
        <w:rPr>
          <w:rFonts w:ascii="Garamond" w:hAnsi="Garamond" w:cs="Times New Roman"/>
          <w:color w:val="000000"/>
          <w:sz w:val="24"/>
          <w:szCs w:val="24"/>
          <w:lang w:val="sq-AL"/>
        </w:rPr>
        <w:t>komisioni ose një grupi pune;</w:t>
      </w:r>
    </w:p>
    <w:p w14:paraId="043D3285" w14:textId="23F3ADDE" w:rsidR="001D3879" w:rsidRPr="003F6C46" w:rsidRDefault="00FC49F5"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sz w:val="24"/>
          <w:szCs w:val="24"/>
          <w:lang w:val="sq-AL"/>
        </w:rPr>
        <w:t xml:space="preserve"> </w:t>
      </w:r>
      <w:r w:rsidR="001D3879" w:rsidRPr="003F6C46">
        <w:rPr>
          <w:rFonts w:ascii="Garamond" w:hAnsi="Garamond" w:cs="Times New Roman"/>
          <w:sz w:val="24"/>
          <w:szCs w:val="24"/>
          <w:lang w:val="sq-AL"/>
        </w:rPr>
        <w:t xml:space="preserve">g) </w:t>
      </w:r>
      <w:r w:rsidR="001D3879" w:rsidRPr="003F6C46">
        <w:rPr>
          <w:rFonts w:ascii="Garamond" w:hAnsi="Garamond" w:cs="Times New Roman"/>
          <w:color w:val="000000"/>
          <w:sz w:val="24"/>
          <w:szCs w:val="24"/>
          <w:lang w:val="sq-AL"/>
        </w:rPr>
        <w:t xml:space="preserve">për komunikimin brenda dhe jashtë Këshillit, lidhur me veprimtarinë e Këshillit, përdor vetëm adresën zyrtare të </w:t>
      </w:r>
      <w:r w:rsidR="001D3879" w:rsidRPr="003F6C46">
        <w:rPr>
          <w:rFonts w:ascii="Garamond" w:hAnsi="Garamond" w:cs="Times New Roman"/>
          <w:i/>
          <w:color w:val="000000"/>
          <w:sz w:val="24"/>
          <w:szCs w:val="24"/>
          <w:lang w:val="sq-AL"/>
        </w:rPr>
        <w:t>e-mail.</w:t>
      </w:r>
    </w:p>
    <w:p w14:paraId="205D3FD7" w14:textId="01087D5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Anëtarët, në rastet kur planifikojnë pushimet vjetore dhe ditët e tjera të lejeve, jashtë planifikimit ligjor, njoftojnë me shkrim </w:t>
      </w:r>
      <w:r w:rsidR="00525E37" w:rsidRPr="003F6C46">
        <w:rPr>
          <w:rFonts w:ascii="Garamond" w:hAnsi="Garamond" w:cs="Times New Roman"/>
          <w:color w:val="000000"/>
          <w:sz w:val="24"/>
          <w:szCs w:val="24"/>
          <w:lang w:val="sq-AL"/>
        </w:rPr>
        <w:t>kryetarin</w:t>
      </w:r>
      <w:r w:rsidRPr="003F6C46">
        <w:rPr>
          <w:rFonts w:ascii="Garamond" w:hAnsi="Garamond" w:cs="Times New Roman"/>
          <w:color w:val="000000"/>
          <w:sz w:val="24"/>
          <w:szCs w:val="24"/>
          <w:lang w:val="sq-AL"/>
        </w:rPr>
        <w:t xml:space="preserve">, të paktën një muaj përpara, për kohën e fillimit dhe mbarimit të pushimeve vjetore apo ditëve të tjera të lejeve, në mënyrë që të garantohet në çdo kohë kuorumi për vendimmarrjen në Këshill. Kryetari njofton anëtarët e tjerë të Këshillit, brenda një afati të arsyeshëm. </w:t>
      </w:r>
    </w:p>
    <w:p w14:paraId="3466D81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02A48F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III</w:t>
      </w:r>
    </w:p>
    <w:p w14:paraId="113E764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PJESËMARRJA DHE KUFIZIMET E ANËTARËVE TË KËSHILLIT NË VEPRIMTARI TË JASHTME DHE PËRTEJ DETYRËS</w:t>
      </w:r>
    </w:p>
    <w:p w14:paraId="244BC135"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093FD21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12</w:t>
      </w:r>
    </w:p>
    <w:p w14:paraId="706A986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Pjesëmarrja në veprimtaritë jashtë funksionit</w:t>
      </w:r>
    </w:p>
    <w:p w14:paraId="4465E3D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13E36889" w14:textId="024FAA8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Anëtari i Këshillit mund të angazhohet në veprimtari që nuk lidhen me funksionin e tij në Këshill, për aq sa nuk është në kundërshtim me Kushtetutën, ligjin ose me këtë </w:t>
      </w:r>
      <w:r w:rsidR="00307D91" w:rsidRPr="003F6C46">
        <w:rPr>
          <w:rFonts w:ascii="Garamond" w:hAnsi="Garamond" w:cs="Times New Roman"/>
          <w:color w:val="000000"/>
          <w:sz w:val="24"/>
          <w:szCs w:val="24"/>
          <w:lang w:val="sq-AL"/>
        </w:rPr>
        <w:t>rregullore</w:t>
      </w:r>
      <w:r w:rsidRPr="003F6C46">
        <w:rPr>
          <w:rFonts w:ascii="Garamond" w:hAnsi="Garamond" w:cs="Times New Roman"/>
          <w:color w:val="000000"/>
          <w:sz w:val="24"/>
          <w:szCs w:val="24"/>
          <w:lang w:val="sq-AL"/>
        </w:rPr>
        <w:t xml:space="preserve">. </w:t>
      </w:r>
    </w:p>
    <w:p w14:paraId="7D1D069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Në çdo rast, kur angazhohet në veprimtaritë jashtë Këshillit, anëtari:</w:t>
      </w:r>
    </w:p>
    <w:p w14:paraId="0B6DDF5B" w14:textId="19AD6D9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njofton </w:t>
      </w:r>
      <w:r w:rsidR="00307D91"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Këshillit dhe, nëse ky i fundit ka dyshime për përshtatshmërinë e angazhimit, e diskuton çështjen në Këshill;</w:t>
      </w:r>
    </w:p>
    <w:p w14:paraId="111E55DE" w14:textId="3BC2001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nuk merr pjesë në veprimtari që ndërhyjnë në përmbushjen e detyrave dhe përgjegjësive të tij;</w:t>
      </w:r>
    </w:p>
    <w:p w14:paraId="53D0D4C7" w14:textId="0260176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nuk merr pjesë në veprimtari që cenojnë ose duket sikur cenojnë pavarësinë, integritetin, dinjitetin ose paanshmërinë e anëtarit;</w:t>
      </w:r>
    </w:p>
    <w:p w14:paraId="0D7FB9CD" w14:textId="278067F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w:t>
      </w:r>
      <w:r w:rsidR="008A2135" w:rsidRPr="003F6C46">
        <w:rPr>
          <w:rFonts w:ascii="Garamond" w:hAnsi="Garamond" w:cs="Times New Roman"/>
          <w:color w:val="000000"/>
          <w:sz w:val="24"/>
          <w:szCs w:val="24"/>
          <w:lang w:val="sq-AL"/>
        </w:rPr>
        <w:t>uk përdor ambientet e Këshillit,</w:t>
      </w:r>
      <w:r w:rsidRPr="003F6C46">
        <w:rPr>
          <w:rFonts w:ascii="Garamond" w:hAnsi="Garamond" w:cs="Times New Roman"/>
          <w:color w:val="000000"/>
          <w:sz w:val="24"/>
          <w:szCs w:val="24"/>
          <w:lang w:val="sq-AL"/>
        </w:rPr>
        <w:t xml:space="preserve"> pajisjet, mjetet ose burimet, me përjashtim të përdorimit rastësor, për aktivitete që lidhen drejtpërdrejt me punën e Këshillit, ose që kanë të bëjnë me ligjin, sistemin ligjor ose administrimin e drejtësisë.</w:t>
      </w:r>
    </w:p>
    <w:p w14:paraId="58F84D7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3F6C46">
        <w:rPr>
          <w:rFonts w:ascii="Garamond" w:hAnsi="Garamond" w:cs="Times New Roman"/>
          <w:color w:val="000000"/>
          <w:sz w:val="24"/>
          <w:szCs w:val="24"/>
          <w:lang w:val="sq-AL"/>
        </w:rPr>
        <w:t>3. Anëtari i Këshillit nuk mund:</w:t>
      </w:r>
    </w:p>
    <w:p w14:paraId="21C30ECD" w14:textId="07E4FAD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përfaqësojë ndonjë palë, në një proces në prokurori, gjykatë apo procedurë administrative, me përjashtim të rasteve, kur është vetë palë, familjarët e tij apo përfaqëson Këshillin me autorizimin e këtij të fundit;</w:t>
      </w:r>
    </w:p>
    <w:p w14:paraId="531B8731" w14:textId="41FFA37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të japë këshilla për çështje konkrete të prokurorisë, të konsultojë një organ ekzekutiv, legjislativ ose privat, me përjashtim të rasteve, kur çështjet kanë të bëjnë me punën e Këshillit, ligjin, sistemin e prokurorisë ose administrimin e saj; </w:t>
      </w:r>
    </w:p>
    <w:p w14:paraId="621E4FE5" w14:textId="00514BE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pranojë emërimin e tij në një komision të caktuar shtetëror, bord apo ndonjë pozicion tjetër publik, me përjashtim të rasteve, kur kjo lidhet drejtpërdrejt me pu</w:t>
      </w:r>
      <w:r w:rsidR="009162C9" w:rsidRPr="003F6C46">
        <w:rPr>
          <w:rFonts w:ascii="Garamond" w:hAnsi="Garamond" w:cs="Times New Roman"/>
          <w:color w:val="000000"/>
          <w:sz w:val="24"/>
          <w:szCs w:val="24"/>
          <w:lang w:val="sq-AL"/>
        </w:rPr>
        <w:t>nën e Këshillit</w:t>
      </w:r>
      <w:r w:rsidRPr="003F6C46">
        <w:rPr>
          <w:rFonts w:ascii="Garamond" w:hAnsi="Garamond" w:cs="Times New Roman"/>
          <w:color w:val="000000"/>
          <w:sz w:val="24"/>
          <w:szCs w:val="24"/>
          <w:lang w:val="sq-AL"/>
        </w:rPr>
        <w:t xml:space="preserve"> dhe parashikohet në akte ligjore dhe nënligjore;</w:t>
      </w:r>
    </w:p>
    <w:p w14:paraId="3FEBF003" w14:textId="04FC0C7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7A5B57"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zbulojë apo përdorë qëllimisht, informacione jopublike, me të cilat është njohur gjatë detyrave të tij si anëtar, për ndonjë qëllim tjetër, që nuk lidhet me funksionin e tij në Këshill;</w:t>
      </w:r>
    </w:p>
    <w:p w14:paraId="59638B8A" w14:textId="77BC6E8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7A5B57"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jetë anëtar në ndonjë organizatë, që praktikon diskriminim të paligjshëm, apo të shfrytëzojë përfitimet ose strukturat e një organizate të tillë.</w:t>
      </w:r>
    </w:p>
    <w:p w14:paraId="5AED0EE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362026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13</w:t>
      </w:r>
    </w:p>
    <w:p w14:paraId="7203B3C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Pjesëmarrja në aktivitetet e jashtme</w:t>
      </w:r>
    </w:p>
    <w:p w14:paraId="13151BF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BDE5C3F" w14:textId="6D6AF3E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Të gjithë anëtarët e Këshillit, përfshirë </w:t>
      </w:r>
      <w:r w:rsidR="00A263FC" w:rsidRPr="003F6C46">
        <w:rPr>
          <w:rFonts w:ascii="Garamond" w:hAnsi="Garamond" w:cs="Times New Roman"/>
          <w:color w:val="000000"/>
          <w:sz w:val="24"/>
          <w:szCs w:val="24"/>
          <w:lang w:val="sq-AL"/>
        </w:rPr>
        <w:t>kryetarin</w:t>
      </w:r>
      <w:r w:rsidRPr="003F6C46">
        <w:rPr>
          <w:rFonts w:ascii="Garamond" w:hAnsi="Garamond" w:cs="Times New Roman"/>
          <w:color w:val="000000"/>
          <w:sz w:val="24"/>
          <w:szCs w:val="24"/>
          <w:lang w:val="sq-AL"/>
        </w:rPr>
        <w:t>, njoftojnë/njoftohen për çdo ftesë për pjesëmarrje në aktivitete të lidhura me punën dhe veprimtarinë e Këshillit. Kryetari vlerëson ftesën dhe, nëse ky i fundit ka dyshime për përshtatshmërinë e angazhimit, e diskuton çështjen në Këshill.</w:t>
      </w:r>
    </w:p>
    <w:p w14:paraId="01246AB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Në rast se ftesa kalon për diskutim ne Këshill, në vlerësimin e pranueshmërisë së saj, merret parasysh edhe:</w:t>
      </w:r>
    </w:p>
    <w:p w14:paraId="5248145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funksionaliteti i Këshillit;</w:t>
      </w:r>
    </w:p>
    <w:p w14:paraId="3240D01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përfaqësimi i barabartë; </w:t>
      </w:r>
    </w:p>
    <w:p w14:paraId="7B7B68E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 aq sa është e mundur, natyra specifike e qëllimit dhe temave që do të trajtohen në aktivitet.</w:t>
      </w:r>
    </w:p>
    <w:p w14:paraId="0DA4C47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Në raste ftesash, të cilat kërkojnë miratim përfaqësimi urgjent, caktimi i përfaqësuesit bëhet përmes komunikimit me anëtarët, në mënyrën më të shpejtë dhe praktike të mundshme.</w:t>
      </w:r>
    </w:p>
    <w:p w14:paraId="2AA2DE87" w14:textId="016C59A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Nëse ftesa i dërgohet Sekretarit të Përgjithshëm ose një punonjësi të administratës, ftesa i njoftohet </w:t>
      </w:r>
      <w:r w:rsidR="00A263FC"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i cili miraton përfaqësuesin. </w:t>
      </w:r>
    </w:p>
    <w:p w14:paraId="34AFD2CA" w14:textId="01AC09C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Kryetari ose anëtari, që merr pjesë në një aktivitet në emër të Këshillit, informon Këshillin në mbledhjen e ardhshme plenare, rreth aktivitetit.</w:t>
      </w:r>
      <w:r w:rsidR="00FC49F5" w:rsidRPr="003F6C46">
        <w:rPr>
          <w:rFonts w:ascii="Garamond" w:hAnsi="Garamond" w:cs="Times New Roman"/>
          <w:color w:val="000000"/>
          <w:sz w:val="24"/>
          <w:szCs w:val="24"/>
          <w:lang w:val="sq-AL"/>
        </w:rPr>
        <w:t xml:space="preserve"> </w:t>
      </w:r>
    </w:p>
    <w:p w14:paraId="38B7B52B" w14:textId="77777777" w:rsidR="001D3879" w:rsidRPr="003F6C46" w:rsidRDefault="001D3879" w:rsidP="00090B53">
      <w:pPr>
        <w:spacing w:line="240" w:lineRule="auto"/>
        <w:jc w:val="center"/>
        <w:rPr>
          <w:rFonts w:ascii="Garamond" w:hAnsi="Garamond"/>
          <w:b/>
          <w:sz w:val="24"/>
          <w:szCs w:val="24"/>
          <w:lang w:val="sq-AL"/>
        </w:rPr>
      </w:pPr>
    </w:p>
    <w:p w14:paraId="7AADF65A" w14:textId="52F10E01" w:rsidR="001D3879" w:rsidRPr="003F6C46" w:rsidRDefault="001D3879" w:rsidP="00090B53">
      <w:pPr>
        <w:spacing w:after="0" w:line="240" w:lineRule="auto"/>
        <w:jc w:val="center"/>
        <w:rPr>
          <w:rFonts w:ascii="Garamond" w:hAnsi="Garamond"/>
          <w:sz w:val="24"/>
          <w:szCs w:val="24"/>
          <w:lang w:val="sq-AL"/>
        </w:rPr>
      </w:pPr>
      <w:r w:rsidRPr="003F6C46">
        <w:rPr>
          <w:rFonts w:ascii="Garamond" w:hAnsi="Garamond"/>
          <w:sz w:val="24"/>
          <w:szCs w:val="24"/>
          <w:lang w:val="sq-AL"/>
        </w:rPr>
        <w:t>KREU IV</w:t>
      </w:r>
    </w:p>
    <w:p w14:paraId="7ED0E2B0" w14:textId="77777777" w:rsidR="001D3879" w:rsidRPr="003F6C46" w:rsidRDefault="001D3879" w:rsidP="00090B53">
      <w:pPr>
        <w:spacing w:after="0" w:line="240" w:lineRule="auto"/>
        <w:jc w:val="center"/>
        <w:rPr>
          <w:rFonts w:ascii="Garamond" w:hAnsi="Garamond"/>
          <w:b/>
          <w:sz w:val="24"/>
          <w:szCs w:val="24"/>
          <w:lang w:val="sq-AL"/>
        </w:rPr>
      </w:pPr>
      <w:r w:rsidRPr="003F6C46">
        <w:rPr>
          <w:rFonts w:ascii="Garamond" w:hAnsi="Garamond"/>
          <w:sz w:val="24"/>
          <w:szCs w:val="24"/>
          <w:lang w:val="sq-AL"/>
        </w:rPr>
        <w:t>PËRFUNDIMI I MANDATIT DHE PËRGJEGJËSIA E ANËTARËVE TË KËSHILLIT</w:t>
      </w:r>
    </w:p>
    <w:p w14:paraId="6B1E2EC6" w14:textId="77777777" w:rsidR="00090B53" w:rsidRPr="003F6C46" w:rsidRDefault="00090B53"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5A41E09" w14:textId="77777777" w:rsidR="001D3879" w:rsidRPr="003F6C46" w:rsidRDefault="001D3879" w:rsidP="00090B5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14</w:t>
      </w:r>
    </w:p>
    <w:p w14:paraId="742110F0" w14:textId="77777777" w:rsidR="001D3879" w:rsidRPr="003F6C46" w:rsidRDefault="001D3879"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Mbarimi i mandatit</w:t>
      </w:r>
    </w:p>
    <w:p w14:paraId="3393C6F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743D9DA" w14:textId="0418C03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Mandati i anëtarit të Këshillit të Lartë të Prokurorisë mbaron, sipas rasteve të mëposhtme:</w:t>
      </w:r>
    </w:p>
    <w:p w14:paraId="2DBEC93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mbush moshën e pensionit;</w:t>
      </w:r>
    </w:p>
    <w:p w14:paraId="0B3A975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përfundon mandatin Kushtetues;</w:t>
      </w:r>
    </w:p>
    <w:p w14:paraId="61CC428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jep dorëheqjen;</w:t>
      </w:r>
    </w:p>
    <w:p w14:paraId="742082F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shkarkohet sipas parashikimeve të nenit 149/c të Kushtetutës;</w:t>
      </w:r>
    </w:p>
    <w:p w14:paraId="1E4E173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vërtetohen kushtet e pazgjedhshmërisë dhe të papajtueshmërisë në ushtrimin e funksionit;</w:t>
      </w:r>
    </w:p>
    <w:p w14:paraId="34DDD48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dh) vërtetohet fakti i pamundësisë për të ushtruar detyrën.</w:t>
      </w:r>
    </w:p>
    <w:p w14:paraId="50D21F2E" w14:textId="629DC53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Mbarimi i mandatit të anëtarit të Këshillit deklarohet me vendim të Këshillit:</w:t>
      </w:r>
    </w:p>
    <w:p w14:paraId="18DA9351" w14:textId="55E3661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jo më vonë se 7 ditë përpara datës, kur anëtari mbush moshën e pensionit ose përfundon mandatin. Nëse organi i emërtesës nuk ka zgjedhur ende anëtarin e ri, Këshilli, në vendimin e deklarimit të mbarimit të mandatit, parashikon edhe qëndrimin në detyrë deri në emërimin e pasardhësit; </w:t>
      </w:r>
    </w:p>
    <w:p w14:paraId="1452476C" w14:textId="24AAFEF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brenda 7 ditëve nga dita që paraqitet dorëheqja me shkrim. Në vendim, Këshilli deklaron datën e fillimit të efekteve të dorëheqjes dhe të mbarimit të mandatit; </w:t>
      </w:r>
    </w:p>
    <w:p w14:paraId="338AA82B" w14:textId="5557F84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brenda 7 ditëve nga dita e hyrjes në fuqi të vendimit të shkarkimit; </w:t>
      </w:r>
    </w:p>
    <w:p w14:paraId="69623A5B" w14:textId="52C2954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brenda 7 ditëve nga dita e vërtetimit të kushteve të pazgjedhshmërisë dhe të papajtueshmërisë në ushtrimin e funksionit;</w:t>
      </w:r>
    </w:p>
    <w:p w14:paraId="7865B2DC" w14:textId="29E15AE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brenda 7 ditëve nga dita e vërtetimit të faktit të pamundësisë për të ushtruar detyrën.</w:t>
      </w:r>
    </w:p>
    <w:p w14:paraId="37B2192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Komisioni i Planifikimit Strategjik, Administrimit dhe Buxhetit, është Komisioni përgjegjës për trajtimin e mbarimit të mandateve.</w:t>
      </w:r>
    </w:p>
    <w:p w14:paraId="71A0073D" w14:textId="63280B4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Këshilli njofton organin e emërtesës, për fillimin e procedurave të emërimit të anëtarit të ri:</w:t>
      </w:r>
    </w:p>
    <w:p w14:paraId="4ECD25D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katër muaj përpara datës së mbushjes së pensionit apo të mbarimit të mandatit; </w:t>
      </w:r>
    </w:p>
    <w:p w14:paraId="2F32586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menjëherë, në rastet e tjera. </w:t>
      </w:r>
    </w:p>
    <w:p w14:paraId="1B8F796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Kur vendi i anëtarit mbetet vakant, organi që ka emëruar anëtarin paraardhës, emëron një anëtar të ri, i cili qëndron në detyrë deri në përfundimin e mandatit të anëtarit të larguar.</w:t>
      </w:r>
    </w:p>
    <w:p w14:paraId="6A306C0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EAC668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15</w:t>
      </w:r>
    </w:p>
    <w:p w14:paraId="16E67F7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Përgjegjësitë personale të anëtarëve</w:t>
      </w:r>
    </w:p>
    <w:p w14:paraId="23B5E9E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DC0B2F" w14:textId="77777777" w:rsidR="001D3879" w:rsidRPr="003F6C46" w:rsidRDefault="001D3879" w:rsidP="001D3879">
      <w:pPr>
        <w:tabs>
          <w:tab w:val="left" w:pos="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Anëtari nuk mban përgjegjësi për vendime, opinione dhe veprime të ndërmarra në mënyrë kolegjiale.</w:t>
      </w:r>
    </w:p>
    <w:p w14:paraId="58A5B4A2" w14:textId="77777777" w:rsidR="001D3879" w:rsidRPr="003F6C46" w:rsidRDefault="001D3879" w:rsidP="001D3879">
      <w:pPr>
        <w:tabs>
          <w:tab w:val="left" w:pos="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80F8B48"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16</w:t>
      </w:r>
    </w:p>
    <w:p w14:paraId="375F4098"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Përgjegjësia disiplinore e anëtarëve të Këshillit</w:t>
      </w:r>
    </w:p>
    <w:p w14:paraId="5C3DCF39"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43ACE6" w14:textId="56F95AC3"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Anëtari mban përgjegjësi disiplinore në përputhje me nenet 149/b dhe 149/c të Kushtetutës, dhe nenet 103, 103/1, 103/2 e 103/3 të </w:t>
      </w:r>
      <w:r w:rsidR="00C1421E"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w:t>
      </w:r>
      <w:r w:rsidR="00C1421E" w:rsidRPr="003F6C46">
        <w:rPr>
          <w:rFonts w:ascii="Garamond" w:hAnsi="Garamond" w:cs="Times New Roman"/>
          <w:color w:val="000000"/>
          <w:sz w:val="24"/>
          <w:szCs w:val="24"/>
          <w:lang w:val="sq-AL"/>
        </w:rPr>
        <w:t>të</w:t>
      </w:r>
      <w:r w:rsidRPr="003F6C46">
        <w:rPr>
          <w:rFonts w:ascii="Garamond" w:hAnsi="Garamond" w:cs="Times New Roman"/>
          <w:color w:val="000000"/>
          <w:sz w:val="24"/>
          <w:szCs w:val="24"/>
          <w:lang w:val="sq-AL"/>
        </w:rPr>
        <w:t xml:space="preserve"> ndryshuar.</w:t>
      </w:r>
      <w:r w:rsidR="00FC49F5" w:rsidRPr="003F6C46">
        <w:rPr>
          <w:rFonts w:ascii="Garamond" w:hAnsi="Garamond" w:cs="Times New Roman"/>
          <w:color w:val="000000"/>
          <w:sz w:val="24"/>
          <w:szCs w:val="24"/>
          <w:lang w:val="sq-AL"/>
        </w:rPr>
        <w:t xml:space="preserve"> </w:t>
      </w:r>
    </w:p>
    <w:p w14:paraId="1DA0C8A3"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Kur anëtari bëhet subjekt i një hetimi disiplinor, ai njofton menjëherë Këshillin. </w:t>
      </w:r>
    </w:p>
    <w:p w14:paraId="2C0C2029" w14:textId="77777777" w:rsidR="001D3879" w:rsidRPr="003F6C46" w:rsidRDefault="001D3879" w:rsidP="001D3879">
      <w:pPr>
        <w:tabs>
          <w:tab w:val="left" w:pos="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Kur anëtarit, ndaj të cilit ka filluar hetimi disiplinor, i është vendosur një masë pezullimi, Këshilli merr masat e nevojshme që garantojnë funksionimin e Këshillit, në përmbushje të detyrave të tij.</w:t>
      </w:r>
    </w:p>
    <w:p w14:paraId="683A8DF3"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96480F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17</w:t>
      </w:r>
    </w:p>
    <w:p w14:paraId="0FB352F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Konflikti i interesit</w:t>
      </w:r>
    </w:p>
    <w:p w14:paraId="6D8307D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56D1178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Anëtari i Këshillit shmang konfliktet faktike, në dukje ose të mundshme të interesit, dhe pengesat e tjera ligjore për kryerjen e detyrave të tij me mirëbesim.</w:t>
      </w:r>
    </w:p>
    <w:p w14:paraId="100C05E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Anëtari i Këshillit merr masa, në mënyrë aktive, për parandalimin e konflikteve faktike, në dukje ose të mundshme të interesit, të krijuara nga lidhjet familjare, të gjinisë ose krushqisë. </w:t>
      </w:r>
    </w:p>
    <w:p w14:paraId="16367627" w14:textId="48BAF6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Çdo anëtar i Këshillit, menjëherë, pas marrjes së rendit të ditës dhe materialeve për një mbledhje të ardhshme të Këshillit, të Komisionit ose të </w:t>
      </w:r>
      <w:r w:rsidR="00A52F1C" w:rsidRPr="003F6C46">
        <w:rPr>
          <w:rFonts w:ascii="Garamond" w:hAnsi="Garamond" w:cs="Times New Roman"/>
          <w:color w:val="000000"/>
          <w:sz w:val="24"/>
          <w:szCs w:val="24"/>
          <w:lang w:val="sq-AL"/>
        </w:rPr>
        <w:t>grupit të punës dhe</w:t>
      </w:r>
      <w:r w:rsidRPr="003F6C46">
        <w:rPr>
          <w:rFonts w:ascii="Garamond" w:hAnsi="Garamond" w:cs="Times New Roman"/>
          <w:color w:val="000000"/>
          <w:sz w:val="24"/>
          <w:szCs w:val="24"/>
          <w:lang w:val="sq-AL"/>
        </w:rPr>
        <w:t>, në çdo rast, para votimit të çështjes përkatëse, deklaron konfliktin e interesit ose pengesën, sipas nen</w:t>
      </w:r>
      <w:r w:rsidR="00A52F1C">
        <w:rPr>
          <w:rFonts w:ascii="Garamond" w:hAnsi="Garamond" w:cs="Times New Roman"/>
          <w:color w:val="000000"/>
          <w:sz w:val="24"/>
          <w:szCs w:val="24"/>
          <w:lang w:val="sq-AL"/>
        </w:rPr>
        <w:t>eve</w:t>
      </w:r>
      <w:r w:rsidRPr="003F6C46">
        <w:rPr>
          <w:rFonts w:ascii="Garamond" w:hAnsi="Garamond" w:cs="Times New Roman"/>
          <w:color w:val="000000"/>
          <w:sz w:val="24"/>
          <w:szCs w:val="24"/>
          <w:lang w:val="sq-AL"/>
        </w:rPr>
        <w:t xml:space="preserve"> 173 dhe 174 </w:t>
      </w:r>
      <w:r w:rsidR="00655EDE" w:rsidRPr="003F6C46">
        <w:rPr>
          <w:rFonts w:ascii="Garamond" w:hAnsi="Garamond" w:cs="Times New Roman"/>
          <w:color w:val="000000"/>
          <w:sz w:val="24"/>
          <w:szCs w:val="24"/>
          <w:lang w:val="sq-AL"/>
        </w:rPr>
        <w:t>të ligjit për qeverisjen</w:t>
      </w:r>
      <w:r w:rsidRPr="003F6C46">
        <w:rPr>
          <w:rFonts w:ascii="Garamond" w:hAnsi="Garamond" w:cs="Times New Roman"/>
          <w:color w:val="000000"/>
          <w:sz w:val="24"/>
          <w:szCs w:val="24"/>
          <w:lang w:val="sq-AL"/>
        </w:rPr>
        <w:t xml:space="preserve">. Anëtari i Këshillit, i cili ka deklaruar konfliktin e interesit ose pengesën, nuk merr pjesë në diskutimin ose votimin e çështjes përkatëse. </w:t>
      </w:r>
    </w:p>
    <w:p w14:paraId="60733B7A" w14:textId="6F6656B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Nëse rastet e konfliktit të interesit</w:t>
      </w:r>
      <w:r w:rsidR="002200A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sipas nenit 174 të </w:t>
      </w:r>
      <w:r w:rsidR="002200A0"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anëtari kërkon heqjen dorë nga diskutimi ose votimi. Vendimi për pranimin e dorëheqjes së anëtarit merret nga </w:t>
      </w:r>
      <w:r w:rsidR="002200A0"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Kur dorëheqjen e jep </w:t>
      </w:r>
      <w:r w:rsidR="002200A0"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vendimi për pranimin e saj merret nga </w:t>
      </w:r>
      <w:r w:rsidR="002200A0" w:rsidRPr="003F6C46">
        <w:rPr>
          <w:rFonts w:ascii="Garamond" w:hAnsi="Garamond" w:cs="Times New Roman"/>
          <w:color w:val="000000"/>
          <w:sz w:val="24"/>
          <w:szCs w:val="24"/>
          <w:lang w:val="sq-AL"/>
        </w:rPr>
        <w:t>zëvendëskryetari</w:t>
      </w:r>
      <w:r w:rsidRPr="003F6C46">
        <w:rPr>
          <w:rFonts w:ascii="Garamond" w:hAnsi="Garamond" w:cs="Times New Roman"/>
          <w:color w:val="000000"/>
          <w:sz w:val="24"/>
          <w:szCs w:val="24"/>
          <w:lang w:val="sq-AL"/>
        </w:rPr>
        <w:t>.</w:t>
      </w:r>
    </w:p>
    <w:p w14:paraId="6687E2CA" w14:textId="26A56E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5. Nëse një anëtar ka dijeni se një anëtar tjetër i Këshillit ndodhet në kushtet e konfliktit të interesit ose pengesës, sipas neneve 172,</w:t>
      </w:r>
      <w:r w:rsidR="0050263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173 apo 174</w:t>
      </w:r>
      <w:r w:rsidR="003B3A43">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2200A0"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ai e deklaron a</w:t>
      </w:r>
      <w:r w:rsidR="002200A0">
        <w:rPr>
          <w:rFonts w:ascii="Garamond" w:hAnsi="Garamond" w:cs="Times New Roman"/>
          <w:color w:val="000000"/>
          <w:sz w:val="24"/>
          <w:szCs w:val="24"/>
          <w:lang w:val="sq-AL"/>
        </w:rPr>
        <w:t>të menjëherë pas marrjes dijeni</w:t>
      </w:r>
      <w:r w:rsidRPr="003F6C46">
        <w:rPr>
          <w:rFonts w:ascii="Garamond" w:hAnsi="Garamond" w:cs="Times New Roman"/>
          <w:color w:val="000000"/>
          <w:sz w:val="24"/>
          <w:szCs w:val="24"/>
          <w:lang w:val="sq-AL"/>
        </w:rPr>
        <w:t xml:space="preserve"> dhe, në çdo rast, para votimit të çështjes përkatëse. </w:t>
      </w:r>
    </w:p>
    <w:p w14:paraId="52DDFA9E" w14:textId="5BB1A94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 Anëtari, për të cilin pretendohet konflikti i interesit ose pengesa ligjore, deklaron qëndrimin e tij në lidhje me këtë pretendim. Nëse anëtari vlerëson se pretendimi qëndron, sipas rastit, ai nuk merr pjesë në diskutimin a</w:t>
      </w:r>
      <w:r w:rsidR="00502636">
        <w:rPr>
          <w:rFonts w:ascii="Garamond" w:hAnsi="Garamond" w:cs="Times New Roman"/>
          <w:color w:val="000000"/>
          <w:sz w:val="24"/>
          <w:szCs w:val="24"/>
          <w:lang w:val="sq-AL"/>
        </w:rPr>
        <w:t>po votimin e çështjes përkatëse</w:t>
      </w:r>
      <w:r w:rsidRPr="003F6C46">
        <w:rPr>
          <w:rFonts w:ascii="Garamond" w:hAnsi="Garamond" w:cs="Times New Roman"/>
          <w:color w:val="000000"/>
          <w:sz w:val="24"/>
          <w:szCs w:val="24"/>
          <w:lang w:val="sq-AL"/>
        </w:rPr>
        <w:t xml:space="preserve"> ose kërkon heqjen dorë. Kur kërkesa për heqje dorë bëhet në seancë plenare, mbledhje të Komisionit ose të </w:t>
      </w:r>
      <w:r w:rsidR="00493EE9" w:rsidRPr="003F6C46">
        <w:rPr>
          <w:rFonts w:ascii="Garamond" w:hAnsi="Garamond" w:cs="Times New Roman"/>
          <w:color w:val="000000"/>
          <w:sz w:val="24"/>
          <w:szCs w:val="24"/>
          <w:lang w:val="sq-AL"/>
        </w:rPr>
        <w:t>grupit të punës</w:t>
      </w:r>
      <w:r w:rsidRPr="003F6C46">
        <w:rPr>
          <w:rFonts w:ascii="Garamond" w:hAnsi="Garamond" w:cs="Times New Roman"/>
          <w:color w:val="000000"/>
          <w:sz w:val="24"/>
          <w:szCs w:val="24"/>
          <w:lang w:val="sq-AL"/>
        </w:rPr>
        <w:t xml:space="preserve">, diskutimi ose votimi i çështjes në fjalë shtyhet për në seancën plenare ose Mbledhjen e radhës. </w:t>
      </w:r>
    </w:p>
    <w:p w14:paraId="5BB90566" w14:textId="512072D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Palët mund të kërkojnë përjashtimin e anëtarit të Këshillit nga pjesëmarrja në shqyrtimin e procedurës administrative, vetëm në fazën paraprake të procesit, kur ekziston një nga shkaqet e parashikuara në nenin 174 </w:t>
      </w:r>
      <w:r w:rsidR="00493EE9" w:rsidRPr="003F6C46">
        <w:rPr>
          <w:rFonts w:ascii="Garamond" w:hAnsi="Garamond" w:cs="Times New Roman"/>
          <w:color w:val="000000"/>
          <w:sz w:val="24"/>
          <w:szCs w:val="24"/>
          <w:lang w:val="sq-AL"/>
        </w:rPr>
        <w:t>të ligjit për qeverisjen</w:t>
      </w:r>
      <w:r w:rsidRPr="003F6C46">
        <w:rPr>
          <w:rFonts w:ascii="Garamond" w:hAnsi="Garamond" w:cs="Times New Roman"/>
          <w:color w:val="000000"/>
          <w:sz w:val="24"/>
          <w:szCs w:val="24"/>
          <w:lang w:val="sq-AL"/>
        </w:rPr>
        <w:t xml:space="preserve">, dhe anëtari nuk heq </w:t>
      </w:r>
      <w:r w:rsidRPr="00272482">
        <w:rPr>
          <w:rFonts w:ascii="Garamond" w:hAnsi="Garamond" w:cs="Times New Roman"/>
          <w:color w:val="000000"/>
          <w:sz w:val="24"/>
          <w:szCs w:val="24"/>
          <w:lang w:val="sq-AL"/>
        </w:rPr>
        <w:t>dorë vetë nga shqyrtimi i çështjes. Vendimi për përjashtimin e një anëtari nga shqyrtimi i një çështjeje në Mbledhje Plenare</w:t>
      </w:r>
      <w:r w:rsidRPr="003F6C46">
        <w:rPr>
          <w:rFonts w:ascii="Garamond" w:hAnsi="Garamond" w:cs="Times New Roman"/>
          <w:color w:val="000000"/>
          <w:sz w:val="24"/>
          <w:szCs w:val="24"/>
          <w:lang w:val="sq-AL"/>
        </w:rPr>
        <w:t xml:space="preserve"> ose Komision, merret nga Këshilli, sipas rregullave të parashikuara në nenin 175 të </w:t>
      </w:r>
      <w:r w:rsidR="00493EE9"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Kur kërkohet përjashtimi i </w:t>
      </w:r>
      <w:r w:rsidR="00493EE9"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të Këshillit, Mbledhja kryesohet nga </w:t>
      </w:r>
      <w:r w:rsidR="00493EE9"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i Këshillit.</w:t>
      </w:r>
    </w:p>
    <w:p w14:paraId="7C6329B9" w14:textId="2E880FAB" w:rsidR="00090B53" w:rsidRPr="003F6C46" w:rsidRDefault="001D3879"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8. Në rastin kur Këshilli e çmon të nevojshme, kërkon opinion zyrtar nga ILDKPKI</w:t>
      </w:r>
      <w:r w:rsidR="00B30E81" w:rsidRPr="003F6C46">
        <w:rPr>
          <w:rFonts w:ascii="Garamond" w:hAnsi="Garamond" w:cs="Times New Roman"/>
          <w:color w:val="000000"/>
          <w:sz w:val="24"/>
          <w:szCs w:val="24"/>
          <w:lang w:val="sq-AL"/>
        </w:rPr>
        <w:t>-ja</w:t>
      </w:r>
      <w:r w:rsidR="00987181"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lidhur me gjendjen e konfliktit të interesit.</w:t>
      </w:r>
    </w:p>
    <w:p w14:paraId="1B92759A" w14:textId="77777777" w:rsidR="00090B53" w:rsidRPr="003F6C46" w:rsidRDefault="00090B53"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5CF8EB1" w14:textId="77777777" w:rsidR="00090B53" w:rsidRPr="003F6C46" w:rsidRDefault="001D387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KREU V</w:t>
      </w:r>
    </w:p>
    <w:p w14:paraId="4E90FB04" w14:textId="56A1E31B" w:rsidR="001D3879" w:rsidRPr="003F6C46" w:rsidRDefault="001D387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MBLEDHJET E KËSHILLIT DHE TE KOMISIONEVE</w:t>
      </w:r>
    </w:p>
    <w:p w14:paraId="2AFAA943"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D3C3CE3"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18</w:t>
      </w:r>
    </w:p>
    <w:p w14:paraId="3AF8D098"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Mbledhjet e Këshillit, kuorumi dhe vendimet</w:t>
      </w:r>
    </w:p>
    <w:p w14:paraId="76672212"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6D92F7FC" w14:textId="6D7307B5"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Këshilli merr vendime në mbledhjet e thirrura në përputhje me dispozitat e neneve 164, 165 dhe 166 të </w:t>
      </w:r>
      <w:r w:rsidR="00493EE9"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Mbledhjet e Këshillit janë të vlefshme, kur janë të pranishëm jo më pak se shtatë anëtarë. Këshilli vendos me shumicë votash. Votimi është i hapur, në çdo rast.</w:t>
      </w:r>
    </w:p>
    <w:p w14:paraId="54490028"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Pjesëmarrja dhe votimi në mbledhjet e Këshillit është e detyrueshme. </w:t>
      </w:r>
    </w:p>
    <w:p w14:paraId="0F97D6C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1828E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19</w:t>
      </w:r>
    </w:p>
    <w:p w14:paraId="6CE5E2C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Format e pjesëmarrjes në mbledhjet e Këshillit</w:t>
      </w:r>
    </w:p>
    <w:p w14:paraId="4A39193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88829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Mbledhjet plenare të Këshillit zhvillohen me pjesëmarrjen fizike të anëtarëve. </w:t>
      </w:r>
    </w:p>
    <w:p w14:paraId="0462002D" w14:textId="3555C9F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w:t>
      </w:r>
      <w:r w:rsidR="00B65D67" w:rsidRPr="003F6C46">
        <w:rPr>
          <w:rFonts w:ascii="Garamond" w:hAnsi="Garamond" w:cs="Times New Roman"/>
          <w:color w:val="000000"/>
          <w:sz w:val="24"/>
          <w:szCs w:val="24"/>
          <w:lang w:val="sq-AL"/>
        </w:rPr>
        <w:t>Për</w:t>
      </w:r>
      <w:r w:rsidRPr="003F6C46">
        <w:rPr>
          <w:rFonts w:ascii="Garamond" w:hAnsi="Garamond" w:cs="Times New Roman"/>
          <w:color w:val="000000"/>
          <w:sz w:val="24"/>
          <w:szCs w:val="24"/>
          <w:lang w:val="sq-AL"/>
        </w:rPr>
        <w:t xml:space="preserve"> arsye të situatave të emergjencave civile ose gjendjes së jashtëzakonshme, të shpallura sipas ligjit, mbledhjet plenare mund të zhvillohen </w:t>
      </w:r>
      <w:r w:rsidRPr="003F6C46">
        <w:rPr>
          <w:rFonts w:ascii="Garamond" w:hAnsi="Garamond" w:cs="Times New Roman"/>
          <w:i/>
          <w:color w:val="000000"/>
          <w:sz w:val="24"/>
          <w:szCs w:val="24"/>
          <w:lang w:val="sq-AL"/>
        </w:rPr>
        <w:t>online.</w:t>
      </w:r>
    </w:p>
    <w:p w14:paraId="1C22FDCA" w14:textId="5F678B7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Këshilli mund të mblidhet </w:t>
      </w:r>
      <w:r w:rsidRPr="003F6C46">
        <w:rPr>
          <w:rFonts w:ascii="Garamond" w:hAnsi="Garamond" w:cs="Times New Roman"/>
          <w:i/>
          <w:color w:val="000000"/>
          <w:sz w:val="24"/>
          <w:szCs w:val="24"/>
          <w:lang w:val="sq-AL"/>
        </w:rPr>
        <w:t xml:space="preserve">online, </w:t>
      </w:r>
      <w:r w:rsidRPr="003F6C46">
        <w:rPr>
          <w:rFonts w:ascii="Garamond" w:hAnsi="Garamond" w:cs="Times New Roman"/>
          <w:color w:val="000000"/>
          <w:sz w:val="24"/>
          <w:szCs w:val="24"/>
          <w:lang w:val="sq-AL"/>
        </w:rPr>
        <w:t xml:space="preserve">në çdo rast tjetër, me </w:t>
      </w:r>
      <w:r w:rsidR="00493EE9" w:rsidRPr="003F6C46">
        <w:rPr>
          <w:rFonts w:ascii="Garamond" w:hAnsi="Garamond" w:cs="Times New Roman"/>
          <w:color w:val="000000"/>
          <w:sz w:val="24"/>
          <w:szCs w:val="24"/>
          <w:lang w:val="sq-AL"/>
        </w:rPr>
        <w:t xml:space="preserve">vendim </w:t>
      </w:r>
      <w:r w:rsidRPr="003F6C46">
        <w:rPr>
          <w:rFonts w:ascii="Garamond" w:hAnsi="Garamond" w:cs="Times New Roman"/>
          <w:color w:val="000000"/>
          <w:sz w:val="24"/>
          <w:szCs w:val="24"/>
          <w:lang w:val="sq-AL"/>
        </w:rPr>
        <w:t>të Këshillit.</w:t>
      </w:r>
    </w:p>
    <w:p w14:paraId="0993A9D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 rastet e mbledhjeve </w:t>
      </w:r>
      <w:r w:rsidRPr="003F6C46">
        <w:rPr>
          <w:rFonts w:ascii="Garamond" w:hAnsi="Garamond" w:cs="Times New Roman"/>
          <w:i/>
          <w:color w:val="000000"/>
          <w:sz w:val="24"/>
          <w:szCs w:val="24"/>
          <w:lang w:val="sq-AL"/>
        </w:rPr>
        <w:t>online,</w:t>
      </w:r>
      <w:r w:rsidRPr="003F6C46">
        <w:rPr>
          <w:rFonts w:ascii="Garamond" w:hAnsi="Garamond" w:cs="Times New Roman"/>
          <w:color w:val="000000"/>
          <w:sz w:val="24"/>
          <w:szCs w:val="24"/>
          <w:lang w:val="sq-AL"/>
        </w:rPr>
        <w:t xml:space="preserve"> kur anëtari nuk mund të firmosë aktet brenda 48 orëve, nuk merr pjesë në mbledhje.</w:t>
      </w:r>
    </w:p>
    <w:p w14:paraId="37ABAFD4"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Në çdo rast, pjesëmarrja në distancë nuk lejohet për rastet, kur në mbledhje diskutohen të dhëna personale, konfidenciale ose sekrete.</w:t>
      </w:r>
    </w:p>
    <w:p w14:paraId="50852F15"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06C207B" w14:textId="77777777" w:rsidR="001D3879" w:rsidRDefault="001D3879" w:rsidP="00090B53">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20</w:t>
      </w:r>
    </w:p>
    <w:p w14:paraId="6F26DF14" w14:textId="29AE05F0" w:rsidR="001D3879" w:rsidRDefault="001D3879" w:rsidP="009F0FB9">
      <w:pPr>
        <w:spacing w:after="0" w:line="240" w:lineRule="auto"/>
        <w:ind w:firstLine="284"/>
        <w:jc w:val="center"/>
        <w:rPr>
          <w:rFonts w:ascii="Garamond" w:hAnsi="Garamond"/>
          <w:b/>
          <w:sz w:val="24"/>
          <w:szCs w:val="24"/>
          <w:lang w:val="sq-AL"/>
        </w:rPr>
      </w:pPr>
      <w:r w:rsidRPr="009F0FB9">
        <w:rPr>
          <w:rFonts w:ascii="Garamond" w:hAnsi="Garamond"/>
          <w:b/>
          <w:sz w:val="24"/>
          <w:szCs w:val="24"/>
          <w:lang w:val="sq-AL"/>
        </w:rPr>
        <w:t xml:space="preserve">Mbledhjet e rregullta të Këshillit, shpeshtësia, caktimi i datës dhe </w:t>
      </w:r>
      <w:r w:rsidR="002C77C9">
        <w:rPr>
          <w:rFonts w:ascii="Garamond" w:hAnsi="Garamond"/>
          <w:b/>
          <w:sz w:val="24"/>
          <w:szCs w:val="24"/>
          <w:lang w:val="sq-AL"/>
        </w:rPr>
        <w:t xml:space="preserve">i </w:t>
      </w:r>
      <w:r w:rsidRPr="009F0FB9">
        <w:rPr>
          <w:rFonts w:ascii="Garamond" w:hAnsi="Garamond"/>
          <w:b/>
          <w:sz w:val="24"/>
          <w:szCs w:val="24"/>
          <w:lang w:val="sq-AL"/>
        </w:rPr>
        <w:t>orës</w:t>
      </w:r>
    </w:p>
    <w:p w14:paraId="6CEAA6B4" w14:textId="77777777" w:rsidR="009F0FB9" w:rsidRPr="009F0FB9" w:rsidRDefault="009F0FB9" w:rsidP="009F0FB9">
      <w:pPr>
        <w:spacing w:after="0" w:line="240" w:lineRule="auto"/>
        <w:ind w:firstLine="284"/>
        <w:jc w:val="center"/>
        <w:rPr>
          <w:rFonts w:ascii="Garamond" w:hAnsi="Garamond"/>
          <w:b/>
          <w:sz w:val="24"/>
          <w:szCs w:val="24"/>
          <w:lang w:val="sq-AL"/>
        </w:rPr>
      </w:pPr>
    </w:p>
    <w:p w14:paraId="285DEDDD" w14:textId="225D7E5D" w:rsidR="001D3879" w:rsidRPr="003F6C46" w:rsidRDefault="001D3879" w:rsidP="00090B53">
      <w:pPr>
        <w:spacing w:after="0" w:line="240" w:lineRule="auto"/>
        <w:ind w:firstLine="284"/>
        <w:rPr>
          <w:rFonts w:ascii="Garamond" w:hAnsi="Garamond"/>
          <w:sz w:val="24"/>
          <w:szCs w:val="24"/>
          <w:lang w:val="sq-AL"/>
        </w:rPr>
      </w:pPr>
      <w:r w:rsidRPr="003F6C46">
        <w:rPr>
          <w:rFonts w:ascii="Garamond" w:hAnsi="Garamond"/>
          <w:sz w:val="24"/>
          <w:szCs w:val="24"/>
          <w:lang w:val="sq-AL"/>
        </w:rPr>
        <w:t xml:space="preserve">1. Këshilli mblidhet sa herë është e nevojshme, por, në çdo rast, jo më pak se një herë në muaj. </w:t>
      </w:r>
    </w:p>
    <w:p w14:paraId="273C0D9B" w14:textId="77777777" w:rsidR="001D3879" w:rsidRPr="003F6C46" w:rsidRDefault="001D3879" w:rsidP="00090B53">
      <w:pPr>
        <w:spacing w:after="0" w:line="240" w:lineRule="auto"/>
        <w:ind w:firstLine="284"/>
        <w:rPr>
          <w:rFonts w:ascii="Garamond" w:hAnsi="Garamond"/>
          <w:sz w:val="24"/>
          <w:szCs w:val="24"/>
          <w:lang w:val="sq-AL"/>
        </w:rPr>
      </w:pPr>
      <w:r w:rsidRPr="003F6C46">
        <w:rPr>
          <w:rFonts w:ascii="Garamond" w:hAnsi="Garamond"/>
          <w:sz w:val="24"/>
          <w:szCs w:val="24"/>
          <w:lang w:val="sq-AL"/>
        </w:rPr>
        <w:t>2. Mbledhja e Këshillit planifikohet jo më vonë se 7 ditë përpara mbajtjes së saj. Mbledhjet mund të planifikohen për të mërkurën e parë të çdo muaji, duke filluar nga ora 10:00 e mëngjesit.</w:t>
      </w:r>
    </w:p>
    <w:p w14:paraId="24F409DF" w14:textId="7969B6F8" w:rsidR="001D3879" w:rsidRPr="003F6C46" w:rsidRDefault="001D3879" w:rsidP="00493EE9">
      <w:pPr>
        <w:spacing w:after="0" w:line="240" w:lineRule="auto"/>
        <w:ind w:firstLine="284"/>
        <w:jc w:val="both"/>
        <w:rPr>
          <w:rFonts w:ascii="Garamond" w:hAnsi="Garamond"/>
          <w:sz w:val="24"/>
          <w:szCs w:val="24"/>
          <w:lang w:val="sq-AL"/>
        </w:rPr>
      </w:pPr>
      <w:r w:rsidRPr="003F6C46">
        <w:rPr>
          <w:rFonts w:ascii="Garamond" w:hAnsi="Garamond"/>
          <w:sz w:val="24"/>
          <w:szCs w:val="24"/>
          <w:lang w:val="sq-AL"/>
        </w:rPr>
        <w:t xml:space="preserve">3. Kryetari në bashkëpunim me </w:t>
      </w:r>
      <w:r w:rsidR="00493EE9" w:rsidRPr="003F6C46">
        <w:rPr>
          <w:rFonts w:ascii="Garamond" w:hAnsi="Garamond"/>
          <w:sz w:val="24"/>
          <w:szCs w:val="24"/>
          <w:lang w:val="sq-AL"/>
        </w:rPr>
        <w:t xml:space="preserve">zëvendëskryetarin </w:t>
      </w:r>
      <w:r w:rsidRPr="003F6C46">
        <w:rPr>
          <w:rFonts w:ascii="Garamond" w:hAnsi="Garamond"/>
          <w:sz w:val="24"/>
          <w:szCs w:val="24"/>
          <w:lang w:val="sq-AL"/>
        </w:rPr>
        <w:t xml:space="preserve">dhe </w:t>
      </w:r>
      <w:r w:rsidR="00493EE9" w:rsidRPr="003F6C46">
        <w:rPr>
          <w:rFonts w:ascii="Garamond" w:hAnsi="Garamond"/>
          <w:sz w:val="24"/>
          <w:szCs w:val="24"/>
          <w:lang w:val="sq-AL"/>
        </w:rPr>
        <w:t xml:space="preserve">kryetarët </w:t>
      </w:r>
      <w:r w:rsidRPr="003F6C46">
        <w:rPr>
          <w:rFonts w:ascii="Garamond" w:hAnsi="Garamond"/>
          <w:sz w:val="24"/>
          <w:szCs w:val="24"/>
          <w:lang w:val="sq-AL"/>
        </w:rPr>
        <w:t>e Komisioneve</w:t>
      </w:r>
      <w:r w:rsidR="00493EE9">
        <w:rPr>
          <w:rFonts w:ascii="Garamond" w:hAnsi="Garamond"/>
          <w:sz w:val="24"/>
          <w:szCs w:val="24"/>
          <w:lang w:val="sq-AL"/>
        </w:rPr>
        <w:t xml:space="preserve"> </w:t>
      </w:r>
      <w:r w:rsidRPr="003F6C46">
        <w:rPr>
          <w:rFonts w:ascii="Garamond" w:hAnsi="Garamond"/>
          <w:sz w:val="24"/>
          <w:szCs w:val="24"/>
          <w:lang w:val="sq-AL"/>
        </w:rPr>
        <w:t xml:space="preserve">hartojnë kalendarin e mbledhjeve plenare për një periudhë tremujore. </w:t>
      </w:r>
    </w:p>
    <w:p w14:paraId="3C90F62C" w14:textId="77777777" w:rsidR="001D3879" w:rsidRPr="003F6C46" w:rsidRDefault="001D3879" w:rsidP="00090B53">
      <w:pPr>
        <w:spacing w:after="0" w:line="240" w:lineRule="auto"/>
        <w:ind w:firstLine="284"/>
        <w:rPr>
          <w:rFonts w:ascii="Garamond" w:hAnsi="Garamond"/>
          <w:sz w:val="24"/>
          <w:szCs w:val="24"/>
          <w:lang w:val="sq-AL"/>
        </w:rPr>
      </w:pPr>
      <w:r w:rsidRPr="003F6C46">
        <w:rPr>
          <w:rFonts w:ascii="Garamond" w:hAnsi="Garamond"/>
          <w:sz w:val="24"/>
          <w:szCs w:val="24"/>
          <w:lang w:val="sq-AL"/>
        </w:rPr>
        <w:t xml:space="preserve">4. Kur Këshilli e çmon të nevojshme, mund të caktojë mbledhje edhe jashtë kalendarit. </w:t>
      </w:r>
    </w:p>
    <w:p w14:paraId="2040CA35" w14:textId="77777777" w:rsidR="001D3879" w:rsidRPr="003F6C46" w:rsidRDefault="001D3879" w:rsidP="00090B53">
      <w:pPr>
        <w:spacing w:after="0" w:line="240" w:lineRule="auto"/>
        <w:ind w:firstLine="284"/>
        <w:rPr>
          <w:rFonts w:ascii="Garamond" w:hAnsi="Garamond"/>
          <w:sz w:val="24"/>
          <w:szCs w:val="24"/>
          <w:lang w:val="sq-AL"/>
        </w:rPr>
      </w:pPr>
    </w:p>
    <w:p w14:paraId="709A0D0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21</w:t>
      </w:r>
    </w:p>
    <w:p w14:paraId="60F27AB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Mbledhjet urgjente të Këshillit</w:t>
      </w:r>
    </w:p>
    <w:p w14:paraId="515BA3A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3A2860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Mbledhjet urgjente të Këshillit mund të thirren në kushtet e nevojës për të evituar një dëm të pariparueshëm ose pasoja për mbarëvajtjen e sistemit të prokurorisë. </w:t>
      </w:r>
    </w:p>
    <w:p w14:paraId="0F2618AD" w14:textId="6B315F5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Mbledhjet urgjente mund të thirren nga </w:t>
      </w:r>
      <w:r w:rsidR="00171F59"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ose nga të paktën tre ose më shumë anëtarë të Këshillit. Në çdo rast, njoftimi për mbajtjen e mbledhjes urgjente bëhet me mjete efektive, si dhe përmban edhe një shpjegim mbi natyrën e urgjencës dhe arsyet përse çështja nuk mund të presë të shqyrtohet në </w:t>
      </w:r>
      <w:r w:rsidR="00493EE9" w:rsidRPr="003F6C46">
        <w:rPr>
          <w:rFonts w:ascii="Garamond" w:hAnsi="Garamond" w:cs="Times New Roman"/>
          <w:color w:val="000000"/>
          <w:sz w:val="24"/>
          <w:szCs w:val="24"/>
          <w:lang w:val="sq-AL"/>
        </w:rPr>
        <w:t xml:space="preserve">mbledhjen </w:t>
      </w:r>
      <w:r w:rsidRPr="003F6C46">
        <w:rPr>
          <w:rFonts w:ascii="Garamond" w:hAnsi="Garamond" w:cs="Times New Roman"/>
          <w:color w:val="000000"/>
          <w:sz w:val="24"/>
          <w:szCs w:val="24"/>
          <w:lang w:val="sq-AL"/>
        </w:rPr>
        <w:t xml:space="preserve">e ardhshme të rregullt të Këshillit. </w:t>
      </w:r>
    </w:p>
    <w:p w14:paraId="2117B31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Mbledhjet urgjente të Këshillit nuk mbahen më shpejt se 24 orë pas paraqitjes së një kërkese për mbledhje urgjente. Përjashtimisht, ky afat nuk zbatohet vetëm në raste të veçanta, të cilat kërkojnë vendimmarrje të Këshillit, përpara këtij afati. </w:t>
      </w:r>
    </w:p>
    <w:p w14:paraId="253EAF5C"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 </w:t>
      </w:r>
    </w:p>
    <w:p w14:paraId="70DA17C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22</w:t>
      </w:r>
    </w:p>
    <w:p w14:paraId="79CE8EA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Mbledhje të tjera</w:t>
      </w:r>
    </w:p>
    <w:p w14:paraId="5D519FAB" w14:textId="77777777" w:rsidR="00090B53" w:rsidRPr="003F6C46" w:rsidRDefault="00090B53"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3BD0055" w14:textId="6024823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Këshilli, përveç mbledhjeve plenare, mblidhet edhe:</w:t>
      </w:r>
    </w:p>
    <w:p w14:paraId="52C1C034" w14:textId="0DAE0FE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për zhvillimin e seancave dëgjimore;</w:t>
      </w:r>
    </w:p>
    <w:p w14:paraId="1EA343AB" w14:textId="04B865EB" w:rsidR="00090B53"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organizimin e shorteve.</w:t>
      </w:r>
    </w:p>
    <w:p w14:paraId="072417FC" w14:textId="3BDEB49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Rregullat e parashikuara për mbledhjet plenare gjejnë zbatim edhe në rastet e parashikuara nga pika 1 e këtij neni, për aq sa është e mundur.</w:t>
      </w:r>
    </w:p>
    <w:p w14:paraId="0EB8D2DA"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637DA06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23</w:t>
      </w:r>
    </w:p>
    <w:p w14:paraId="65806E61" w14:textId="3B87A628"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Përgatitja për një </w:t>
      </w:r>
      <w:r w:rsidR="004F26A2" w:rsidRPr="003F6C46">
        <w:rPr>
          <w:rFonts w:ascii="Garamond" w:hAnsi="Garamond" w:cs="Times New Roman"/>
          <w:b/>
          <w:bCs/>
          <w:color w:val="000000"/>
          <w:sz w:val="24"/>
          <w:szCs w:val="24"/>
          <w:lang w:val="sq-AL"/>
        </w:rPr>
        <w:t xml:space="preserve">mbledhje </w:t>
      </w:r>
      <w:r w:rsidRPr="003F6C46">
        <w:rPr>
          <w:rFonts w:ascii="Garamond" w:hAnsi="Garamond" w:cs="Times New Roman"/>
          <w:b/>
          <w:bCs/>
          <w:color w:val="000000"/>
          <w:sz w:val="24"/>
          <w:szCs w:val="24"/>
          <w:lang w:val="sq-AL"/>
        </w:rPr>
        <w:t xml:space="preserve">të Këshillit dhe rendi i ditës </w:t>
      </w:r>
    </w:p>
    <w:p w14:paraId="0B1777F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6170A8" w14:textId="1F30C3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4F26A2">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 i ditës</w:t>
      </w:r>
      <w:r w:rsidR="004F26A2">
        <w:rPr>
          <w:rFonts w:ascii="Garamond" w:hAnsi="Garamond" w:cs="Times New Roman"/>
          <w:color w:val="000000"/>
          <w:sz w:val="24"/>
          <w:szCs w:val="24"/>
          <w:lang w:val="sq-AL"/>
        </w:rPr>
        <w:t xml:space="preserve"> për një Mbledhje të Këshillit </w:t>
      </w:r>
      <w:r w:rsidRPr="003F6C46">
        <w:rPr>
          <w:rFonts w:ascii="Garamond" w:hAnsi="Garamond" w:cs="Times New Roman"/>
          <w:color w:val="000000"/>
          <w:sz w:val="24"/>
          <w:szCs w:val="24"/>
          <w:lang w:val="sq-AL"/>
        </w:rPr>
        <w:t xml:space="preserve">përcaktohet nga </w:t>
      </w:r>
      <w:r w:rsidR="007E6B03"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në konsultim me </w:t>
      </w:r>
      <w:r w:rsidR="007E6B03" w:rsidRPr="003F6C46">
        <w:rPr>
          <w:rFonts w:ascii="Garamond" w:hAnsi="Garamond" w:cs="Times New Roman"/>
          <w:color w:val="000000"/>
          <w:sz w:val="24"/>
          <w:szCs w:val="24"/>
          <w:lang w:val="sq-AL"/>
        </w:rPr>
        <w:t xml:space="preserve">zëvendëskryetarin </w:t>
      </w:r>
      <w:r w:rsidRPr="003F6C46">
        <w:rPr>
          <w:rFonts w:ascii="Garamond" w:hAnsi="Garamond" w:cs="Times New Roman"/>
          <w:color w:val="000000"/>
          <w:sz w:val="24"/>
          <w:szCs w:val="24"/>
          <w:lang w:val="sq-AL"/>
        </w:rPr>
        <w:t xml:space="preserve">dhe </w:t>
      </w:r>
      <w:r w:rsidR="007E6B03" w:rsidRPr="003F6C46">
        <w:rPr>
          <w:rFonts w:ascii="Garamond" w:hAnsi="Garamond" w:cs="Times New Roman"/>
          <w:color w:val="000000"/>
          <w:sz w:val="24"/>
          <w:szCs w:val="24"/>
          <w:lang w:val="sq-AL"/>
        </w:rPr>
        <w:t xml:space="preserve">kryetarët </w:t>
      </w:r>
      <w:r w:rsidRPr="003F6C46">
        <w:rPr>
          <w:rFonts w:ascii="Garamond" w:hAnsi="Garamond" w:cs="Times New Roman"/>
          <w:color w:val="000000"/>
          <w:sz w:val="24"/>
          <w:szCs w:val="24"/>
          <w:lang w:val="sq-AL"/>
        </w:rPr>
        <w:t xml:space="preserve">e çdo Komisioni të Përhershëm ose të Përkohshëm dhe grupeve të punës, të krijuara nga Këshilli, për t’u siguruar që të gjitha çështjet përkatëse të përfshihen në rendin e ditës. </w:t>
      </w:r>
    </w:p>
    <w:p w14:paraId="7586AC87" w14:textId="0E574E6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Në rast se, të paktën tre anëtarë të Këshillit shtojnë çështje në rendin e ditës, sipas paragrafit 2 të nenit 165 të </w:t>
      </w:r>
      <w:r w:rsidR="000522B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ata i dërgojnë </w:t>
      </w:r>
      <w:r w:rsidR="000522BC"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4 ditë përpara mbledhjes, projektaktet dhe relacionet përkatëse.</w:t>
      </w:r>
    </w:p>
    <w:p w14:paraId="6B8FCA0C" w14:textId="6BD0735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Një çështje, e cila vlerësohet se kërkon trajtim urgjent, mund të përfshihet në rendin e ditës, nëse ajo propozohet nga një ose disa anëtarë dhe mbështetet nga të paktën 6 anëtarë të pranishëm në </w:t>
      </w:r>
      <w:r w:rsidR="000522BC" w:rsidRPr="003F6C46">
        <w:rPr>
          <w:rFonts w:ascii="Garamond" w:hAnsi="Garamond" w:cs="Times New Roman"/>
          <w:color w:val="000000"/>
          <w:sz w:val="24"/>
          <w:szCs w:val="24"/>
          <w:lang w:val="sq-AL"/>
        </w:rPr>
        <w:t>mbledhje</w:t>
      </w:r>
      <w:r w:rsidRPr="003F6C46">
        <w:rPr>
          <w:rFonts w:ascii="Garamond" w:hAnsi="Garamond" w:cs="Times New Roman"/>
          <w:color w:val="000000"/>
          <w:sz w:val="24"/>
          <w:szCs w:val="24"/>
          <w:lang w:val="sq-AL"/>
        </w:rPr>
        <w:t xml:space="preserve">, sipas paragrafit 3 të nenit 165 të </w:t>
      </w:r>
      <w:r w:rsidR="000522B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Në këtë rast, anëtarët propozues i paraqesin Këshillit, projektaktet dhe relacionet përkatëse, </w:t>
      </w:r>
      <w:r w:rsidRPr="00670740">
        <w:rPr>
          <w:rFonts w:ascii="Garamond" w:hAnsi="Garamond" w:cs="Times New Roman"/>
          <w:color w:val="000000"/>
          <w:sz w:val="24"/>
          <w:szCs w:val="24"/>
          <w:lang w:val="sq-AL"/>
        </w:rPr>
        <w:t xml:space="preserve">gjatë </w:t>
      </w:r>
      <w:r w:rsidR="00670740" w:rsidRPr="00670740">
        <w:rPr>
          <w:rFonts w:ascii="Garamond" w:hAnsi="Garamond" w:cs="Times New Roman"/>
          <w:color w:val="000000"/>
          <w:sz w:val="24"/>
          <w:szCs w:val="24"/>
          <w:lang w:val="sq-AL"/>
        </w:rPr>
        <w:t>Mbledhjes</w:t>
      </w:r>
      <w:r w:rsidRPr="00670740">
        <w:rPr>
          <w:rFonts w:ascii="Garamond" w:hAnsi="Garamond" w:cs="Times New Roman"/>
          <w:color w:val="000000"/>
          <w:sz w:val="24"/>
          <w:szCs w:val="24"/>
          <w:lang w:val="sq-AL"/>
        </w:rPr>
        <w:t>.</w:t>
      </w:r>
    </w:p>
    <w:p w14:paraId="70D85E67" w14:textId="17D0AD9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Çdo anëtar i Këshillit mund të kërkojë kohë, për t’u njohur me projektaktet dhe relacionet, brenda asaj Mbledhjeje.</w:t>
      </w:r>
    </w:p>
    <w:p w14:paraId="252F729D" w14:textId="1822C09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 i ditës duhet të jetë i plotë dhe i hollësishëm dhe t’u lejojë anëtarëve të Këshillit të informohen plotësisht</w:t>
      </w:r>
      <w:r w:rsidR="00C431C9">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lidhje me të gjitha çështjet që pritet të diskutohen në Mbledhjen e ardhshme të Këshillit. Rendi i ditës përmban, të paktën:</w:t>
      </w:r>
    </w:p>
    <w:p w14:paraId="214710A2" w14:textId="4362EC3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procesverbalin e mbledhjes të mëparshme;</w:t>
      </w:r>
    </w:p>
    <w:p w14:paraId="3E55D199" w14:textId="0023430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çështjet e vendosura nga </w:t>
      </w:r>
      <w:r w:rsidR="00C431C9"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sipas pikës 1 të këtij neni;</w:t>
      </w:r>
    </w:p>
    <w:p w14:paraId="7D569DA4" w14:textId="2958B96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çështjet, të cilat i shtohen rendit të ditës, sipas pikës 2 dhe 3 të këtij neni.</w:t>
      </w:r>
    </w:p>
    <w:p w14:paraId="07123310" w14:textId="051DCFF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 i ditës, data, ora dhe vendi i Mbledhjes së Këshillit, publikohen në faqen e internetit të Këshillit, jo më pak se 24 orë para Mbledhjes së Këshillit. Në rastin e mbledhjeve urgjente, publikimi bëhet menjëherë.</w:t>
      </w:r>
    </w:p>
    <w:p w14:paraId="37C50259" w14:textId="6D004B1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7.</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Çështjet e rendit të ditës së një mbledhjeje të Këshillit ndahen sipas kategorive të mëposhtme: </w:t>
      </w:r>
    </w:p>
    <w:p w14:paraId="0FE836C8" w14:textId="15F8CEE4" w:rsidR="001D3879" w:rsidRPr="00C431C9"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C431C9">
        <w:rPr>
          <w:rFonts w:ascii="Garamond" w:hAnsi="Garamond" w:cs="Times New Roman"/>
          <w:iCs/>
          <w:color w:val="000000"/>
          <w:sz w:val="24"/>
          <w:szCs w:val="24"/>
          <w:lang w:val="sq-AL"/>
        </w:rPr>
        <w:t>a)</w:t>
      </w:r>
      <w:r w:rsidR="00090B53" w:rsidRPr="00C431C9">
        <w:rPr>
          <w:rFonts w:ascii="Garamond" w:hAnsi="Garamond" w:cs="Times New Roman"/>
          <w:iCs/>
          <w:color w:val="000000"/>
          <w:sz w:val="24"/>
          <w:szCs w:val="24"/>
          <w:lang w:val="sq-AL"/>
        </w:rPr>
        <w:t xml:space="preserve"> </w:t>
      </w:r>
      <w:r w:rsidR="00C431C9" w:rsidRPr="00C431C9">
        <w:rPr>
          <w:rFonts w:ascii="Garamond" w:hAnsi="Garamond" w:cs="Times New Roman"/>
          <w:i/>
          <w:iCs/>
          <w:color w:val="000000"/>
          <w:sz w:val="24"/>
          <w:szCs w:val="24"/>
          <w:lang w:val="sq-AL"/>
        </w:rPr>
        <w:t xml:space="preserve">çështje </w:t>
      </w:r>
      <w:r w:rsidRPr="00C431C9">
        <w:rPr>
          <w:rFonts w:ascii="Garamond" w:hAnsi="Garamond" w:cs="Times New Roman"/>
          <w:i/>
          <w:iCs/>
          <w:color w:val="000000"/>
          <w:sz w:val="24"/>
          <w:szCs w:val="24"/>
          <w:lang w:val="sq-AL"/>
        </w:rPr>
        <w:t>për vendimmarrje</w:t>
      </w:r>
      <w:r w:rsidRPr="00C431C9">
        <w:rPr>
          <w:rFonts w:ascii="Garamond" w:hAnsi="Garamond" w:cs="Times New Roman"/>
          <w:i/>
          <w:color w:val="000000"/>
          <w:sz w:val="24"/>
          <w:szCs w:val="24"/>
          <w:lang w:val="sq-AL"/>
        </w:rPr>
        <w:t>:</w:t>
      </w:r>
      <w:r w:rsidRPr="00C431C9">
        <w:rPr>
          <w:rFonts w:ascii="Garamond" w:hAnsi="Garamond" w:cs="Times New Roman"/>
          <w:color w:val="000000"/>
          <w:sz w:val="24"/>
          <w:szCs w:val="24"/>
          <w:lang w:val="sq-AL"/>
        </w:rPr>
        <w:t xml:space="preserve"> çështje, për të cilën Këshilli merr vendim;</w:t>
      </w:r>
    </w:p>
    <w:p w14:paraId="5A8A52D3" w14:textId="0A216F7D" w:rsidR="001D3879" w:rsidRPr="00C431C9"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C431C9">
        <w:rPr>
          <w:rFonts w:ascii="Garamond" w:hAnsi="Garamond" w:cs="Times New Roman"/>
          <w:iCs/>
          <w:color w:val="000000"/>
          <w:sz w:val="24"/>
          <w:szCs w:val="24"/>
          <w:lang w:val="sq-AL"/>
        </w:rPr>
        <w:t>b)</w:t>
      </w:r>
      <w:r w:rsidR="00090B53" w:rsidRPr="00C431C9">
        <w:rPr>
          <w:rFonts w:ascii="Garamond" w:hAnsi="Garamond" w:cs="Times New Roman"/>
          <w:iCs/>
          <w:color w:val="000000"/>
          <w:sz w:val="24"/>
          <w:szCs w:val="24"/>
          <w:lang w:val="sq-AL"/>
        </w:rPr>
        <w:t xml:space="preserve"> </w:t>
      </w:r>
      <w:r w:rsidR="00C431C9" w:rsidRPr="00C431C9">
        <w:rPr>
          <w:rFonts w:ascii="Garamond" w:hAnsi="Garamond" w:cs="Times New Roman"/>
          <w:i/>
          <w:iCs/>
          <w:color w:val="000000"/>
          <w:sz w:val="24"/>
          <w:szCs w:val="24"/>
          <w:lang w:val="sq-AL"/>
        </w:rPr>
        <w:t xml:space="preserve">çështje </w:t>
      </w:r>
      <w:r w:rsidRPr="00C431C9">
        <w:rPr>
          <w:rFonts w:ascii="Garamond" w:hAnsi="Garamond" w:cs="Times New Roman"/>
          <w:i/>
          <w:iCs/>
          <w:color w:val="000000"/>
          <w:sz w:val="24"/>
          <w:szCs w:val="24"/>
          <w:lang w:val="sq-AL"/>
        </w:rPr>
        <w:t>për diskutim</w:t>
      </w:r>
      <w:r w:rsidRPr="00C431C9">
        <w:rPr>
          <w:rFonts w:ascii="Garamond" w:hAnsi="Garamond" w:cs="Times New Roman"/>
          <w:i/>
          <w:color w:val="000000"/>
          <w:sz w:val="24"/>
          <w:szCs w:val="24"/>
          <w:lang w:val="sq-AL"/>
        </w:rPr>
        <w:t>:</w:t>
      </w:r>
      <w:r w:rsidRPr="00C431C9">
        <w:rPr>
          <w:rFonts w:ascii="Garamond" w:hAnsi="Garamond" w:cs="Times New Roman"/>
          <w:color w:val="000000"/>
          <w:sz w:val="24"/>
          <w:szCs w:val="24"/>
          <w:lang w:val="sq-AL"/>
        </w:rPr>
        <w:t xml:space="preserve"> çështje, për të cilën pritet të bëhet një diskutim, por jo votim;</w:t>
      </w:r>
    </w:p>
    <w:p w14:paraId="07983D06" w14:textId="0B58457F" w:rsidR="001D3879" w:rsidRPr="00C431C9"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C431C9">
        <w:rPr>
          <w:rFonts w:ascii="Garamond" w:hAnsi="Garamond" w:cs="Times New Roman"/>
          <w:iCs/>
          <w:color w:val="000000"/>
          <w:sz w:val="24"/>
          <w:szCs w:val="24"/>
          <w:lang w:val="sq-AL"/>
        </w:rPr>
        <w:t>c)</w:t>
      </w:r>
      <w:r w:rsidR="00090B53" w:rsidRPr="00C431C9">
        <w:rPr>
          <w:rFonts w:ascii="Garamond" w:hAnsi="Garamond" w:cs="Times New Roman"/>
          <w:iCs/>
          <w:color w:val="000000"/>
          <w:sz w:val="24"/>
          <w:szCs w:val="24"/>
          <w:lang w:val="sq-AL"/>
        </w:rPr>
        <w:t xml:space="preserve"> </w:t>
      </w:r>
      <w:r w:rsidR="00C431C9" w:rsidRPr="00C431C9">
        <w:rPr>
          <w:rFonts w:ascii="Garamond" w:hAnsi="Garamond" w:cs="Times New Roman"/>
          <w:i/>
          <w:iCs/>
          <w:color w:val="000000"/>
          <w:sz w:val="24"/>
          <w:szCs w:val="24"/>
          <w:lang w:val="sq-AL"/>
        </w:rPr>
        <w:t xml:space="preserve">çështje </w:t>
      </w:r>
      <w:r w:rsidRPr="00C431C9">
        <w:rPr>
          <w:rFonts w:ascii="Garamond" w:hAnsi="Garamond" w:cs="Times New Roman"/>
          <w:i/>
          <w:iCs/>
          <w:color w:val="000000"/>
          <w:sz w:val="24"/>
          <w:szCs w:val="24"/>
          <w:lang w:val="sq-AL"/>
        </w:rPr>
        <w:t>informuese</w:t>
      </w:r>
      <w:r w:rsidRPr="00C431C9">
        <w:rPr>
          <w:rFonts w:ascii="Garamond" w:hAnsi="Garamond" w:cs="Times New Roman"/>
          <w:i/>
          <w:color w:val="000000"/>
          <w:sz w:val="24"/>
          <w:szCs w:val="24"/>
          <w:lang w:val="sq-AL"/>
        </w:rPr>
        <w:t>:</w:t>
      </w:r>
      <w:r w:rsidRPr="00C431C9">
        <w:rPr>
          <w:rFonts w:ascii="Garamond" w:hAnsi="Garamond" w:cs="Times New Roman"/>
          <w:color w:val="000000"/>
          <w:sz w:val="24"/>
          <w:szCs w:val="24"/>
          <w:lang w:val="sq-AL"/>
        </w:rPr>
        <w:t xml:space="preserve"> çështje, për të cilën pritet të ndahen disa informacione.</w:t>
      </w:r>
    </w:p>
    <w:p w14:paraId="556595C9" w14:textId="6048490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8.</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Çështjet në rendin e ditës, për një mbledhje të veçantë, vendosen në një nga tr</w:t>
      </w:r>
      <w:r w:rsidR="00C10AF5">
        <w:rPr>
          <w:rFonts w:ascii="Garamond" w:hAnsi="Garamond" w:cs="Times New Roman"/>
          <w:color w:val="000000"/>
          <w:sz w:val="24"/>
          <w:szCs w:val="24"/>
          <w:lang w:val="sq-AL"/>
        </w:rPr>
        <w:t>i</w:t>
      </w:r>
      <w:r w:rsidRPr="003F6C46">
        <w:rPr>
          <w:rFonts w:ascii="Garamond" w:hAnsi="Garamond" w:cs="Times New Roman"/>
          <w:color w:val="000000"/>
          <w:sz w:val="24"/>
          <w:szCs w:val="24"/>
          <w:lang w:val="sq-AL"/>
        </w:rPr>
        <w:t xml:space="preserve"> kategoritë e renditura në pikën 7 të këtij neni, nga </w:t>
      </w:r>
      <w:r w:rsidR="00C10AF5"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pas propozimit nga kryetarët e Komisioneve, </w:t>
      </w:r>
      <w:r w:rsidRPr="003F6C46">
        <w:rPr>
          <w:rFonts w:ascii="Garamond" w:hAnsi="Garamond" w:cs="Times New Roman"/>
          <w:color w:val="000000"/>
          <w:sz w:val="24"/>
          <w:szCs w:val="24"/>
          <w:lang w:val="sq-AL"/>
        </w:rPr>
        <w:lastRenderedPageBreak/>
        <w:t xml:space="preserve">kryetarët e </w:t>
      </w:r>
      <w:r w:rsidR="00C10AF5" w:rsidRPr="003F6C46">
        <w:rPr>
          <w:rFonts w:ascii="Garamond" w:hAnsi="Garamond" w:cs="Times New Roman"/>
          <w:color w:val="000000"/>
          <w:sz w:val="24"/>
          <w:szCs w:val="24"/>
          <w:lang w:val="sq-AL"/>
        </w:rPr>
        <w:t xml:space="preserve">grupeve të punës </w:t>
      </w:r>
      <w:r w:rsidRPr="003F6C46">
        <w:rPr>
          <w:rFonts w:ascii="Garamond" w:hAnsi="Garamond" w:cs="Times New Roman"/>
          <w:color w:val="000000"/>
          <w:sz w:val="24"/>
          <w:szCs w:val="24"/>
          <w:lang w:val="sq-AL"/>
        </w:rPr>
        <w:t xml:space="preserve">dhe anëtarët e Këshillit. Sekretari i Përgjithshëm, Departamenti i Shërbimeve Ligjore dhe </w:t>
      </w:r>
      <w:r w:rsidR="00895BF1" w:rsidRPr="003F6C46">
        <w:rPr>
          <w:rFonts w:ascii="Garamond" w:hAnsi="Garamond" w:cs="Times New Roman"/>
          <w:color w:val="000000"/>
          <w:sz w:val="24"/>
          <w:szCs w:val="24"/>
          <w:lang w:val="sq-AL"/>
        </w:rPr>
        <w:t xml:space="preserve">kabineti </w:t>
      </w:r>
      <w:r w:rsidRPr="003F6C46">
        <w:rPr>
          <w:rFonts w:ascii="Garamond" w:hAnsi="Garamond" w:cs="Times New Roman"/>
          <w:color w:val="000000"/>
          <w:sz w:val="24"/>
          <w:szCs w:val="24"/>
          <w:lang w:val="sq-AL"/>
        </w:rPr>
        <w:t xml:space="preserve">i </w:t>
      </w:r>
      <w:r w:rsidR="00895BF1"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ndihmon në përgatitjen e rendit të ditës. </w:t>
      </w:r>
    </w:p>
    <w:p w14:paraId="1145DFA2" w14:textId="12BC325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9.</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Një çështje që është futur në rendin e ditës, pas diskutimit, mund të shtyhet për vendimmarrje në mbledhjen pasardhëse, nëse kjo propozohet nga një ose disa anëtarë dhe mbështetet nga shumica e anëtarëve të pranishëm në mbledhje.</w:t>
      </w:r>
    </w:p>
    <w:p w14:paraId="7A431B46" w14:textId="3E15D4E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10.</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Çështjet për diskutim, në rendin e ditës të mbledhjes aktuale, nuk mund të kalojnë si çështje për vendimmarrje në po të njëjtën mbledhje. Si rregull, ato përfshihen në rendin e ditës të mbledhjes së ardhshme, si çështje për vendimmarrje.</w:t>
      </w:r>
    </w:p>
    <w:p w14:paraId="1A375E81" w14:textId="67CDC2F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11.</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Përjashtimisht, nëse ekziston një urgjencë, një “çështje për diskutim” në rendin e ditës të mbledhjes aktuale, mund të përfshihet te “çështjet për vendimmarrje” në po atë mbledhje, nëse 6 prej anëtarëve të pranishëm votojnë pro, për ta përfshirë “çështjen për diskutim” në “çështjet për vendimmarrje”.</w:t>
      </w:r>
    </w:p>
    <w:p w14:paraId="59312D7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EA912D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24</w:t>
      </w:r>
    </w:p>
    <w:p w14:paraId="4744337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Materialet për mbledhjet e Këshillit</w:t>
      </w:r>
    </w:p>
    <w:p w14:paraId="1E7858D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F60C4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siguron që materialet që lidhen me çështjet e rendit të ditës, t’u vihen në dispozicion të gjithë anëtarëve të Këshillit, të paktën 7 ditë para datës së Mbledhjes. </w:t>
      </w:r>
    </w:p>
    <w:p w14:paraId="79813CE3" w14:textId="4AF8591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Nëse një anëtar i Këshillit nuk merr materialet e Mbledhjes, sipas pikës 1, votimi dhe/ose diskutimi për një ose disa çështje, për të cilat </w:t>
      </w:r>
      <w:r w:rsidR="00553D4B">
        <w:rPr>
          <w:rFonts w:ascii="Garamond" w:hAnsi="Garamond" w:cs="Times New Roman"/>
          <w:color w:val="000000"/>
          <w:sz w:val="24"/>
          <w:szCs w:val="24"/>
          <w:lang w:val="sq-AL"/>
        </w:rPr>
        <w:t>u</w:t>
      </w:r>
      <w:r w:rsidRPr="003F6C46">
        <w:rPr>
          <w:rFonts w:ascii="Garamond" w:hAnsi="Garamond" w:cs="Times New Roman"/>
          <w:color w:val="000000"/>
          <w:sz w:val="24"/>
          <w:szCs w:val="24"/>
          <w:lang w:val="sq-AL"/>
        </w:rPr>
        <w:t xml:space="preserve"> mungojnë materialet, me kërkesë të tij, shtyhet deri në Mbledhjen e ardhshme. </w:t>
      </w:r>
    </w:p>
    <w:p w14:paraId="05F68B92" w14:textId="78AA8B8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Nëse, në përputhje me paragrafët 2 ose 3</w:t>
      </w:r>
      <w:r w:rsidR="00553D4B">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nenit 165</w:t>
      </w:r>
      <w:r w:rsidR="00553D4B">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553D4B"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shtohen çështje në rendin e ditës, dokumentet dhe materialet, që lidhen me këto çështje, u vihen në dispozicion të gjithë anëtarëve të Këshillit, në kohën më të shpejtë të mundshme.</w:t>
      </w:r>
    </w:p>
    <w:p w14:paraId="7F0E955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Materialet, në lidhje me çështjet e rendit të ditës të një mbledhjeje urgjente, u vihen në dispozicion të gjithë anëtarëve të Këshillit, në kohën më të shpejtë të mundshme.</w:t>
      </w:r>
    </w:p>
    <w:p w14:paraId="6D832502"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5B2F9CC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25</w:t>
      </w:r>
    </w:p>
    <w:p w14:paraId="4C9F9E5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Zhvillimi i mbledhjeve </w:t>
      </w:r>
    </w:p>
    <w:p w14:paraId="228B6EF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A2BD184" w14:textId="2B8FCD9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Mbledhjet e Këshillit janë publike. Publiciteti i mbledhjes së Këshillit sigurohet përmes</w:t>
      </w:r>
      <w:r w:rsidR="00D3639C">
        <w:rPr>
          <w:rFonts w:ascii="Garamond" w:hAnsi="Garamond" w:cs="Times New Roman"/>
          <w:color w:val="000000"/>
          <w:sz w:val="24"/>
          <w:szCs w:val="24"/>
          <w:lang w:val="sq-AL"/>
        </w:rPr>
        <w:t>:</w:t>
      </w:r>
    </w:p>
    <w:p w14:paraId="63DEE510" w14:textId="2F880B9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publikimit të regjistrimit audio të Mbledhjes Plenare, në faqen zyrtare të Këshillit;</w:t>
      </w:r>
    </w:p>
    <w:p w14:paraId="7906731F" w14:textId="4AEFB52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pranisë fizike ose </w:t>
      </w:r>
      <w:r w:rsidRPr="003F6C46">
        <w:rPr>
          <w:rFonts w:ascii="Garamond" w:hAnsi="Garamond" w:cs="Times New Roman"/>
          <w:i/>
          <w:color w:val="000000"/>
          <w:sz w:val="24"/>
          <w:szCs w:val="24"/>
          <w:lang w:val="sq-AL"/>
        </w:rPr>
        <w:t>online</w:t>
      </w:r>
      <w:r w:rsidRPr="003F6C46">
        <w:rPr>
          <w:rFonts w:ascii="Garamond" w:hAnsi="Garamond" w:cs="Times New Roman"/>
          <w:color w:val="000000"/>
          <w:sz w:val="24"/>
          <w:szCs w:val="24"/>
          <w:lang w:val="sq-AL"/>
        </w:rPr>
        <w:t xml:space="preserve"> të subjekteve të akredituara;</w:t>
      </w:r>
    </w:p>
    <w:p w14:paraId="077B6413" w14:textId="7B9EFCC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publikimit të akteve të miratuara në Mbledhjen Plenare.</w:t>
      </w:r>
    </w:p>
    <w:p w14:paraId="55CE1D6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rastet e parashikuara nga ligji, Këshilli mund të vendosë që, një ose disa çështje të rendit të ditës, të shqyrtohen me dyer të mbyllura. Kur Këshilli zhvillon mbledhje me dyer të mbyllura, publiku dhe media largohen nga salla e mbledhjeve. </w:t>
      </w:r>
    </w:p>
    <w:p w14:paraId="7409D3B9" w14:textId="1E5E082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Në rast se Këshilli shqyrton çështje që kërkojnë m</w:t>
      </w:r>
      <w:r w:rsidR="00D63F14">
        <w:rPr>
          <w:rFonts w:ascii="Garamond" w:hAnsi="Garamond" w:cs="Times New Roman"/>
          <w:color w:val="000000"/>
          <w:sz w:val="24"/>
          <w:szCs w:val="24"/>
          <w:lang w:val="sq-AL"/>
        </w:rPr>
        <w:t>brojtjen e të dhënave personale</w:t>
      </w:r>
      <w:r w:rsidRPr="003F6C46">
        <w:rPr>
          <w:rFonts w:ascii="Garamond" w:hAnsi="Garamond" w:cs="Times New Roman"/>
          <w:color w:val="000000"/>
          <w:sz w:val="24"/>
          <w:szCs w:val="24"/>
          <w:lang w:val="sq-AL"/>
        </w:rPr>
        <w:t xml:space="preserve"> ose</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kur natyra e çështjes që shqyrtohet kërkon ruajtje të konfidencialitetit, diskutimi regjistrohet në audio, por nuk bëhet publik në faqen zyrtare të internetit. Subjekti ka të drejtën e aksesit në materialin e regjistruar. Në rastin, kur, në përfundim të diskutimit të zhvilluar me dyer të mbyllura, Këshilli vlerëson se informacioni nuk cenon të dhëna sensitive ose personale, mund të vendosë publikimin e regjistrimit audio</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sipas kërkesave të nenit 167</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2</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w:t>
      </w:r>
      <w:r w:rsidR="00D63F14" w:rsidRPr="003F6C46">
        <w:rPr>
          <w:rFonts w:ascii="Garamond" w:hAnsi="Garamond" w:cs="Times New Roman"/>
          <w:color w:val="000000"/>
          <w:sz w:val="24"/>
          <w:szCs w:val="24"/>
          <w:lang w:val="sq-AL"/>
        </w:rPr>
        <w:t>të ligjit për qeverisjen</w:t>
      </w:r>
      <w:r w:rsidRPr="003F6C46">
        <w:rPr>
          <w:rFonts w:ascii="Garamond" w:hAnsi="Garamond" w:cs="Times New Roman"/>
          <w:color w:val="000000"/>
          <w:sz w:val="24"/>
          <w:szCs w:val="24"/>
          <w:lang w:val="sq-AL"/>
        </w:rPr>
        <w:t>. Në të kundërt, Këshilli publikon një procesverbal përmbledhës, sipas kërkesave të nenit 167</w:t>
      </w:r>
      <w:r w:rsidR="00C74CAC">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4 të </w:t>
      </w:r>
      <w:r w:rsidR="00C74CA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w:t>
      </w:r>
      <w:r w:rsidR="00FC49F5" w:rsidRPr="003F6C46">
        <w:rPr>
          <w:rFonts w:ascii="Garamond" w:hAnsi="Garamond" w:cs="Times New Roman"/>
          <w:color w:val="000000"/>
          <w:sz w:val="24"/>
          <w:szCs w:val="24"/>
          <w:lang w:val="sq-AL"/>
        </w:rPr>
        <w:t xml:space="preserve"> </w:t>
      </w:r>
    </w:p>
    <w:p w14:paraId="4C26818C" w14:textId="7BEE508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Në rastin, kur Këshilli shqyrton informacion të klasifikuar sipas ligjit (8457/1999), anëtarët, të cilët janë të pajisur më certifikatë sigurie, mund të njihen në çdo kohë me dokumentin origjinal, në prani të relatorit të çështjes. Në çdo rast, relatori i njeh anëtarët me përmbajtjen e dokumentit origjinal, gjatë shqyrtimit të çështjes në Mbledhje. Diskutimi regjistrohet në audio, vetëm nëse sistemi i regjistrimit plotëson standardet e kërkuara ligjore për të garantuar sigurinë e informacionit. Në të kundërt, procesverbali mbahet me shkrim nga një punonjës i administratës, i pajisur me certifikatë sigurie. Në këtë rast, Këshilli publikon një procesverbal përmbledhës, sipas kërkesave të nenit 167</w:t>
      </w:r>
      <w:r w:rsidR="00C74CAC">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4, të </w:t>
      </w:r>
      <w:r w:rsidR="00C74CA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w:t>
      </w:r>
    </w:p>
    <w:p w14:paraId="753EF0B8" w14:textId="4400043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5.</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Informacioni i klasifikuar ruhet dhe administrohet sipas legjislacionit në fuqi. </w:t>
      </w:r>
    </w:p>
    <w:p w14:paraId="0AA5B39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E84FC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26</w:t>
      </w:r>
    </w:p>
    <w:p w14:paraId="184837B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Diskutimi në seancë plenare</w:t>
      </w:r>
    </w:p>
    <w:p w14:paraId="410EEDD6" w14:textId="77777777" w:rsidR="00090B53" w:rsidRPr="003F6C46" w:rsidRDefault="00090B53"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88161A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pasi deklaron hapjen e Mbledhjes, verifikon kuorumin e nevojshëm për zhvillimin e saj </w:t>
      </w:r>
    </w:p>
    <w:p w14:paraId="076C7782" w14:textId="5F8C740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drejton diskutimet lidhur me çështjet e rendit të ditës. Këto të fundit diskutohen sipas renditjes së miratuar. Përjashtimisht, </w:t>
      </w:r>
      <w:r w:rsidR="00895BF1"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kryesisht apo me kërkesë të anëtarëve, mund të propozojë ndryshimin e renditjes së çështjeve, nëse ekziston një arsye bindëse për këtë ndryshim. Ndryshimi i renditjes së çështjeve miratohet me shumicën e anëtarëve të pranishëm në Mbledhje.</w:t>
      </w:r>
      <w:r w:rsidR="00FC49F5" w:rsidRPr="003F6C46">
        <w:rPr>
          <w:rFonts w:ascii="Garamond" w:hAnsi="Garamond" w:cs="Times New Roman"/>
          <w:color w:val="000000"/>
          <w:sz w:val="24"/>
          <w:szCs w:val="24"/>
          <w:lang w:val="sq-AL"/>
        </w:rPr>
        <w:t xml:space="preserve"> </w:t>
      </w:r>
    </w:p>
    <w:p w14:paraId="7057518A" w14:textId="7D1A218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Çështjet për vendimmarrje, siç përcaktohen në pik</w:t>
      </w:r>
      <w:r w:rsidR="002107D6">
        <w:rPr>
          <w:rFonts w:ascii="Garamond" w:hAnsi="Garamond" w:cs="Times New Roman"/>
          <w:color w:val="000000"/>
          <w:sz w:val="24"/>
          <w:szCs w:val="24"/>
          <w:lang w:val="sq-AL"/>
        </w:rPr>
        <w:t>at</w:t>
      </w:r>
      <w:r w:rsidRPr="003F6C46">
        <w:rPr>
          <w:rFonts w:ascii="Garamond" w:hAnsi="Garamond" w:cs="Times New Roman"/>
          <w:color w:val="000000"/>
          <w:sz w:val="24"/>
          <w:szCs w:val="24"/>
          <w:lang w:val="sq-AL"/>
        </w:rPr>
        <w:t xml:space="preserve"> 2 dhe 3 të nenit 23 të kësaj Rregulloreje, zakonisht shqyrtohen të parat, të ndjekura nga çështjet për diskutim, dhe më pas, çështjet informuese. Në varësi të përmbajtjes dhe urgjencës së tyre, raportet, vendimet dhe propozimet nga </w:t>
      </w:r>
      <w:r w:rsidR="002107D6" w:rsidRPr="003F6C46">
        <w:rPr>
          <w:rFonts w:ascii="Garamond" w:hAnsi="Garamond" w:cs="Times New Roman"/>
          <w:color w:val="000000"/>
          <w:sz w:val="24"/>
          <w:szCs w:val="24"/>
          <w:lang w:val="sq-AL"/>
        </w:rPr>
        <w:t xml:space="preserve">komisionet dhe grupet e punës </w:t>
      </w:r>
      <w:r w:rsidRPr="003F6C46">
        <w:rPr>
          <w:rFonts w:ascii="Garamond" w:hAnsi="Garamond" w:cs="Times New Roman"/>
          <w:color w:val="000000"/>
          <w:sz w:val="24"/>
          <w:szCs w:val="24"/>
          <w:lang w:val="sq-AL"/>
        </w:rPr>
        <w:t>të Këshillit mund të vendosen në secilën nga tr</w:t>
      </w:r>
      <w:r w:rsidR="00C91680">
        <w:rPr>
          <w:rFonts w:ascii="Garamond" w:hAnsi="Garamond" w:cs="Times New Roman"/>
          <w:color w:val="000000"/>
          <w:sz w:val="24"/>
          <w:szCs w:val="24"/>
          <w:lang w:val="sq-AL"/>
        </w:rPr>
        <w:t>i</w:t>
      </w:r>
      <w:r w:rsidRPr="003F6C46">
        <w:rPr>
          <w:rFonts w:ascii="Garamond" w:hAnsi="Garamond" w:cs="Times New Roman"/>
          <w:color w:val="000000"/>
          <w:sz w:val="24"/>
          <w:szCs w:val="24"/>
          <w:lang w:val="sq-AL"/>
        </w:rPr>
        <w:t xml:space="preserve"> kategoritë e çështjeve të rendit të ditës. </w:t>
      </w:r>
    </w:p>
    <w:p w14:paraId="0E6EDC0C" w14:textId="49DA791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Nëse, për një çështje të caktuar të rendit të ditës, është caktuar një relator, ai flet i pari për çështjen. Anëtarët e Këshillit diskutojnë pas relatorit, sa herë e çmojnë të nevojshme. Diskutimet drejtohen nga </w:t>
      </w:r>
      <w:r w:rsidR="00895BF1"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Anëtarët kërkojnë të drejtën e fjalës, duke ngritur dorën. Nëse një anëtar i Këshillit e çmon të nevojshme,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u jep fjalën anëtarëve të stafit administrativ, sipas përcaktimeve të nenit 176</w:t>
      </w:r>
      <w:r w:rsidR="00C9168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5</w:t>
      </w:r>
      <w:r w:rsidR="00C9168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dhe 177</w:t>
      </w:r>
      <w:r w:rsidR="00C9168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C91680"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të cilët mund të komentojnë ose të japin opinione mbi çështje të rendit të ditës që kërkojnë njohuri të veçanta. </w:t>
      </w:r>
    </w:p>
    <w:p w14:paraId="689F1874" w14:textId="187E857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Nëse nuk ka relator për një çështje të rendit të ditës,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kërkon fillimisht anëtarit, që ka më shumë njohuri ose informacion</w:t>
      </w:r>
      <w:r w:rsidR="0077486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lidhje me çështjen e rendit të ditës, për të folur i pari. Më pas, diskutimi vijon me anëtarët e tjerë.</w:t>
      </w:r>
    </w:p>
    <w:p w14:paraId="77B0A66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Këshilli shqyrton dhe voton çështjet e rendit të ditës, të ndara nga njëra-tjetra. Kryetari deklaron çështjen konkrete, në fillim të diskutimit, dhe e përsërit atë edhe një herë, para votimit. </w:t>
      </w:r>
    </w:p>
    <w:p w14:paraId="577311EB" w14:textId="45AEE1F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Pas përfundimit të diskutimeve lidhur me një çështje të rendit të ditës,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fton anëtarët për të votuar mbi propozimin e ardhur nga Komisioni ose Relatori, në rastin e grupit të punës. Nëse gjatë diskutimeve, një anëtar ka një propozim të ndryshëm nga ai i paraqitur nga Komisioni ose relatori, në rastin e grupit të punës, fillimisht votohet propozimi i Komisionit ose Relatorit. </w:t>
      </w:r>
    </w:p>
    <w:p w14:paraId="69A3130A" w14:textId="7C4E991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8. Me kërkesë të çdo anëtari,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mund të qartësojë çështjen, objekt votimi.</w:t>
      </w:r>
    </w:p>
    <w:p w14:paraId="301E448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376CA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27</w:t>
      </w:r>
    </w:p>
    <w:p w14:paraId="2D4FD6FA" w14:textId="10891D62" w:rsidR="001D3879" w:rsidRPr="003F6C46" w:rsidRDefault="001D3879"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Votimi</w:t>
      </w:r>
    </w:p>
    <w:p w14:paraId="6AF6F0E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850E6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Votimi është i hapur dhe publik. </w:t>
      </w:r>
    </w:p>
    <w:p w14:paraId="546A0C4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shpall rezultatet e votimit, duke treguar sa vota janë dhënë pro ose kundër propozimit, mbi të cilin u votua, duke cilësuar si kanë votuar anëtarët. </w:t>
      </w:r>
    </w:p>
    <w:p w14:paraId="6F6D31CE" w14:textId="4512CB3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Vota deklarohet nëpërmjet ngritjes së dorës, deklarimit verbal të votës, votimit elektronik dhe me fletë votimi. Votimi bëhet në të njëjtën kohë, nga të gjithë anëtarët. Në çdo rast,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voton i fundit. </w:t>
      </w:r>
    </w:p>
    <w:p w14:paraId="2451A0C8" w14:textId="2E7E777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Përpara fillimit të votimit,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bën pyetjen dhe thotë çështjen e saktë, mbi të cilën do të votohet. Në rastin e deklarimit verbal te votës,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fton të gjithë ata, që janë në favor të propozimit, të thonë “</w:t>
      </w:r>
      <w:r w:rsidR="00774867" w:rsidRPr="003F6C46">
        <w:rPr>
          <w:rFonts w:ascii="Garamond" w:hAnsi="Garamond" w:cs="Times New Roman"/>
          <w:color w:val="000000"/>
          <w:sz w:val="24"/>
          <w:szCs w:val="24"/>
          <w:lang w:val="sq-AL"/>
        </w:rPr>
        <w:t>pro</w:t>
      </w:r>
      <w:r w:rsidRPr="003F6C46">
        <w:rPr>
          <w:rFonts w:ascii="Garamond" w:hAnsi="Garamond" w:cs="Times New Roman"/>
          <w:color w:val="000000"/>
          <w:sz w:val="24"/>
          <w:szCs w:val="24"/>
          <w:lang w:val="sq-AL"/>
        </w:rPr>
        <w:t xml:space="preserve">”, dhe votat “pro” numërohen nga specialisti i caktuar. Nëse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vetë është në favor të propozimit, në këtë moment, ai/ajo thotë “</w:t>
      </w:r>
      <w:r w:rsidR="00774867" w:rsidRPr="003F6C46">
        <w:rPr>
          <w:rFonts w:ascii="Garamond" w:hAnsi="Garamond" w:cs="Times New Roman"/>
          <w:color w:val="000000"/>
          <w:sz w:val="24"/>
          <w:szCs w:val="24"/>
          <w:lang w:val="sq-AL"/>
        </w:rPr>
        <w:t>pro</w:t>
      </w:r>
      <w:r w:rsidRPr="003F6C46">
        <w:rPr>
          <w:rFonts w:ascii="Garamond" w:hAnsi="Garamond" w:cs="Times New Roman"/>
          <w:color w:val="000000"/>
          <w:sz w:val="24"/>
          <w:szCs w:val="24"/>
          <w:lang w:val="sq-AL"/>
        </w:rPr>
        <w:t>”. Pasi të japin të gjithë votën e tyre “</w:t>
      </w:r>
      <w:r w:rsidR="00774867" w:rsidRPr="003F6C46">
        <w:rPr>
          <w:rFonts w:ascii="Garamond" w:hAnsi="Garamond" w:cs="Times New Roman"/>
          <w:color w:val="000000"/>
          <w:sz w:val="24"/>
          <w:szCs w:val="24"/>
          <w:lang w:val="sq-AL"/>
        </w:rPr>
        <w:t>pro” dhe “kundër</w:t>
      </w:r>
      <w:r w:rsidRPr="003F6C46">
        <w:rPr>
          <w:rFonts w:ascii="Garamond" w:hAnsi="Garamond" w:cs="Times New Roman"/>
          <w:color w:val="000000"/>
          <w:sz w:val="24"/>
          <w:szCs w:val="24"/>
          <w:lang w:val="sq-AL"/>
        </w:rPr>
        <w:t xml:space="preserve">”,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jep rezultatin e votimit. </w:t>
      </w:r>
    </w:p>
    <w:p w14:paraId="77F1D345" w14:textId="5C7DDB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Kur votimi bëhet me fletë, fleta e votimit përmban:</w:t>
      </w:r>
    </w:p>
    <w:p w14:paraId="08C035D2" w14:textId="2DB2D65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00774867" w:rsidRPr="003F6C46">
        <w:rPr>
          <w:rFonts w:ascii="Garamond" w:hAnsi="Garamond" w:cs="Times New Roman"/>
          <w:color w:val="000000"/>
          <w:sz w:val="24"/>
          <w:szCs w:val="24"/>
          <w:lang w:val="sq-AL"/>
        </w:rPr>
        <w:t>çështjen</w:t>
      </w:r>
      <w:r w:rsidRPr="003F6C46">
        <w:rPr>
          <w:rFonts w:ascii="Garamond" w:hAnsi="Garamond" w:cs="Times New Roman"/>
          <w:color w:val="000000"/>
          <w:sz w:val="24"/>
          <w:szCs w:val="24"/>
          <w:lang w:val="sq-AL"/>
        </w:rPr>
        <w:t>, për të cilën votohet</w:t>
      </w:r>
      <w:r w:rsidR="0077486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w:t>
      </w:r>
    </w:p>
    <w:p w14:paraId="50DD60B3" w14:textId="6F29FAB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hapësirën e votimit, ku anëtari përcakton votën e tij pro ose kundër propozimit</w:t>
      </w:r>
      <w:r w:rsidR="000F4C61">
        <w:rPr>
          <w:rFonts w:ascii="Garamond" w:hAnsi="Garamond" w:cs="Times New Roman"/>
          <w:color w:val="000000"/>
          <w:sz w:val="24"/>
          <w:szCs w:val="24"/>
          <w:lang w:val="sq-AL"/>
        </w:rPr>
        <w:t>;</w:t>
      </w:r>
    </w:p>
    <w:p w14:paraId="57D3A1B2" w14:textId="037AB5D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hapësirën, ku anëtari shënon emrin dhe mbiemrin e tij.</w:t>
      </w:r>
    </w:p>
    <w:p w14:paraId="2A070AC9" w14:textId="4E15785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Në përfundim të votimit, sekretari regjistrues mbledh fletët e votimit dhe shpall rezultatin. </w:t>
      </w:r>
    </w:p>
    <w:p w14:paraId="7F246263" w14:textId="37B8397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7. Kur votat ndahen në mënyrë të barabartë, vota e </w:t>
      </w:r>
      <w:r w:rsidR="000F4C61"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është përcaktuese. </w:t>
      </w:r>
    </w:p>
    <w:p w14:paraId="6520E4E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8. Anëtarët e Këshillit që marrin pjesë në një mbledhje janë të detyruar të votojnë. </w:t>
      </w:r>
    </w:p>
    <w:p w14:paraId="39F99143"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3646850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28</w:t>
      </w:r>
    </w:p>
    <w:p w14:paraId="4A6AB85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Procesverbalet dhe regjistrimet e mbledhjeve të Këshillit</w:t>
      </w:r>
    </w:p>
    <w:p w14:paraId="7B2E7DB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19940A7" w14:textId="5B9772F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Mbledhjet e Këshillit dokumentohen përmes regjistrimit audio dhe procesverbalit me përmbledhjen e diskutimeve. </w:t>
      </w:r>
    </w:p>
    <w:p w14:paraId="79E18D7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Regjistrimi audio i Mbledhjes Plenare bëhet publik në faqen zyrtare të Këshillit, brenda 24 orëve nga dita e mbledhjes. </w:t>
      </w:r>
    </w:p>
    <w:p w14:paraId="10347B1F" w14:textId="7B2441F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Procesverbalet e përmbledhjeve të diskutimeve përmbajnë:</w:t>
      </w:r>
    </w:p>
    <w:p w14:paraId="403C12D3" w14:textId="6D2A74C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rendin e ditës;</w:t>
      </w:r>
    </w:p>
    <w:p w14:paraId="5BAAFE38" w14:textId="43114FF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anëtarët që kanë qenë të pranishëm;</w:t>
      </w:r>
    </w:p>
    <w:p w14:paraId="49E794D1" w14:textId="215431A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procesverbalet e mbledhjes së mëparshme, të miratuara;</w:t>
      </w:r>
    </w:p>
    <w:p w14:paraId="5444F409" w14:textId="23DE9CE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individë të tjerë, që kanë qenë të pranishëm gjatë të gjithë mbledhjes ose një pjese të saj;</w:t>
      </w:r>
    </w:p>
    <w:p w14:paraId="7452DC80" w14:textId="2E36B68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çdo anëtar tjetër, që ishte i përjashtuar dhe çështja, për të cilën ai/ajo u përjashtua;</w:t>
      </w:r>
    </w:p>
    <w:p w14:paraId="29E21589" w14:textId="6B4F2A0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një përmbledhje të diskutimeve mbi çdo çështje të rendit të ditës;</w:t>
      </w:r>
    </w:p>
    <w:p w14:paraId="6160E622" w14:textId="1449938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ë)</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votimin për secilën pikë të rendit të ditës, kur u mbajt një votim;</w:t>
      </w:r>
    </w:p>
    <w:p w14:paraId="5D699D7C" w14:textId="7E26653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nëse përmendet, datën dhe orën e mbledhjes së radhës;</w:t>
      </w:r>
    </w:p>
    <w:p w14:paraId="37CB96E8" w14:textId="34AA8EF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kohën e mbylljes.</w:t>
      </w:r>
    </w:p>
    <w:p w14:paraId="135483D8" w14:textId="73E6CA4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Çdo anëtar i Këshillit, që ishte i pranishëm në mbledhje, mund të vërë në dukje pasaktësi në përmbajtjen e procesverbalit të përmbledhur dhe t’i kërkojë </w:t>
      </w:r>
      <w:r w:rsidR="00E67B70"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me anë të një kërkese me shkrim, korrigjimin e tij. Në qoftë se regjistrimi konfirmon pasaktësinë e zbardhjes, përmbledhja e procesverbalit të Mbledhjes së Këshillit korrigjohet në mënyrat e mëposhtme:</w:t>
      </w:r>
    </w:p>
    <w:p w14:paraId="78A9CEC8" w14:textId="77DB16F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me urdhër të </w:t>
      </w:r>
      <w:r w:rsidR="00E67B70"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w:t>
      </w:r>
    </w:p>
    <w:p w14:paraId="256ED96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me vendim të Këshillit, në mbledhjen pasuese.</w:t>
      </w:r>
    </w:p>
    <w:p w14:paraId="0E455E88" w14:textId="6207B7F0" w:rsidR="00090B53" w:rsidRPr="003F6C46" w:rsidRDefault="001D3879"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Para publikimit, administrata, nën përgjegjësinë e </w:t>
      </w:r>
      <w:r w:rsidR="00E67B70"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redakton regjistrimin audio dhe procesverbalin me përmbledhjen e diskutimeve, duke fshirë çdo referencë tek emrat konkretë, përveç emrave të anëtarëve të Këshillit dhe emrave të prokurorëve, mbi të cilët janë vendosur masa disiplinore të pezullimit dhe të shkarkimit. </w:t>
      </w:r>
    </w:p>
    <w:p w14:paraId="2BE7CD6A" w14:textId="77777777" w:rsidR="00090B53" w:rsidRPr="003F6C46" w:rsidRDefault="00090B53"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1227EF" w14:textId="77777777" w:rsidR="00090B53" w:rsidRPr="003F6C46" w:rsidRDefault="001D3879" w:rsidP="00090B5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VI</w:t>
      </w:r>
    </w:p>
    <w:p w14:paraId="1F7F479D" w14:textId="17397033" w:rsidR="001D3879" w:rsidRPr="003F6C46" w:rsidRDefault="001D387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PËRGATITJA, NJOFTIMI DHE BOTIMI I VENDIMEVE</w:t>
      </w:r>
    </w:p>
    <w:p w14:paraId="119212CC" w14:textId="77777777" w:rsidR="00090B53" w:rsidRPr="003F6C46" w:rsidRDefault="00090B53"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0EB0E5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29</w:t>
      </w:r>
    </w:p>
    <w:p w14:paraId="0492750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Përgatitja e akteve për njoftim dhe botim</w:t>
      </w:r>
    </w:p>
    <w:p w14:paraId="019F66D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B38A715" w14:textId="4FCCF3D3"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Njësia që </w:t>
      </w:r>
      <w:r w:rsidR="00E67B70">
        <w:rPr>
          <w:rFonts w:ascii="Garamond" w:hAnsi="Garamond" w:cs="Times New Roman"/>
          <w:color w:val="000000"/>
          <w:sz w:val="24"/>
          <w:szCs w:val="24"/>
          <w:lang w:val="sq-AL"/>
        </w:rPr>
        <w:t>mbulon organizimin e mbledhjeve</w:t>
      </w:r>
      <w:r w:rsidRPr="003F6C46">
        <w:rPr>
          <w:rFonts w:ascii="Garamond" w:hAnsi="Garamond" w:cs="Times New Roman"/>
          <w:color w:val="000000"/>
          <w:sz w:val="24"/>
          <w:szCs w:val="24"/>
          <w:lang w:val="sq-AL"/>
        </w:rPr>
        <w:t xml:space="preserve"> është përgjegjëse</w:t>
      </w:r>
      <w:r w:rsidR="00E67B7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për:</w:t>
      </w:r>
    </w:p>
    <w:p w14:paraId="602925B4"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a) numërtimin e aktit, sipas radhës së miratimit;</w:t>
      </w:r>
    </w:p>
    <w:p w14:paraId="2598607B" w14:textId="673BB63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zbardhjen e aktit të miratuar dhe pasqyrimin e ndryshimeve të dakor</w:t>
      </w:r>
      <w:r w:rsidR="00107A51" w:rsidRPr="003F6C46">
        <w:rPr>
          <w:rFonts w:ascii="Garamond" w:hAnsi="Garamond" w:cs="Times New Roman"/>
          <w:color w:val="000000"/>
          <w:sz w:val="24"/>
          <w:szCs w:val="24"/>
          <w:lang w:val="sq-AL"/>
        </w:rPr>
        <w:t>d</w:t>
      </w:r>
      <w:r w:rsidRPr="003F6C46">
        <w:rPr>
          <w:rFonts w:ascii="Garamond" w:hAnsi="Garamond" w:cs="Times New Roman"/>
          <w:color w:val="000000"/>
          <w:sz w:val="24"/>
          <w:szCs w:val="24"/>
          <w:lang w:val="sq-AL"/>
        </w:rPr>
        <w:t>ësuara gjatë Mbledhjes Plenare;</w:t>
      </w:r>
    </w:p>
    <w:p w14:paraId="61BA0C59" w14:textId="55226A5E" w:rsidR="001D3879" w:rsidRPr="003F6C46" w:rsidRDefault="001D3879" w:rsidP="005E495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përcjelljen për nënshkrim nga të gjithë anëtarët, në rastin e aktit individual, ose vetëm nga</w:t>
      </w:r>
      <w:r w:rsidR="005E495A">
        <w:rPr>
          <w:rFonts w:ascii="Garamond" w:hAnsi="Garamond" w:cs="Times New Roman"/>
          <w:color w:val="000000"/>
          <w:sz w:val="24"/>
          <w:szCs w:val="24"/>
          <w:lang w:val="sq-AL"/>
        </w:rPr>
        <w:t xml:space="preserve"> </w:t>
      </w:r>
      <w:r w:rsidR="005E495A"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Këshillit, në rastet e tjera;</w:t>
      </w:r>
    </w:p>
    <w:p w14:paraId="39789EFB"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ç) publikimin e aktit në faqen zyrtare të internetit të Këshillit;</w:t>
      </w:r>
    </w:p>
    <w:p w14:paraId="6377C532"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d) dërgimin për botim në Fletoren Zyrtare, të aktit normativ nënligjor;</w:t>
      </w:r>
    </w:p>
    <w:p w14:paraId="04D4E9FB"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dh) njoftimin e subjekteve të aktit individual.</w:t>
      </w:r>
    </w:p>
    <w:p w14:paraId="47579C3D"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2. Aktet e Këshillit hartohen në përputhje me formatet e miratuara nga Drejtoria e Përgjithshme e Arkivave.</w:t>
      </w:r>
    </w:p>
    <w:p w14:paraId="0CDE63A7" w14:textId="77777777" w:rsidR="00090B53" w:rsidRPr="003F6C46" w:rsidRDefault="00090B53"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4AB69F0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30</w:t>
      </w:r>
    </w:p>
    <w:p w14:paraId="5B00A07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Njoftimi dhe botimi i akteve të Këshillit</w:t>
      </w:r>
    </w:p>
    <w:p w14:paraId="4219FBC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DC103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1. Aktet administrative individuale, në lidhje me statusin e gjyqtarëve ose nëpunësve civilë të prokurorisë, bëhen publike në faqen zyrtare të internetit të Këshillit dhe njoftohen në një ose disa nga format e mëposhtme:</w:t>
      </w:r>
    </w:p>
    <w:p w14:paraId="398A94C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personalisht ose përfaqësuesit ligjor, kur janë të pranishëm në çastin e shpalljes së aktit;</w:t>
      </w:r>
    </w:p>
    <w:p w14:paraId="147B6DE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me postë të porositur, në adresën e vendit të punës të marrësit;</w:t>
      </w:r>
    </w:p>
    <w:p w14:paraId="5E3483F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në adresën postare elektronike, të depozituar zyrtarisht nga subjekti i aktit administrativ.</w:t>
      </w:r>
    </w:p>
    <w:p w14:paraId="0ADB1B0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Njoftimi i akteve administrative kolektive, në lidhje me statusin e të gjithë gjyqtarëve ose zyrtarëve të administratës së prokurorisë, bëhet nëpërmjet botimit në faqen zyrtare të Këshillit. </w:t>
      </w:r>
    </w:p>
    <w:p w14:paraId="7721F09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Aktet normative nënligjore botohen në faqen zyrtare të internetit të Këshillit dhe në Fletoren Zyrtare. Nëse akti normativ nënligjor ndryshon një akt tjetër, akti i ndryshuar botohet në formë të konsoliduar në faqen zyrtare të Këshillit.</w:t>
      </w:r>
    </w:p>
    <w:p w14:paraId="6BFAB8B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Ky nen zbatohet edhe për aktet e nxjerra nga komisionet e Këshillit.</w:t>
      </w:r>
    </w:p>
    <w:p w14:paraId="0C8E4F2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A7E737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31</w:t>
      </w:r>
    </w:p>
    <w:p w14:paraId="701F705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Nënshkrimi dhe arsyetimi i akteve</w:t>
      </w:r>
    </w:p>
    <w:p w14:paraId="0125C5F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27B6FF" w14:textId="47D662D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Një akt administrativ individual</w:t>
      </w:r>
      <w:r w:rsidR="00BC3879">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lidhje me statusin profesional të një prokurori ose një nëpunësi të </w:t>
      </w:r>
      <w:r w:rsidR="00BC3879" w:rsidRPr="003F6C46">
        <w:rPr>
          <w:rFonts w:ascii="Garamond" w:hAnsi="Garamond" w:cs="Times New Roman"/>
          <w:color w:val="000000"/>
          <w:sz w:val="24"/>
          <w:szCs w:val="24"/>
          <w:lang w:val="sq-AL"/>
        </w:rPr>
        <w:t xml:space="preserve">shërbimit civil </w:t>
      </w:r>
      <w:r w:rsidRPr="003F6C46">
        <w:rPr>
          <w:rFonts w:ascii="Garamond" w:hAnsi="Garamond" w:cs="Times New Roman"/>
          <w:color w:val="000000"/>
          <w:sz w:val="24"/>
          <w:szCs w:val="24"/>
          <w:lang w:val="sq-AL"/>
        </w:rPr>
        <w:t>të prokurorisë, nënshkruhet nga secili anëtar i pranishëm në mbledhje. Mungesa e nënshkrimit nga anëtari, i cili votoi në favor të aktit, nuk bën që akti të jetë i pavlefshëm.</w:t>
      </w:r>
    </w:p>
    <w:p w14:paraId="3341CAE2" w14:textId="48E1731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Aktet e tjera të përgjithshme nënshkruhen nga </w:t>
      </w:r>
      <w:r w:rsidR="00BC3879"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w:t>
      </w:r>
    </w:p>
    <w:p w14:paraId="71FEAA11" w14:textId="2D9D3B2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Aktet e Këshillit janë gjithmonë të arsyetuara. N</w:t>
      </w:r>
      <w:r w:rsidR="00BC3879">
        <w:rPr>
          <w:rFonts w:ascii="Garamond" w:hAnsi="Garamond" w:cs="Times New Roman"/>
          <w:color w:val="000000"/>
          <w:sz w:val="24"/>
          <w:szCs w:val="24"/>
          <w:lang w:val="sq-AL"/>
        </w:rPr>
        <w:t>ë</w:t>
      </w:r>
      <w:r w:rsidRPr="003F6C46">
        <w:rPr>
          <w:rFonts w:ascii="Garamond" w:hAnsi="Garamond" w:cs="Times New Roman"/>
          <w:color w:val="000000"/>
          <w:sz w:val="24"/>
          <w:szCs w:val="24"/>
          <w:lang w:val="sq-AL"/>
        </w:rPr>
        <w:t xml:space="preserve"> rast se aktet nuk arsyetohen paraprakisht, ato arsyetohen brenda 15 ditësh nga marrja e vendimit për miratimin e tyre, për sa kohë që një akt i veçantë i Këshillit nuk parashikon ndryshe. </w:t>
      </w:r>
    </w:p>
    <w:p w14:paraId="1954ED1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 rastet kur një vendim i Këshillit, për statusin e një prokurori, nuk është unanim, anëtari i Këshillit, i cili ka votuar kundër shumicës apo ka mendim paralel, mund të kërkojë që mendimi i tij/saj “kundër” ose “paralel” t’i bashkëngjitet vendimit të Këshillit. Në këtë rast, anëtari përgatit me shkrim mendimin, brenda të njëjtit afat të caktuar për arsyetimin e vendimit. </w:t>
      </w:r>
    </w:p>
    <w:p w14:paraId="6A18FC9F"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5BA05B7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Neni 32</w:t>
      </w:r>
    </w:p>
    <w:p w14:paraId="31E1E02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Regjistri i akteve të Këshillit</w:t>
      </w:r>
    </w:p>
    <w:p w14:paraId="41616F5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FA4742" w14:textId="77777777" w:rsidR="001D3879" w:rsidRPr="003F6C46" w:rsidRDefault="001D3879" w:rsidP="001D387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Çdo akt i Këshillit dhe ndryshimet përkatëse regjistrohen nga administrata e Këshillit, në një regjistër fizik dhe në një regjistër elektronik. Formati i regjistrit miratohet me vendim të Këshillit. Sektori i Dokumentimit të Seancave përditëson regjistrin elektronik.</w:t>
      </w:r>
    </w:p>
    <w:p w14:paraId="098C8E37" w14:textId="77777777" w:rsidR="001D3879" w:rsidRPr="003F6C46" w:rsidRDefault="001D3879" w:rsidP="001D3879">
      <w:pPr>
        <w:tabs>
          <w:tab w:val="left" w:pos="260"/>
          <w:tab w:val="left" w:pos="8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2EB0E1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VII</w:t>
      </w:r>
    </w:p>
    <w:p w14:paraId="4E88BE5B" w14:textId="69D4399B" w:rsidR="001D3879" w:rsidRPr="003F6C46" w:rsidRDefault="007F5523"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KOMISIONET DHE GRUPET E PUNËS S</w:t>
      </w:r>
      <w:r w:rsidR="001D3879" w:rsidRPr="003F6C46">
        <w:rPr>
          <w:rFonts w:ascii="Garamond" w:hAnsi="Garamond" w:cs="Times New Roman"/>
          <w:bCs/>
          <w:color w:val="000000"/>
          <w:sz w:val="24"/>
          <w:szCs w:val="24"/>
          <w:lang w:val="sq-AL"/>
        </w:rPr>
        <w:t>Ë KËSHILLIT</w:t>
      </w:r>
    </w:p>
    <w:p w14:paraId="6EFB8AC3"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430755A6"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33</w:t>
      </w:r>
    </w:p>
    <w:p w14:paraId="0B6D900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Komisionet e përhershme, të përkohshme dhe grupet e punës</w:t>
      </w:r>
    </w:p>
    <w:p w14:paraId="053C3F42"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353761B" w14:textId="75A9A15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Këshilli e ushtron veprimtarinë përmes Komisioneve të Përhershme, të Përkohshme dhe, sipas nevojës, edhe </w:t>
      </w:r>
      <w:r w:rsidR="008A4F12" w:rsidRPr="003F6C46">
        <w:rPr>
          <w:rFonts w:ascii="Garamond" w:hAnsi="Garamond" w:cs="Times New Roman"/>
          <w:color w:val="000000"/>
          <w:sz w:val="24"/>
          <w:szCs w:val="24"/>
          <w:lang w:val="sq-AL"/>
        </w:rPr>
        <w:t xml:space="preserve">grupeve të punës. </w:t>
      </w:r>
    </w:p>
    <w:p w14:paraId="285F584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Komisionet e Përhershme, në përbërje të Këshillit, janë:</w:t>
      </w:r>
    </w:p>
    <w:p w14:paraId="45CF2800" w14:textId="77777777"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Komisioni i Planifikimi Strategjik, Administrimit dhe Buxhetit;</w:t>
      </w:r>
    </w:p>
    <w:p w14:paraId="373E59E6" w14:textId="77777777"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Komisioni Disiplinor;</w:t>
      </w:r>
    </w:p>
    <w:p w14:paraId="6E0B947C" w14:textId="77777777"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Komisioni i Vlerësimit të Veprimtarisë Etike dhe Profesionale;</w:t>
      </w:r>
    </w:p>
    <w:p w14:paraId="4D4C4146" w14:textId="425050B1"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Komisioni i Zhvillimit të Karrierës.</w:t>
      </w:r>
      <w:r w:rsidR="00FC49F5" w:rsidRPr="003F6C46">
        <w:rPr>
          <w:rFonts w:ascii="Garamond" w:hAnsi="Garamond" w:cs="Times New Roman"/>
          <w:color w:val="000000"/>
          <w:sz w:val="24"/>
          <w:szCs w:val="24"/>
          <w:lang w:val="sq-AL"/>
        </w:rPr>
        <w:t xml:space="preserve"> </w:t>
      </w:r>
    </w:p>
    <w:p w14:paraId="636962FB" w14:textId="39C7B69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Këshilli mund të vendosë krijimin e Komisioneve të Përkohshme, për trajtimin e çështjeve të veçanta. Vendimi i Këshillit, për ngritjen e një Komisioni, duhet të ketë të paktën:</w:t>
      </w:r>
    </w:p>
    <w:p w14:paraId="75D11188" w14:textId="0BD6C4E8" w:rsidR="001D3879" w:rsidRPr="003F6C46" w:rsidRDefault="001D3879" w:rsidP="00090B5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emrin e Komisionit;</w:t>
      </w:r>
    </w:p>
    <w:p w14:paraId="709A96C6" w14:textId="77777777"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qëllimin e punës dhe produktet e punës, për t’u përgatitur nga Komisioni;</w:t>
      </w:r>
    </w:p>
    <w:p w14:paraId="75971A3F" w14:textId="43F6F52A"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c) </w:t>
      </w:r>
      <w:r w:rsidR="006F0D6A"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Komisionit;</w:t>
      </w:r>
    </w:p>
    <w:p w14:paraId="40D6C784" w14:textId="2741817D"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Pr="003F6C46">
        <w:rPr>
          <w:rFonts w:ascii="Garamond" w:hAnsi="Garamond" w:cs="Times New Roman"/>
          <w:color w:val="000000"/>
          <w:sz w:val="24"/>
          <w:szCs w:val="24"/>
          <w:lang w:val="sq-AL"/>
        </w:rPr>
        <w:tab/>
        <w:t>anëtarët dhe anëtarët zëvendësues të Komisionit;</w:t>
      </w:r>
      <w:r w:rsidR="00FC49F5" w:rsidRPr="003F6C46">
        <w:rPr>
          <w:rFonts w:ascii="Garamond" w:hAnsi="Garamond" w:cs="Times New Roman"/>
          <w:color w:val="000000"/>
          <w:sz w:val="24"/>
          <w:szCs w:val="24"/>
          <w:lang w:val="sq-AL"/>
        </w:rPr>
        <w:t xml:space="preserve"> </w:t>
      </w:r>
    </w:p>
    <w:p w14:paraId="0AB0EAB3" w14:textId="77777777"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datën, kur duhet të raportojë Komisioni, dhe kohëzgjatjen e tij;</w:t>
      </w:r>
    </w:p>
    <w:p w14:paraId="40287D0A" w14:textId="77777777"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mbështetjen me staf për Komisionin;</w:t>
      </w:r>
    </w:p>
    <w:p w14:paraId="6C51C252" w14:textId="349AD9A0"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udhëzimet e veçanta për Komisionin. </w:t>
      </w:r>
    </w:p>
    <w:p w14:paraId="5753BF18" w14:textId="5118D202"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Kur Këshilli e vlerëson të nevojshëm, për zgjidhjen e një çështjeje konkrete, edhe kontributin e veçantë të ekspertëve të jashtëm, ai mund të vendosë krijimin e </w:t>
      </w:r>
      <w:r w:rsidR="001C0363" w:rsidRPr="003F6C46">
        <w:rPr>
          <w:rFonts w:ascii="Garamond" w:hAnsi="Garamond" w:cs="Times New Roman"/>
          <w:color w:val="000000"/>
          <w:sz w:val="24"/>
          <w:szCs w:val="24"/>
          <w:lang w:val="sq-AL"/>
        </w:rPr>
        <w:t>grupeve të punës</w:t>
      </w:r>
      <w:r w:rsidRPr="003F6C46">
        <w:rPr>
          <w:rFonts w:ascii="Garamond" w:hAnsi="Garamond" w:cs="Times New Roman"/>
          <w:color w:val="000000"/>
          <w:sz w:val="24"/>
          <w:szCs w:val="24"/>
          <w:lang w:val="sq-AL"/>
        </w:rPr>
        <w:t>. Vendimi i ngritjes së një grupi pune, përmbush, për sa është e mundur, kërkesat e paragrafit 3 të këtij neni, si dhe cakton:</w:t>
      </w:r>
    </w:p>
    <w:p w14:paraId="4AB113BF" w14:textId="005726A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subjektet ose grupin e subjekteve, që mund të ftohen për të marrë pjesë </w:t>
      </w:r>
      <w:r w:rsidR="001C0363" w:rsidRPr="003F6C46">
        <w:rPr>
          <w:rFonts w:ascii="Garamond" w:hAnsi="Garamond" w:cs="Times New Roman"/>
          <w:color w:val="000000"/>
          <w:sz w:val="24"/>
          <w:szCs w:val="24"/>
          <w:lang w:val="sq-AL"/>
        </w:rPr>
        <w:t>në grupin e punës</w:t>
      </w:r>
      <w:r w:rsidRPr="003F6C46">
        <w:rPr>
          <w:rFonts w:ascii="Garamond" w:hAnsi="Garamond" w:cs="Times New Roman"/>
          <w:color w:val="000000"/>
          <w:sz w:val="24"/>
          <w:szCs w:val="24"/>
          <w:lang w:val="sq-AL"/>
        </w:rPr>
        <w:t>, jashtë Këshillit;</w:t>
      </w:r>
    </w:p>
    <w:p w14:paraId="064F553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kryetarin e grupit të punës;</w:t>
      </w:r>
    </w:p>
    <w:p w14:paraId="2C84D5C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udhëzime të detajuara lidhur me detyrën e caktuar.</w:t>
      </w:r>
    </w:p>
    <w:p w14:paraId="1BE35EEE" w14:textId="770E865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Anëtarët e Këshillit mund të shërbejnë në Komisionet e Përkohshme, në mënyrë vullnetare ose me short. Grupet e </w:t>
      </w:r>
      <w:r w:rsidR="00581FD6" w:rsidRPr="003F6C46">
        <w:rPr>
          <w:rFonts w:ascii="Garamond" w:hAnsi="Garamond" w:cs="Times New Roman"/>
          <w:color w:val="000000"/>
          <w:sz w:val="24"/>
          <w:szCs w:val="24"/>
          <w:lang w:val="sq-AL"/>
        </w:rPr>
        <w:t xml:space="preserve">punës </w:t>
      </w:r>
      <w:r w:rsidRPr="003F6C46">
        <w:rPr>
          <w:rFonts w:ascii="Garamond" w:hAnsi="Garamond" w:cs="Times New Roman"/>
          <w:color w:val="000000"/>
          <w:sz w:val="24"/>
          <w:szCs w:val="24"/>
          <w:lang w:val="sq-AL"/>
        </w:rPr>
        <w:t xml:space="preserve">caktohen me </w:t>
      </w:r>
      <w:r w:rsidR="00581FD6" w:rsidRPr="003F6C46">
        <w:rPr>
          <w:rFonts w:ascii="Garamond" w:hAnsi="Garamond" w:cs="Times New Roman"/>
          <w:color w:val="000000"/>
          <w:sz w:val="24"/>
          <w:szCs w:val="24"/>
          <w:lang w:val="sq-AL"/>
        </w:rPr>
        <w:t xml:space="preserve">urdhër </w:t>
      </w:r>
      <w:r w:rsidRPr="003F6C46">
        <w:rPr>
          <w:rFonts w:ascii="Garamond" w:hAnsi="Garamond" w:cs="Times New Roman"/>
          <w:color w:val="000000"/>
          <w:sz w:val="24"/>
          <w:szCs w:val="24"/>
          <w:lang w:val="sq-AL"/>
        </w:rPr>
        <w:t xml:space="preserve">nga </w:t>
      </w:r>
      <w:r w:rsidR="00581FD6"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Këshillit, duke mbajtur parasysh, për aq sa është e mundur, ngarkesën dhe aftësitë specifike personale.</w:t>
      </w:r>
    </w:p>
    <w:p w14:paraId="0E391754" w14:textId="3F7FEC7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Komisionet e </w:t>
      </w:r>
      <w:r w:rsidR="00581FD6" w:rsidRPr="003F6C46">
        <w:rPr>
          <w:rFonts w:ascii="Garamond" w:hAnsi="Garamond" w:cs="Times New Roman"/>
          <w:color w:val="000000"/>
          <w:sz w:val="24"/>
          <w:szCs w:val="24"/>
          <w:lang w:val="sq-AL"/>
        </w:rPr>
        <w:t>përhershme dhe të përkohshme, si dhe grupet e punës</w:t>
      </w:r>
      <w:r w:rsidRPr="003F6C46">
        <w:rPr>
          <w:rFonts w:ascii="Garamond" w:hAnsi="Garamond" w:cs="Times New Roman"/>
          <w:color w:val="000000"/>
          <w:sz w:val="24"/>
          <w:szCs w:val="24"/>
          <w:lang w:val="sq-AL"/>
        </w:rPr>
        <w:t xml:space="preserve">, mund të miratojnë rregulla më të detajuara për organizimin dhe funksionimin e tyre, për aq kohë sa ato nuk bien ndesh me këtë </w:t>
      </w:r>
      <w:r w:rsidR="00581FD6" w:rsidRPr="003F6C46">
        <w:rPr>
          <w:rFonts w:ascii="Garamond" w:hAnsi="Garamond" w:cs="Times New Roman"/>
          <w:color w:val="000000"/>
          <w:sz w:val="24"/>
          <w:szCs w:val="24"/>
          <w:lang w:val="sq-AL"/>
        </w:rPr>
        <w:t xml:space="preserve">rregullore </w:t>
      </w:r>
      <w:r w:rsidRPr="003F6C46">
        <w:rPr>
          <w:rFonts w:ascii="Garamond" w:hAnsi="Garamond" w:cs="Times New Roman"/>
          <w:color w:val="000000"/>
          <w:sz w:val="24"/>
          <w:szCs w:val="24"/>
          <w:lang w:val="sq-AL"/>
        </w:rPr>
        <w:t>ose akte të tjera të Këshillit. Këto rregulla, në çdo rast, i njoftohen Këshillit.</w:t>
      </w:r>
    </w:p>
    <w:p w14:paraId="3F40A118"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2D70FCAC"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 xml:space="preserve"> Neni 34</w:t>
      </w:r>
    </w:p>
    <w:p w14:paraId="629A1BFD" w14:textId="79E20651"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Kohëzgjatja e komisioneve dhe </w:t>
      </w:r>
      <w:r w:rsidR="00F9647C">
        <w:rPr>
          <w:rFonts w:ascii="Garamond" w:hAnsi="Garamond" w:cs="Times New Roman"/>
          <w:b/>
          <w:bCs/>
          <w:color w:val="000000"/>
          <w:sz w:val="24"/>
          <w:szCs w:val="24"/>
          <w:lang w:val="sq-AL"/>
        </w:rPr>
        <w:t xml:space="preserve">e </w:t>
      </w:r>
      <w:r w:rsidRPr="003F6C46">
        <w:rPr>
          <w:rFonts w:ascii="Garamond" w:hAnsi="Garamond" w:cs="Times New Roman"/>
          <w:b/>
          <w:bCs/>
          <w:color w:val="000000"/>
          <w:sz w:val="24"/>
          <w:szCs w:val="24"/>
          <w:lang w:val="sq-AL"/>
        </w:rPr>
        <w:t>grupeve të punës</w:t>
      </w:r>
    </w:p>
    <w:p w14:paraId="4D309A0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C9174E0" w14:textId="2F65E09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Komisionet e </w:t>
      </w:r>
      <w:r w:rsidR="00F452CD" w:rsidRPr="003F6C46">
        <w:rPr>
          <w:rFonts w:ascii="Garamond" w:hAnsi="Garamond" w:cs="Times New Roman"/>
          <w:color w:val="000000"/>
          <w:sz w:val="24"/>
          <w:szCs w:val="24"/>
          <w:lang w:val="sq-AL"/>
        </w:rPr>
        <w:t xml:space="preserve">përhershme </w:t>
      </w:r>
      <w:r w:rsidRPr="003F6C46">
        <w:rPr>
          <w:rFonts w:ascii="Garamond" w:hAnsi="Garamond" w:cs="Times New Roman"/>
          <w:color w:val="000000"/>
          <w:sz w:val="24"/>
          <w:szCs w:val="24"/>
          <w:lang w:val="sq-AL"/>
        </w:rPr>
        <w:t xml:space="preserve">ushtrojnë funksionet brenda afateve të përcaktuara në ligj. </w:t>
      </w:r>
    </w:p>
    <w:p w14:paraId="7EF07D04" w14:textId="7B19689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Çdo </w:t>
      </w:r>
      <w:r w:rsidR="00F452CD" w:rsidRPr="003F6C46">
        <w:rPr>
          <w:rFonts w:ascii="Garamond" w:hAnsi="Garamond" w:cs="Times New Roman"/>
          <w:color w:val="000000"/>
          <w:sz w:val="24"/>
          <w:szCs w:val="24"/>
          <w:lang w:val="sq-AL"/>
        </w:rPr>
        <w:t xml:space="preserve">komision i përkohshëm ose grup pune ushtron </w:t>
      </w:r>
      <w:r w:rsidRPr="003F6C46">
        <w:rPr>
          <w:rFonts w:ascii="Garamond" w:hAnsi="Garamond" w:cs="Times New Roman"/>
          <w:color w:val="000000"/>
          <w:sz w:val="24"/>
          <w:szCs w:val="24"/>
          <w:lang w:val="sq-AL"/>
        </w:rPr>
        <w:t xml:space="preserve">funksionet për periudhën kohore të specifikuar nga Këshilli ose </w:t>
      </w:r>
      <w:r w:rsidR="00F452CD"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në rastin e grupeve të punës, deri në përfundim të objektit të punës. Në rast nevoje, respektivisht Këshilli ose </w:t>
      </w:r>
      <w:r w:rsidR="00F452CD"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në rastin e grupeve të punës, bën zgjatjen e afatit. </w:t>
      </w:r>
    </w:p>
    <w:p w14:paraId="6AF8F83D"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6C582AA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35</w:t>
      </w:r>
    </w:p>
    <w:p w14:paraId="0D6A2C0E"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Përbërja dhe mandati i anëtarëve të komisioneve të përhershme</w:t>
      </w:r>
    </w:p>
    <w:p w14:paraId="3D28DCA5"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3A56B53" w14:textId="20673E3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Çdo </w:t>
      </w:r>
      <w:r w:rsidR="00F452CD" w:rsidRPr="003F6C46">
        <w:rPr>
          <w:rFonts w:ascii="Garamond" w:hAnsi="Garamond" w:cs="Times New Roman"/>
          <w:color w:val="000000"/>
          <w:sz w:val="24"/>
          <w:szCs w:val="24"/>
          <w:lang w:val="sq-AL"/>
        </w:rPr>
        <w:t xml:space="preserve">komision i përhershëm </w:t>
      </w:r>
      <w:r w:rsidRPr="003F6C46">
        <w:rPr>
          <w:rFonts w:ascii="Garamond" w:hAnsi="Garamond" w:cs="Times New Roman"/>
          <w:color w:val="000000"/>
          <w:sz w:val="24"/>
          <w:szCs w:val="24"/>
          <w:lang w:val="sq-AL"/>
        </w:rPr>
        <w:t xml:space="preserve">përbëhet nga tre anëtarë dhe dy anëtarë zëvendësues. Anëtarët e përhershëm dhe anëtarët zëvendësues të </w:t>
      </w:r>
      <w:r w:rsidR="00F452CD" w:rsidRPr="003F6C46">
        <w:rPr>
          <w:rFonts w:ascii="Garamond" w:hAnsi="Garamond" w:cs="Times New Roman"/>
          <w:color w:val="000000"/>
          <w:sz w:val="24"/>
          <w:szCs w:val="24"/>
          <w:lang w:val="sq-AL"/>
        </w:rPr>
        <w:t xml:space="preserve">komisioneve të përhershme </w:t>
      </w:r>
      <w:r w:rsidRPr="003F6C46">
        <w:rPr>
          <w:rFonts w:ascii="Garamond" w:hAnsi="Garamond" w:cs="Times New Roman"/>
          <w:color w:val="000000"/>
          <w:sz w:val="24"/>
          <w:szCs w:val="24"/>
          <w:lang w:val="sq-AL"/>
        </w:rPr>
        <w:t xml:space="preserve">zgjidhen nga Këshilli. Anëtarët e përhershëm dhe anëtarët zëvendësues të </w:t>
      </w:r>
      <w:r w:rsidR="00F452CD" w:rsidRPr="003F6C46">
        <w:rPr>
          <w:rFonts w:ascii="Garamond" w:hAnsi="Garamond" w:cs="Times New Roman"/>
          <w:color w:val="000000"/>
          <w:sz w:val="24"/>
          <w:szCs w:val="24"/>
          <w:lang w:val="sq-AL"/>
        </w:rPr>
        <w:t xml:space="preserve">komisioneve të përhershme </w:t>
      </w:r>
      <w:r w:rsidRPr="003F6C46">
        <w:rPr>
          <w:rFonts w:ascii="Garamond" w:hAnsi="Garamond" w:cs="Times New Roman"/>
          <w:color w:val="000000"/>
          <w:sz w:val="24"/>
          <w:szCs w:val="24"/>
          <w:lang w:val="sq-AL"/>
        </w:rPr>
        <w:t>shërbejnë për një mandat 2 v</w:t>
      </w:r>
      <w:r w:rsidR="00F452CD">
        <w:rPr>
          <w:rFonts w:ascii="Garamond" w:hAnsi="Garamond" w:cs="Times New Roman"/>
          <w:color w:val="000000"/>
          <w:sz w:val="24"/>
          <w:szCs w:val="24"/>
          <w:lang w:val="sq-AL"/>
        </w:rPr>
        <w:t>jet</w:t>
      </w:r>
      <w:r w:rsidRPr="003F6C46">
        <w:rPr>
          <w:rFonts w:ascii="Garamond" w:hAnsi="Garamond" w:cs="Times New Roman"/>
          <w:color w:val="000000"/>
          <w:sz w:val="24"/>
          <w:szCs w:val="24"/>
          <w:lang w:val="sq-AL"/>
        </w:rPr>
        <w:t xml:space="preserve"> e gjysmë nga data e zgjedhjes së tyre.</w:t>
      </w:r>
    </w:p>
    <w:p w14:paraId="673D9CC1" w14:textId="7BE3DF0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Anëtari zëvendësues shërben si anëtar aktiv i Komisionit të Përhershëm, sa herë që një anëtar i përhershëm i Komisionit nuk është në gjendje të ushtrojë funksionin për arsye objektive ose </w:t>
      </w:r>
      <w:r w:rsidR="009B2491">
        <w:rPr>
          <w:rFonts w:ascii="Garamond" w:hAnsi="Garamond" w:cs="Times New Roman"/>
          <w:color w:val="000000"/>
          <w:sz w:val="24"/>
          <w:szCs w:val="24"/>
          <w:lang w:val="sq-AL"/>
        </w:rPr>
        <w:t>pengesë</w:t>
      </w:r>
      <w:r w:rsidR="009B2491"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ligjore. Anëtarët joprokurorë mund të zëvendësojnë vetëm anëtarët joprokurorë, dhe anëtarët prokurorë mund të zëvendësojnë vetëm anëtarët prokurorë të një Komisioni të Përhershëm. Në rastet dhe për arsyet që lidhen me ngarkesën dhe efektivitetin e punës, Këshilli vendos që, në procedurat e shortit për caktimin e relatorit, të përfshihen dhe anëtarët zëvendësues.</w:t>
      </w:r>
    </w:p>
    <w:p w14:paraId="1C556D3F" w14:textId="0C1539D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 rastin e ndryshimit të përbërjes së </w:t>
      </w:r>
      <w:r w:rsidR="00036F19" w:rsidRPr="003F6C46">
        <w:rPr>
          <w:rFonts w:ascii="Garamond" w:hAnsi="Garamond" w:cs="Times New Roman"/>
          <w:color w:val="000000"/>
          <w:sz w:val="24"/>
          <w:szCs w:val="24"/>
          <w:lang w:val="sq-AL"/>
        </w:rPr>
        <w:t>komisioneve të përhershme</w:t>
      </w:r>
      <w:r w:rsidRPr="003F6C46">
        <w:rPr>
          <w:rFonts w:ascii="Garamond" w:hAnsi="Garamond" w:cs="Times New Roman"/>
          <w:color w:val="000000"/>
          <w:sz w:val="24"/>
          <w:szCs w:val="24"/>
          <w:lang w:val="sq-AL"/>
        </w:rPr>
        <w:t>, relatorët e procedurave të papërfunduara vazhdojnë të jenë relatorë për atë procedurë, deri në vendimmarrjen përfundimtare për atë çështje.</w:t>
      </w:r>
    </w:p>
    <w:p w14:paraId="6096189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Kohëzgjatja e zëvendësimit varet nga natyra e arsyes dhe e rrethanave, për të cilat është bërë zëvendësimi:</w:t>
      </w:r>
    </w:p>
    <w:p w14:paraId="6667D26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nëse anëtari i përhershëm, që zëvendësohet, ka pengesë ligjore në trajtimin e një çështjeje konkrete, anëtari zëvendësues merr pjesë për kohën e nevojshme për zgjidhjen e çështjes;</w:t>
      </w:r>
    </w:p>
    <w:p w14:paraId="37FF6BB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nëse gjendja e padisponueshmërisë së anëtarit të rregullt zgjat më shumë, atëherë anëtari zëvendësues shërben deri në përfundim të kësaj gjendjeje.</w:t>
      </w:r>
    </w:p>
    <w:p w14:paraId="343A7F6D" w14:textId="487CD6C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5. Nëse një anëtar zëvendësues i </w:t>
      </w:r>
      <w:r w:rsidR="00036F19" w:rsidRPr="003F6C46">
        <w:rPr>
          <w:rFonts w:ascii="Garamond" w:hAnsi="Garamond" w:cs="Times New Roman"/>
          <w:color w:val="000000"/>
          <w:sz w:val="24"/>
          <w:szCs w:val="24"/>
          <w:lang w:val="sq-AL"/>
        </w:rPr>
        <w:t xml:space="preserve">komisionit të përhershëm </w:t>
      </w:r>
      <w:r w:rsidRPr="003F6C46">
        <w:rPr>
          <w:rFonts w:ascii="Garamond" w:hAnsi="Garamond" w:cs="Times New Roman"/>
          <w:color w:val="000000"/>
          <w:sz w:val="24"/>
          <w:szCs w:val="24"/>
          <w:lang w:val="sq-AL"/>
        </w:rPr>
        <w:t xml:space="preserve">zëvendëson </w:t>
      </w:r>
      <w:r w:rsidR="00036F19"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 xml:space="preserve">e Komisionit,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ri zgjidhet me short ndërmjet anëtarëve të përhershëm të Komisionit. Kryetari i ri ushtron këtë funksion, për sa kohë zgjat gjendja e zëvendësimit të anëtarit të përhershëm. Nëse një anëtar zëvendësues i Komisionit të Përhershëm zëvendëson një anëtar të Komisionit, i cili shërbente si relator, zgjidhet një relator i ri, me short. Pavarësisht rregullit në pikën 4, germa “b”, nëse anëtari zëvendësues shërben si relator, ai vazhdon të jetë relator për atë procedurë.</w:t>
      </w:r>
    </w:p>
    <w:p w14:paraId="433740D4"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39BEE2C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36</w:t>
      </w:r>
    </w:p>
    <w:p w14:paraId="6B0DC281" w14:textId="3D0DF19F"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Përbërja dhe mandati i </w:t>
      </w:r>
      <w:r w:rsidR="00036F19" w:rsidRPr="003F6C46">
        <w:rPr>
          <w:rFonts w:ascii="Garamond" w:hAnsi="Garamond" w:cs="Times New Roman"/>
          <w:b/>
          <w:bCs/>
          <w:color w:val="000000"/>
          <w:sz w:val="24"/>
          <w:szCs w:val="24"/>
          <w:lang w:val="sq-AL"/>
        </w:rPr>
        <w:t xml:space="preserve">komisioneve të përkohshme dhe </w:t>
      </w:r>
      <w:r w:rsidR="0066234F">
        <w:rPr>
          <w:rFonts w:ascii="Garamond" w:hAnsi="Garamond" w:cs="Times New Roman"/>
          <w:b/>
          <w:bCs/>
          <w:color w:val="000000"/>
          <w:sz w:val="24"/>
          <w:szCs w:val="24"/>
          <w:lang w:val="sq-AL"/>
        </w:rPr>
        <w:t xml:space="preserve">i </w:t>
      </w:r>
      <w:r w:rsidR="00036F19" w:rsidRPr="003F6C46">
        <w:rPr>
          <w:rFonts w:ascii="Garamond" w:hAnsi="Garamond" w:cs="Times New Roman"/>
          <w:b/>
          <w:bCs/>
          <w:color w:val="000000"/>
          <w:sz w:val="24"/>
          <w:szCs w:val="24"/>
          <w:lang w:val="sq-AL"/>
        </w:rPr>
        <w:t xml:space="preserve">grupeve të </w:t>
      </w:r>
      <w:r w:rsidRPr="003F6C46">
        <w:rPr>
          <w:rFonts w:ascii="Garamond" w:hAnsi="Garamond" w:cs="Times New Roman"/>
          <w:b/>
          <w:bCs/>
          <w:color w:val="000000"/>
          <w:sz w:val="24"/>
          <w:szCs w:val="24"/>
          <w:lang w:val="sq-AL"/>
        </w:rPr>
        <w:t>punës</w:t>
      </w:r>
    </w:p>
    <w:p w14:paraId="09EBB82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03F87F" w14:textId="7F79B74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Komisioni i </w:t>
      </w:r>
      <w:r w:rsidR="00036F19" w:rsidRPr="003F6C46">
        <w:rPr>
          <w:rFonts w:ascii="Garamond" w:hAnsi="Garamond" w:cs="Times New Roman"/>
          <w:color w:val="000000"/>
          <w:sz w:val="24"/>
          <w:szCs w:val="24"/>
          <w:lang w:val="sq-AL"/>
        </w:rPr>
        <w:t xml:space="preserve">përkohshëm </w:t>
      </w:r>
      <w:r w:rsidRPr="003F6C46">
        <w:rPr>
          <w:rFonts w:ascii="Garamond" w:hAnsi="Garamond" w:cs="Times New Roman"/>
          <w:color w:val="000000"/>
          <w:sz w:val="24"/>
          <w:szCs w:val="24"/>
          <w:lang w:val="sq-AL"/>
        </w:rPr>
        <w:t>mund të ngrihet me 3 ose 5 anëtarë, prokurorë dhe joprokurorë, në raportin 2 me 1 ose 3 me 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në varësi të natyrës së çështjes.</w:t>
      </w:r>
    </w:p>
    <w:p w14:paraId="359F1AC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një grup pune nuk mund të shërbejnë më shumë se 5 anëtarë të Këshillit. Grupi i punës nuk ka anëtarë zëvendësues. Anëtarët e grupit të punës shërbejnë pa shpërblim. </w:t>
      </w:r>
    </w:p>
    <w:p w14:paraId="43AE01BE" w14:textId="63F9FCE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 rast pengese ligjore ose pamundësie të një anëtari të </w:t>
      </w:r>
      <w:r w:rsidR="00036F19" w:rsidRPr="003F6C46">
        <w:rPr>
          <w:rFonts w:ascii="Garamond" w:hAnsi="Garamond" w:cs="Times New Roman"/>
          <w:color w:val="000000"/>
          <w:sz w:val="24"/>
          <w:szCs w:val="24"/>
          <w:lang w:val="sq-AL"/>
        </w:rPr>
        <w:t xml:space="preserve">komisionit të përkohshëm apo grupit </w:t>
      </w:r>
      <w:r w:rsidRPr="003F6C46">
        <w:rPr>
          <w:rFonts w:ascii="Garamond" w:hAnsi="Garamond" w:cs="Times New Roman"/>
          <w:color w:val="000000"/>
          <w:sz w:val="24"/>
          <w:szCs w:val="24"/>
          <w:lang w:val="sq-AL"/>
        </w:rPr>
        <w:t>të punës, Këshilli cakton një anëtar të ri. Kur anëtari që zëvendësohet është:</w:t>
      </w:r>
    </w:p>
    <w:p w14:paraId="7306767B" w14:textId="69259AE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Kryetar i </w:t>
      </w:r>
      <w:r w:rsidR="00036F19" w:rsidRPr="003F6C46">
        <w:rPr>
          <w:rFonts w:ascii="Garamond" w:hAnsi="Garamond" w:cs="Times New Roman"/>
          <w:color w:val="000000"/>
          <w:sz w:val="24"/>
          <w:szCs w:val="24"/>
          <w:lang w:val="sq-AL"/>
        </w:rPr>
        <w:t>komisionit ose i grupit të punës</w:t>
      </w:r>
      <w:r w:rsidRPr="003F6C46">
        <w:rPr>
          <w:rFonts w:ascii="Garamond" w:hAnsi="Garamond" w:cs="Times New Roman"/>
          <w:color w:val="000000"/>
          <w:sz w:val="24"/>
          <w:szCs w:val="24"/>
          <w:lang w:val="sq-AL"/>
        </w:rPr>
        <w:t xml:space="preserve">, caktimi i </w:t>
      </w:r>
      <w:r w:rsidR="00036F19"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do të ribëhet sipas procedurës së nenit 33 të Rregullores;</w:t>
      </w:r>
    </w:p>
    <w:p w14:paraId="59FC54E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Relator, caktimi i relatorit të ri bëhet me short. </w:t>
      </w:r>
    </w:p>
    <w:p w14:paraId="25818426" w14:textId="04DFE6C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Këshilli krijon me short një Komision të Përkohshëm për shqyrtimin e çdo ankimi kundër vendimit të </w:t>
      </w:r>
      <w:r w:rsidR="00036F19" w:rsidRPr="003F6C46">
        <w:rPr>
          <w:rFonts w:ascii="Garamond" w:hAnsi="Garamond" w:cs="Times New Roman"/>
          <w:color w:val="000000"/>
          <w:sz w:val="24"/>
          <w:szCs w:val="24"/>
          <w:lang w:val="sq-AL"/>
        </w:rPr>
        <w:t>inspektorit</w:t>
      </w:r>
      <w:r w:rsidRPr="003F6C46">
        <w:rPr>
          <w:rFonts w:ascii="Garamond" w:hAnsi="Garamond" w:cs="Times New Roman"/>
          <w:color w:val="000000"/>
          <w:sz w:val="24"/>
          <w:szCs w:val="24"/>
          <w:lang w:val="sq-AL"/>
        </w:rPr>
        <w:t>, për arkivimin e ankimit ose pushimin e hetimit ndaj një prokurori. Ky Komision përbëhet nga dy anëtarë joprokurorë dhe një anëtar prokuror, të Këshillit. Anëtarët e Komisionit Disiplinor nuk mund të jenë pjesë e këtij Komisioni.</w:t>
      </w:r>
    </w:p>
    <w:p w14:paraId="74B76D8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BF10DE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37</w:t>
      </w:r>
    </w:p>
    <w:p w14:paraId="29AF7CE3" w14:textId="742FAA04"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Zgjedhja, detyrat dhe përgjegjësitë e </w:t>
      </w:r>
      <w:r w:rsidR="00036F19" w:rsidRPr="003F6C46">
        <w:rPr>
          <w:rFonts w:ascii="Garamond" w:hAnsi="Garamond" w:cs="Times New Roman"/>
          <w:b/>
          <w:bCs/>
          <w:color w:val="000000"/>
          <w:sz w:val="24"/>
          <w:szCs w:val="24"/>
          <w:lang w:val="sq-AL"/>
        </w:rPr>
        <w:t xml:space="preserve">kryetarit </w:t>
      </w:r>
      <w:r w:rsidRPr="003F6C46">
        <w:rPr>
          <w:rFonts w:ascii="Garamond" w:hAnsi="Garamond" w:cs="Times New Roman"/>
          <w:b/>
          <w:bCs/>
          <w:color w:val="000000"/>
          <w:sz w:val="24"/>
          <w:szCs w:val="24"/>
          <w:lang w:val="sq-AL"/>
        </w:rPr>
        <w:t>dhe</w:t>
      </w:r>
      <w:r w:rsidR="001F3A3F">
        <w:rPr>
          <w:rFonts w:ascii="Garamond" w:hAnsi="Garamond" w:cs="Times New Roman"/>
          <w:b/>
          <w:bCs/>
          <w:color w:val="000000"/>
          <w:sz w:val="24"/>
          <w:szCs w:val="24"/>
          <w:lang w:val="sq-AL"/>
        </w:rPr>
        <w:t xml:space="preserve"> të</w:t>
      </w:r>
      <w:r w:rsidRPr="003F6C46">
        <w:rPr>
          <w:rFonts w:ascii="Garamond" w:hAnsi="Garamond" w:cs="Times New Roman"/>
          <w:b/>
          <w:bCs/>
          <w:color w:val="000000"/>
          <w:sz w:val="24"/>
          <w:szCs w:val="24"/>
          <w:lang w:val="sq-AL"/>
        </w:rPr>
        <w:t xml:space="preserve"> anëtarëve të Komisioneve</w:t>
      </w:r>
    </w:p>
    <w:p w14:paraId="4C56D0C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93501C" w14:textId="501487A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i Këshillit është </w:t>
      </w:r>
      <w:r w:rsidR="00036F19"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çdo </w:t>
      </w:r>
      <w:r w:rsidR="00036F19" w:rsidRPr="003F6C46">
        <w:rPr>
          <w:rFonts w:ascii="Garamond" w:hAnsi="Garamond" w:cs="Times New Roman"/>
          <w:color w:val="000000"/>
          <w:sz w:val="24"/>
          <w:szCs w:val="24"/>
          <w:lang w:val="sq-AL"/>
        </w:rPr>
        <w:t>komisioni</w:t>
      </w:r>
      <w:r w:rsidRPr="003F6C46">
        <w:rPr>
          <w:rFonts w:ascii="Garamond" w:hAnsi="Garamond" w:cs="Times New Roman"/>
          <w:color w:val="000000"/>
          <w:sz w:val="24"/>
          <w:szCs w:val="24"/>
          <w:lang w:val="sq-AL"/>
        </w:rPr>
        <w:t xml:space="preserve">, në të cilin është anëtar. Kryetari i çdo Komisioni tjetër të Përhershëm zgjidhet në mbledhjen e parë të atij Komisioni, me propozim të Kryetarit të Këshillit. Kryetari i </w:t>
      </w:r>
      <w:r w:rsidR="00036F19" w:rsidRPr="003F6C46">
        <w:rPr>
          <w:rFonts w:ascii="Garamond" w:hAnsi="Garamond" w:cs="Times New Roman"/>
          <w:color w:val="000000"/>
          <w:sz w:val="24"/>
          <w:szCs w:val="24"/>
          <w:lang w:val="sq-AL"/>
        </w:rPr>
        <w:t xml:space="preserve">komisionit të përkohshëm </w:t>
      </w:r>
      <w:r w:rsidRPr="003F6C46">
        <w:rPr>
          <w:rFonts w:ascii="Garamond" w:hAnsi="Garamond" w:cs="Times New Roman"/>
          <w:color w:val="000000"/>
          <w:sz w:val="24"/>
          <w:szCs w:val="24"/>
          <w:lang w:val="sq-AL"/>
        </w:rPr>
        <w:t xml:space="preserve">caktohet nga </w:t>
      </w:r>
      <w:r w:rsidR="00036F19"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Këshillit.</w:t>
      </w:r>
    </w:p>
    <w:p w14:paraId="1C8FE9FC" w14:textId="0E09030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i </w:t>
      </w:r>
      <w:r w:rsidR="00036F19" w:rsidRPr="003F6C46">
        <w:rPr>
          <w:rFonts w:ascii="Garamond" w:hAnsi="Garamond" w:cs="Times New Roman"/>
          <w:color w:val="000000"/>
          <w:sz w:val="24"/>
          <w:szCs w:val="24"/>
          <w:lang w:val="sq-AL"/>
        </w:rPr>
        <w:t xml:space="preserve">Komisionit </w:t>
      </w:r>
      <w:r w:rsidRPr="003F6C46">
        <w:rPr>
          <w:rFonts w:ascii="Garamond" w:hAnsi="Garamond" w:cs="Times New Roman"/>
          <w:color w:val="000000"/>
          <w:sz w:val="24"/>
          <w:szCs w:val="24"/>
          <w:lang w:val="sq-AL"/>
        </w:rPr>
        <w:t>është përgjegjës</w:t>
      </w:r>
      <w:r w:rsidR="00036F19">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për:</w:t>
      </w:r>
    </w:p>
    <w:p w14:paraId="7CB1081E"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funksionimin e duhur të Komisionit; </w:t>
      </w:r>
    </w:p>
    <w:p w14:paraId="2E91553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mbikëqyrjen e punës dhe administrimin e Komisionit; </w:t>
      </w:r>
    </w:p>
    <w:p w14:paraId="187E210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përgatitjen për mbledhjen;</w:t>
      </w:r>
    </w:p>
    <w:p w14:paraId="39C5D66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sigurohet që të gjitha materialet e mbledhjes t’u shpërndahen anëtarëve të Komisionit, në kohën e duhur; </w:t>
      </w:r>
    </w:p>
    <w:p w14:paraId="75BFAEA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e) caktimin e orës, datës dhe vendit të mbledhjes; </w:t>
      </w:r>
    </w:p>
    <w:p w14:paraId="559BDFB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f) caktimin rendit të ditës dhe kryesimin e mbledhjeve të Komisionit; </w:t>
      </w:r>
    </w:p>
    <w:p w14:paraId="57E3096F"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g) ndarjen e barabartë dhe të drejtë të detyrave, për sa është e mundur, duke marrë në konsideratë përvojën profesionale të anëtarëve të Komisionit si dhe ngarkesën e punës; </w:t>
      </w:r>
    </w:p>
    <w:p w14:paraId="3BEDD4DF"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h) raportimin në Këshill, për punën e bërë nga Komisioni.</w:t>
      </w:r>
    </w:p>
    <w:p w14:paraId="25CA0219"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Detyrat dhe përgjegjësitë e anëtarëve të Komisionit janë të njëjta me ato të përcaktuara në nenin 11 të kësaj Rregulloreje.</w:t>
      </w:r>
    </w:p>
    <w:p w14:paraId="2FA42A09" w14:textId="61D1D98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Kryetari i Komisionit shkarkohet për të njëjtat shkaqe si ato të përcaktuara në nenit 6 të kësaj Rregulloreje, me propozim të </w:t>
      </w:r>
      <w:r w:rsidR="00036F19"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ose dy anëtarëve të Komisionit.</w:t>
      </w:r>
    </w:p>
    <w:p w14:paraId="78206DF7" w14:textId="31942E3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Në të gjitha rastet e parashikuara nga neni 161 i </w:t>
      </w:r>
      <w:r w:rsidR="00036F19" w:rsidRPr="003F6C46">
        <w:rPr>
          <w:rFonts w:ascii="Garamond" w:hAnsi="Garamond" w:cs="Times New Roman"/>
          <w:color w:val="000000"/>
          <w:sz w:val="24"/>
          <w:szCs w:val="24"/>
          <w:lang w:val="sq-AL"/>
        </w:rPr>
        <w:t xml:space="preserve">ligjit për qeverisjen, secili </w:t>
      </w:r>
      <w:r w:rsidRPr="003F6C46">
        <w:rPr>
          <w:rFonts w:ascii="Garamond" w:hAnsi="Garamond" w:cs="Times New Roman"/>
          <w:color w:val="000000"/>
          <w:sz w:val="24"/>
          <w:szCs w:val="24"/>
          <w:lang w:val="sq-AL"/>
        </w:rPr>
        <w:t xml:space="preserve">anëtar i Komisionit mund të jetë relator, me short, në varësi të ngarkesës dhe përvojës profesionale, për të kryer detyrat e përcaktuara. Kryetari i Këshillit nuk mund të jetë relator. </w:t>
      </w:r>
    </w:p>
    <w:p w14:paraId="0F27A2A1"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7E96C4B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38</w:t>
      </w:r>
    </w:p>
    <w:p w14:paraId="79068716" w14:textId="34AE79B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Kuorumi dhe vendimmarrja në </w:t>
      </w:r>
      <w:r w:rsidR="00036F19" w:rsidRPr="003F6C46">
        <w:rPr>
          <w:rFonts w:ascii="Garamond" w:hAnsi="Garamond" w:cs="Times New Roman"/>
          <w:b/>
          <w:bCs/>
          <w:color w:val="000000"/>
          <w:sz w:val="24"/>
          <w:szCs w:val="24"/>
          <w:lang w:val="sq-AL"/>
        </w:rPr>
        <w:t>komisionet e përhershme</w:t>
      </w:r>
    </w:p>
    <w:p w14:paraId="0A793DB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84196E1" w14:textId="370A664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1. Mbledhjet e </w:t>
      </w:r>
      <w:r w:rsidR="00036F19" w:rsidRPr="003F6C46">
        <w:rPr>
          <w:rFonts w:ascii="Garamond" w:hAnsi="Garamond" w:cs="Times New Roman"/>
          <w:color w:val="000000"/>
          <w:sz w:val="24"/>
          <w:szCs w:val="24"/>
          <w:lang w:val="sq-AL"/>
        </w:rPr>
        <w:t xml:space="preserve">komisioneve të përhershme </w:t>
      </w:r>
      <w:r w:rsidRPr="003F6C46">
        <w:rPr>
          <w:rFonts w:ascii="Garamond" w:hAnsi="Garamond" w:cs="Times New Roman"/>
          <w:color w:val="000000"/>
          <w:sz w:val="24"/>
          <w:szCs w:val="24"/>
          <w:lang w:val="sq-AL"/>
        </w:rPr>
        <w:t>janë të vlefshme, vetëm kur në to marrin pjesë të gjithë anëtarët.</w:t>
      </w:r>
    </w:p>
    <w:p w14:paraId="19CCE48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Vendimet në Komision merren me shumicë votash të të gjithë anëtarëve. Në rast se, një nga anëtarët e Komisionit, përfshirë edhe relatorin, ka mendim ndryshe, ai pasqyrohet në relacionin që shoqëron projektvendimin ose në vendimin e arsyetuar, sipas rastit.</w:t>
      </w:r>
    </w:p>
    <w:p w14:paraId="0086617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Rregullat për pjesëmarrjen dhe vendimmarrjen në distancë, në Këshill, zbatohen, për aq sa është e mundur, edhe për Komisionin.</w:t>
      </w:r>
    </w:p>
    <w:p w14:paraId="3E563A85"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0D0FD8D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39</w:t>
      </w:r>
    </w:p>
    <w:p w14:paraId="33FD4FFF" w14:textId="11A28FC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Mbledhjet e </w:t>
      </w:r>
      <w:r w:rsidR="00A44F2B" w:rsidRPr="003F6C46">
        <w:rPr>
          <w:rFonts w:ascii="Garamond" w:hAnsi="Garamond" w:cs="Times New Roman"/>
          <w:b/>
          <w:bCs/>
          <w:color w:val="000000"/>
          <w:sz w:val="24"/>
          <w:szCs w:val="24"/>
          <w:lang w:val="sq-AL"/>
        </w:rPr>
        <w:t>komisioneve apo të grupeve të punës</w:t>
      </w:r>
    </w:p>
    <w:p w14:paraId="17F2B877"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559B6401" w14:textId="746CC0A2"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Komisionet e </w:t>
      </w:r>
      <w:r w:rsidR="00A44F2B" w:rsidRPr="003F6C46">
        <w:rPr>
          <w:rFonts w:ascii="Garamond" w:hAnsi="Garamond" w:cs="Times New Roman"/>
          <w:color w:val="000000"/>
          <w:sz w:val="24"/>
          <w:szCs w:val="24"/>
          <w:lang w:val="sq-AL"/>
        </w:rPr>
        <w:t xml:space="preserve">përhershme </w:t>
      </w:r>
      <w:r w:rsidRPr="003F6C46">
        <w:rPr>
          <w:rFonts w:ascii="Garamond" w:hAnsi="Garamond" w:cs="Times New Roman"/>
          <w:color w:val="000000"/>
          <w:sz w:val="24"/>
          <w:szCs w:val="24"/>
          <w:lang w:val="sq-AL"/>
        </w:rPr>
        <w:t xml:space="preserve">mblidhen sa herë është e nevojshme, por jo më pak se një herë në dy javë, në ditën dhe orën e caktuar nga </w:t>
      </w:r>
      <w:r w:rsidR="00A44F2B"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Komisioni mblidhet edhe me propozim të një anëtari.</w:t>
      </w:r>
    </w:p>
    <w:p w14:paraId="675E4F2D"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i Komisionit të Përhershëm, pas konsultimit me anëtarët, cakton rendin e ditës për mbledhjen. Para mbledhjes, çdo anëtar i Komisionit mund të kërkojë shtimin e çështjeve të tjera në rendin e ditës. Ato përfshihen, nëse votojnë “pro” kërkesës, jo më pak se dy anëtarë. </w:t>
      </w:r>
    </w:p>
    <w:p w14:paraId="14DC19B5" w14:textId="1ED37F4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Data, ora dhe a</w:t>
      </w:r>
      <w:r w:rsidR="00906EB3" w:rsidRPr="003F6C46">
        <w:rPr>
          <w:rFonts w:ascii="Garamond" w:hAnsi="Garamond" w:cs="Times New Roman"/>
          <w:color w:val="000000"/>
          <w:sz w:val="24"/>
          <w:szCs w:val="24"/>
          <w:lang w:val="sq-AL"/>
        </w:rPr>
        <w:t>gj</w:t>
      </w:r>
      <w:r w:rsidRPr="003F6C46">
        <w:rPr>
          <w:rFonts w:ascii="Garamond" w:hAnsi="Garamond" w:cs="Times New Roman"/>
          <w:color w:val="000000"/>
          <w:sz w:val="24"/>
          <w:szCs w:val="24"/>
          <w:lang w:val="sq-AL"/>
        </w:rPr>
        <w:t>enda e mbledhjes së Komisionit, u bëhet me dije të gjithë anëtarëve të Këshillit.</w:t>
      </w:r>
    </w:p>
    <w:p w14:paraId="682C90B7" w14:textId="4C65E03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Mbledhjet e </w:t>
      </w:r>
      <w:r w:rsidR="00FA7247" w:rsidRPr="003F6C46">
        <w:rPr>
          <w:rFonts w:ascii="Garamond" w:hAnsi="Garamond" w:cs="Times New Roman"/>
          <w:color w:val="000000"/>
          <w:sz w:val="24"/>
          <w:szCs w:val="24"/>
          <w:lang w:val="sq-AL"/>
        </w:rPr>
        <w:t xml:space="preserve">komisioneve ose të grupeve të punës </w:t>
      </w:r>
      <w:r w:rsidRPr="003F6C46">
        <w:rPr>
          <w:rFonts w:ascii="Garamond" w:hAnsi="Garamond" w:cs="Times New Roman"/>
          <w:color w:val="000000"/>
          <w:sz w:val="24"/>
          <w:szCs w:val="24"/>
          <w:lang w:val="sq-AL"/>
        </w:rPr>
        <w:t xml:space="preserve">drejtohen nga </w:t>
      </w:r>
      <w:r w:rsidR="00FA7247"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Çdo anëtar i Këshillit dhe Sekretari i Përgjithshëm mund të marrin pjesë, pa të drejtë vote, në mbledhjet e çdo Komisioni apo </w:t>
      </w:r>
      <w:r w:rsidR="00FA7247" w:rsidRPr="003F6C46">
        <w:rPr>
          <w:rFonts w:ascii="Garamond" w:hAnsi="Garamond" w:cs="Times New Roman"/>
          <w:color w:val="000000"/>
          <w:sz w:val="24"/>
          <w:szCs w:val="24"/>
          <w:lang w:val="sq-AL"/>
        </w:rPr>
        <w:t xml:space="preserve">grupi </w:t>
      </w:r>
      <w:r w:rsidRPr="003F6C46">
        <w:rPr>
          <w:rFonts w:ascii="Garamond" w:hAnsi="Garamond" w:cs="Times New Roman"/>
          <w:color w:val="000000"/>
          <w:sz w:val="24"/>
          <w:szCs w:val="24"/>
          <w:lang w:val="sq-AL"/>
        </w:rPr>
        <w:t xml:space="preserve">pune. </w:t>
      </w:r>
    </w:p>
    <w:p w14:paraId="183FCD5D" w14:textId="3356D28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Sekretari i Përgjithshëm i Këshillit ka të drejtë të propozojë futjen në rendin e ditës të çështjeve, që lidhen me aspekte administrative dhe të personelit në a</w:t>
      </w:r>
      <w:r w:rsidR="00906EB3" w:rsidRPr="003F6C46">
        <w:rPr>
          <w:rFonts w:ascii="Garamond" w:hAnsi="Garamond" w:cs="Times New Roman"/>
          <w:color w:val="000000"/>
          <w:sz w:val="24"/>
          <w:szCs w:val="24"/>
          <w:lang w:val="sq-AL"/>
        </w:rPr>
        <w:t>gj</w:t>
      </w:r>
      <w:r w:rsidRPr="003F6C46">
        <w:rPr>
          <w:rFonts w:ascii="Garamond" w:hAnsi="Garamond" w:cs="Times New Roman"/>
          <w:color w:val="000000"/>
          <w:sz w:val="24"/>
          <w:szCs w:val="24"/>
          <w:lang w:val="sq-AL"/>
        </w:rPr>
        <w:t xml:space="preserve">endat e tyre. </w:t>
      </w:r>
    </w:p>
    <w:p w14:paraId="01751059" w14:textId="52CF6A4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Komisioni ose </w:t>
      </w:r>
      <w:r w:rsidR="00FA7247" w:rsidRPr="003F6C46">
        <w:rPr>
          <w:rFonts w:ascii="Garamond" w:hAnsi="Garamond" w:cs="Times New Roman"/>
          <w:color w:val="000000"/>
          <w:sz w:val="24"/>
          <w:szCs w:val="24"/>
          <w:lang w:val="sq-AL"/>
        </w:rPr>
        <w:t xml:space="preserve">grupi </w:t>
      </w:r>
      <w:r w:rsidRPr="003F6C46">
        <w:rPr>
          <w:rFonts w:ascii="Garamond" w:hAnsi="Garamond" w:cs="Times New Roman"/>
          <w:color w:val="000000"/>
          <w:sz w:val="24"/>
          <w:szCs w:val="24"/>
          <w:lang w:val="sq-AL"/>
        </w:rPr>
        <w:t xml:space="preserve">i punës, nëse e çmon të nevojshme, mund të thërrasë në mbledhjet e tij, përfaqësues nga autoritetet publike, si dhe persona fizikë ose juridikë, për paraqitjen e provave dhe/ose për të dëshmuar në lidhje me çdo çështje, për të realizuar punën e Komisionit. </w:t>
      </w:r>
    </w:p>
    <w:p w14:paraId="0300E67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496760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40</w:t>
      </w:r>
    </w:p>
    <w:p w14:paraId="2B3A566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të Planifikimit Strategjik, Administrimit dhe Buxhetit</w:t>
      </w:r>
    </w:p>
    <w:p w14:paraId="78124C17"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FE0CE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Komisioni i Planifikimit Strategjik, Administrimit dhe Buxhetit ka si objekt të veprimtarisë së tij, çdo çështje që ka lidhje me:</w:t>
      </w:r>
    </w:p>
    <w:p w14:paraId="4BB45480" w14:textId="5934A37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hartimin dhe</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monitorimin e zbatimit të </w:t>
      </w:r>
      <w:r w:rsidR="00FA7247" w:rsidRPr="003F6C46">
        <w:rPr>
          <w:rFonts w:ascii="Garamond" w:hAnsi="Garamond" w:cs="Times New Roman"/>
          <w:color w:val="000000"/>
          <w:sz w:val="24"/>
          <w:szCs w:val="24"/>
          <w:lang w:val="sq-AL"/>
        </w:rPr>
        <w:t>planit strategjik</w:t>
      </w:r>
      <w:r w:rsidRPr="003F6C46">
        <w:rPr>
          <w:rFonts w:ascii="Garamond" w:hAnsi="Garamond" w:cs="Times New Roman"/>
          <w:color w:val="000000"/>
          <w:sz w:val="24"/>
          <w:szCs w:val="24"/>
          <w:lang w:val="sq-AL"/>
        </w:rPr>
        <w:t xml:space="preserve">, në përputhje me objektivat e </w:t>
      </w:r>
      <w:r w:rsidR="00FA7247" w:rsidRPr="003F6C46">
        <w:rPr>
          <w:rFonts w:ascii="Garamond" w:hAnsi="Garamond" w:cs="Times New Roman"/>
          <w:color w:val="000000"/>
          <w:sz w:val="24"/>
          <w:szCs w:val="24"/>
          <w:lang w:val="sq-AL"/>
        </w:rPr>
        <w:t>ligjit për qeverisjen dh</w:t>
      </w:r>
      <w:r w:rsidRPr="003F6C46">
        <w:rPr>
          <w:rFonts w:ascii="Garamond" w:hAnsi="Garamond" w:cs="Times New Roman"/>
          <w:color w:val="000000"/>
          <w:sz w:val="24"/>
          <w:szCs w:val="24"/>
          <w:lang w:val="sq-AL"/>
        </w:rPr>
        <w:t>e koordinimin me strategjinë e sektorit të drejtësisë;</w:t>
      </w:r>
    </w:p>
    <w:p w14:paraId="601AA1B1" w14:textId="32C41E2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hartimin e planit të veprimit, i cili shoqëron </w:t>
      </w:r>
      <w:r w:rsidR="00FA7247" w:rsidRPr="003F6C46">
        <w:rPr>
          <w:rFonts w:ascii="Garamond" w:hAnsi="Garamond" w:cs="Times New Roman"/>
          <w:color w:val="000000"/>
          <w:sz w:val="24"/>
          <w:szCs w:val="24"/>
          <w:lang w:val="sq-AL"/>
        </w:rPr>
        <w:t>planin strategjik</w:t>
      </w:r>
      <w:r w:rsidRPr="003F6C46">
        <w:rPr>
          <w:rFonts w:ascii="Garamond" w:hAnsi="Garamond" w:cs="Times New Roman"/>
          <w:color w:val="000000"/>
          <w:sz w:val="24"/>
          <w:szCs w:val="24"/>
          <w:lang w:val="sq-AL"/>
        </w:rPr>
        <w:t>, përfshirë objektivat operacionalë, veprimtaritë, ndikimin financiar dhe ndikime të tjera, si dhe treguesit e arritjeve;</w:t>
      </w:r>
    </w:p>
    <w:p w14:paraId="78B9F26B"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hartimin e projektbuxhetit vjetor dhe afatmesëm të Këshillit, në konsultim me Ministrinë e Financave;</w:t>
      </w:r>
    </w:p>
    <w:p w14:paraId="1095DB06" w14:textId="448CFB1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hartimin e </w:t>
      </w:r>
      <w:r w:rsidR="00FA7247" w:rsidRPr="003F6C46">
        <w:rPr>
          <w:rFonts w:ascii="Garamond" w:hAnsi="Garamond" w:cs="Times New Roman"/>
          <w:color w:val="000000"/>
          <w:sz w:val="24"/>
          <w:szCs w:val="24"/>
          <w:lang w:val="sq-AL"/>
        </w:rPr>
        <w:t xml:space="preserve">raportit vjetor </w:t>
      </w:r>
      <w:r w:rsidRPr="003F6C46">
        <w:rPr>
          <w:rFonts w:ascii="Garamond" w:hAnsi="Garamond" w:cs="Times New Roman"/>
          <w:color w:val="000000"/>
          <w:sz w:val="24"/>
          <w:szCs w:val="24"/>
          <w:lang w:val="sq-AL"/>
        </w:rPr>
        <w:t xml:space="preserve">mbi veprimtarinë e Këshillit, në koordinim me </w:t>
      </w:r>
      <w:r w:rsidR="00FA7247" w:rsidRPr="003F6C46">
        <w:rPr>
          <w:rFonts w:ascii="Garamond" w:hAnsi="Garamond" w:cs="Times New Roman"/>
          <w:color w:val="000000"/>
          <w:sz w:val="24"/>
          <w:szCs w:val="24"/>
          <w:lang w:val="sq-AL"/>
        </w:rPr>
        <w:t xml:space="preserve">komisionet </w:t>
      </w:r>
      <w:r w:rsidRPr="003F6C46">
        <w:rPr>
          <w:rFonts w:ascii="Garamond" w:hAnsi="Garamond" w:cs="Times New Roman"/>
          <w:color w:val="000000"/>
          <w:sz w:val="24"/>
          <w:szCs w:val="24"/>
          <w:lang w:val="sq-AL"/>
        </w:rPr>
        <w:t>e tjera; i cili përshkruan veprimtarinë e Këshillit dhe Komisioneve të tij;</w:t>
      </w:r>
    </w:p>
    <w:p w14:paraId="60003B3C" w14:textId="387EF31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propozon strukturën organizative të administratës së Këshillit;</w:t>
      </w:r>
    </w:p>
    <w:p w14:paraId="03ED66A2" w14:textId="6F8A76E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i propozon Këshillit, miratimin e kërkesave të magjistratëve prokurorë për veprimtaritë jashtë funksionit</w:t>
      </w:r>
      <w:r w:rsidR="00FA724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 dhe harton dhe publikon një raportim vjetor lidhur me veprimtaritë jashtë funksionit, të paguara, të magjistratëve;</w:t>
      </w:r>
    </w:p>
    <w:p w14:paraId="458715AA" w14:textId="62D9F16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i propozon Këshillit miratimin e lejeve të papaguara për magjistratët;</w:t>
      </w:r>
    </w:p>
    <w:p w14:paraId="6A56F92A" w14:textId="26CC727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harton aktet nënligjore me karakter financiar në zbatim të ligjit për statusin;</w:t>
      </w:r>
    </w:p>
    <w:p w14:paraId="25A1BB5E" w14:textId="4ABBF06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h)</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propozon për miratim në Këshill, emrat e anëtarëve të Bordit të QTID</w:t>
      </w:r>
      <w:r w:rsidR="00FE7CC8" w:rsidRPr="003F6C46">
        <w:rPr>
          <w:rFonts w:ascii="Garamond" w:hAnsi="Garamond" w:cs="Times New Roman"/>
          <w:color w:val="000000"/>
          <w:sz w:val="24"/>
          <w:szCs w:val="24"/>
          <w:lang w:val="sq-AL"/>
        </w:rPr>
        <w:t>-së</w:t>
      </w:r>
      <w:r w:rsidRPr="003F6C46">
        <w:rPr>
          <w:rFonts w:ascii="Garamond" w:hAnsi="Garamond" w:cs="Times New Roman"/>
          <w:color w:val="000000"/>
          <w:sz w:val="24"/>
          <w:szCs w:val="24"/>
          <w:lang w:val="sq-AL"/>
        </w:rPr>
        <w:t>;</w:t>
      </w:r>
    </w:p>
    <w:p w14:paraId="489DC955" w14:textId="6A59D4D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ndjek procedurën për zgjedhjen e një anëtari të Këshillit, në Komisionin e Mbrojtjes së Prokurorëve;</w:t>
      </w:r>
    </w:p>
    <w:p w14:paraId="6841A6F4" w14:textId="4B3E6DB2"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j)</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propozon për miratim në Këshill, anëtarin e Komisionit për Mbrojtjen e Dëshmitarëve;</w:t>
      </w:r>
    </w:p>
    <w:p w14:paraId="39AEE01E" w14:textId="51CB815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k)</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gjitha rastet e tjera të parashikuara me ligj, në përputhje me fushën e veprimtarisë së këtij Komisioni.</w:t>
      </w:r>
    </w:p>
    <w:p w14:paraId="04D8B3F2"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087C049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41</w:t>
      </w:r>
    </w:p>
    <w:p w14:paraId="18C9A945"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të Zhvillimit të Karrierës</w:t>
      </w:r>
    </w:p>
    <w:p w14:paraId="0B6F725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D81546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Komisioni i Zhvillimit të Karrierës ka si objekt të veprimtarisë së tij, çdo çështje që ka lidhje me:</w:t>
      </w:r>
    </w:p>
    <w:p w14:paraId="0C1798D2" w14:textId="2E93221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procedurën e emërimit të kandidatëve për prokurorë, si dhe të caktimit të të emëruarve në pozicionet e lira ose caktimit të përkohshëm të tyre në pozicione të komanduara; </w:t>
      </w:r>
    </w:p>
    <w:p w14:paraId="004E6CE9" w14:textId="15D7AF4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procedurat e transferimit të prokurorëve;</w:t>
      </w:r>
    </w:p>
    <w:p w14:paraId="5BB4D819" w14:textId="7AF691F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caktimit të përkohshëm të prokurorëve,</w:t>
      </w:r>
    </w:p>
    <w:p w14:paraId="43D30C6D" w14:textId="604A2E8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procedurën e caktimit të prokurorëve në skemën e delegimit; </w:t>
      </w:r>
    </w:p>
    <w:p w14:paraId="1290958E" w14:textId="3BD611A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komandimit të prokurorit në një pozicion “joprokuror”, në një institucion brenda sistemit të drejtësisë;</w:t>
      </w:r>
    </w:p>
    <w:p w14:paraId="4FC627E6" w14:textId="1E6FB15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dh) procedurën e ngritjes në detyrë të prokurorëve; </w:t>
      </w:r>
    </w:p>
    <w:p w14:paraId="7FF58F0C" w14:textId="3DF364F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e) mbarimin e statusit të prokurorit; </w:t>
      </w:r>
    </w:p>
    <w:p w14:paraId="0A7DC02A" w14:textId="57B3DBF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ë) trajtimin e kërkesave të prokurorëve, për ulje të ngarkesës së çështjeve; </w:t>
      </w:r>
    </w:p>
    <w:p w14:paraId="1541C807" w14:textId="0A1511E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00404CA4" w:rsidRPr="003F6C46">
        <w:rPr>
          <w:rFonts w:ascii="Garamond" w:hAnsi="Garamond" w:cs="Times New Roman"/>
          <w:color w:val="000000"/>
          <w:sz w:val="24"/>
          <w:szCs w:val="24"/>
          <w:lang w:val="sq-AL"/>
        </w:rPr>
        <w:t xml:space="preserve">hartimin </w:t>
      </w:r>
      <w:r w:rsidRPr="003F6C46">
        <w:rPr>
          <w:rFonts w:ascii="Garamond" w:hAnsi="Garamond" w:cs="Times New Roman"/>
          <w:color w:val="000000"/>
          <w:sz w:val="24"/>
          <w:szCs w:val="24"/>
          <w:lang w:val="sq-AL"/>
        </w:rPr>
        <w:t>dhe ndryshimin e akteve nënligjore, të cilat lidhen me fushën e veprimtarisë së Komisionit;</w:t>
      </w:r>
    </w:p>
    <w:p w14:paraId="17A373EF" w14:textId="1BD841C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procedurën e caktimit/komandimit të </w:t>
      </w:r>
      <w:r w:rsidR="00A41613" w:rsidRPr="003F6C46">
        <w:rPr>
          <w:rFonts w:ascii="Garamond" w:hAnsi="Garamond" w:cs="Times New Roman"/>
          <w:color w:val="000000"/>
          <w:sz w:val="24"/>
          <w:szCs w:val="24"/>
          <w:lang w:val="sq-AL"/>
        </w:rPr>
        <w:t>këshilltarit të etikës</w:t>
      </w:r>
      <w:r w:rsidRPr="003F6C46">
        <w:rPr>
          <w:rFonts w:ascii="Garamond" w:hAnsi="Garamond" w:cs="Times New Roman"/>
          <w:color w:val="000000"/>
          <w:sz w:val="24"/>
          <w:szCs w:val="24"/>
          <w:lang w:val="sq-AL"/>
        </w:rPr>
        <w:t>;</w:t>
      </w:r>
    </w:p>
    <w:p w14:paraId="74A364EC" w14:textId="2C72698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gjitha rastet e tjera të parashikuara me ligj, në përputhje me fushën e veprimtarisë së këtij Komisioni.</w:t>
      </w:r>
    </w:p>
    <w:p w14:paraId="3B63AE6A"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A26FBE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42</w:t>
      </w:r>
    </w:p>
    <w:p w14:paraId="449C0173"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të Vlerësimit të Veprimtarisë Etike dhe Profesionale</w:t>
      </w:r>
    </w:p>
    <w:p w14:paraId="2FF07BE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7CE5909"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Komisioni i Vlerësimit të Veprimtarisë Etike dhe Profesionale ka si objekt të veprimtarisë së tij, çdo çështje që ka lidhje me:</w:t>
      </w:r>
    </w:p>
    <w:p w14:paraId="189BC1D5" w14:textId="0BBB5B6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verifikimit të kushteve ligjore për rekrutimin e k</w:t>
      </w:r>
      <w:r w:rsidR="00E074EA">
        <w:rPr>
          <w:rFonts w:ascii="Garamond" w:hAnsi="Garamond" w:cs="Times New Roman"/>
          <w:color w:val="000000"/>
          <w:sz w:val="24"/>
          <w:szCs w:val="24"/>
          <w:lang w:val="sq-AL"/>
        </w:rPr>
        <w:t>andidatëve për prokurorë, për t’</w:t>
      </w:r>
      <w:r w:rsidRPr="003F6C46">
        <w:rPr>
          <w:rFonts w:ascii="Garamond" w:hAnsi="Garamond" w:cs="Times New Roman"/>
          <w:color w:val="000000"/>
          <w:sz w:val="24"/>
          <w:szCs w:val="24"/>
          <w:lang w:val="sq-AL"/>
        </w:rPr>
        <w:t xml:space="preserve">u pranuar në formimin fillestar; </w:t>
      </w:r>
    </w:p>
    <w:p w14:paraId="2A67C573" w14:textId="55A8582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verifikimit të kushteve ligjore të të diplomuarve, para procedurës së emërimit;</w:t>
      </w:r>
    </w:p>
    <w:p w14:paraId="6A0E98AD" w14:textId="780F3BA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vlerësimin e veprimtarisë etike dhe profesionale të prokurorëve, sipas </w:t>
      </w:r>
      <w:r w:rsidR="00C0331C"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w:t>
      </w:r>
    </w:p>
    <w:p w14:paraId="4D042520" w14:textId="0C8A46D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procedurën e verifikimit të kushteve ligjore për </w:t>
      </w:r>
      <w:r w:rsidR="00C0331C" w:rsidRPr="003F6C46">
        <w:rPr>
          <w:rFonts w:ascii="Garamond" w:hAnsi="Garamond" w:cs="Times New Roman"/>
          <w:color w:val="000000"/>
          <w:sz w:val="24"/>
          <w:szCs w:val="24"/>
          <w:lang w:val="sq-AL"/>
        </w:rPr>
        <w:t>drejtuesit e prokurorive</w:t>
      </w:r>
      <w:r w:rsidRPr="003F6C46">
        <w:rPr>
          <w:rFonts w:ascii="Garamond" w:hAnsi="Garamond" w:cs="Times New Roman"/>
          <w:color w:val="000000"/>
          <w:sz w:val="24"/>
          <w:szCs w:val="24"/>
          <w:lang w:val="sq-AL"/>
        </w:rPr>
        <w:t>;</w:t>
      </w:r>
    </w:p>
    <w:p w14:paraId="33111544" w14:textId="581FE94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harton dhe propozon për miratim në Këshill, aktet përkatëse në kuadër të bashkëveprimit me Shkollën e Magjistraturës;</w:t>
      </w:r>
    </w:p>
    <w:p w14:paraId="3169A6F9" w14:textId="0112EEC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hartimin dhe ndryshimin e akteve nënligjore, të cilat lidhen me fushën e veprimtarisë së Komisionit;</w:t>
      </w:r>
    </w:p>
    <w:p w14:paraId="3D376D0F" w14:textId="4E5F9705" w:rsidR="001D3879" w:rsidRPr="003F6C46" w:rsidRDefault="001D3879" w:rsidP="001D3879">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 të gjitha rastet e tjera të parashikuara me ligj, në përputhje me fushën e veprimtarisë së këtij Komisioni.</w:t>
      </w:r>
    </w:p>
    <w:p w14:paraId="125FA0A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A410F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43</w:t>
      </w:r>
    </w:p>
    <w:p w14:paraId="262AF6AC"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Disiplinor</w:t>
      </w:r>
    </w:p>
    <w:p w14:paraId="5945E78B"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D0AF23" w14:textId="5129181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Komisioni Disiplinor ka si objekt të veprimtarisë së tij, trajtimin e çdo çështjeje që ka lidhje me procedurat me natyrë disiplinore, të parashikuara </w:t>
      </w:r>
      <w:r w:rsidR="00F6117D" w:rsidRPr="003F6C46">
        <w:rPr>
          <w:rFonts w:ascii="Garamond" w:hAnsi="Garamond" w:cs="Times New Roman"/>
          <w:color w:val="000000"/>
          <w:sz w:val="24"/>
          <w:szCs w:val="24"/>
          <w:lang w:val="sq-AL"/>
        </w:rPr>
        <w:t>në ligjin për statusin, si vijon</w:t>
      </w:r>
      <w:r w:rsidRPr="003F6C46">
        <w:rPr>
          <w:rFonts w:ascii="Garamond" w:hAnsi="Garamond" w:cs="Times New Roman"/>
          <w:color w:val="000000"/>
          <w:sz w:val="24"/>
          <w:szCs w:val="24"/>
          <w:lang w:val="sq-AL"/>
        </w:rPr>
        <w:t>:</w:t>
      </w:r>
    </w:p>
    <w:p w14:paraId="5B05CD94" w14:textId="0F21360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ankimin e prokurorit ndaj mosveprimit administrativ të Inspektorit të Lartë të Drejtësisë, në rastin kur nuk zbaton afatet e parashikuara nga pikat 1 deri në 4, të nenit 115</w:t>
      </w:r>
      <w:r w:rsidR="00B47DBB">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B47DBB"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w:t>
      </w:r>
    </w:p>
    <w:p w14:paraId="08AC954A" w14:textId="248D169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ankimin ndaj vendimit të Inspektorit të Lartë të Drejtësisë, për dënimin me gjobë, sipas nenit 132, pika 4 e </w:t>
      </w:r>
      <w:r w:rsidR="00B47DBB" w:rsidRPr="003F6C46">
        <w:rPr>
          <w:rFonts w:ascii="Garamond" w:hAnsi="Garamond" w:cs="Times New Roman"/>
          <w:color w:val="000000"/>
          <w:sz w:val="24"/>
          <w:szCs w:val="24"/>
          <w:lang w:val="sq-AL"/>
        </w:rPr>
        <w:t>ligjit për statusin;</w:t>
      </w:r>
    </w:p>
    <w:p w14:paraId="5FE7E849" w14:textId="27AAB5B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c) shqyrtimin e marrëveshjes së përbashkët të pranimit të shkeljes disiplinore dhe të ankimit ndaj mosveprimit administrativ të Inspektorit të Lartë të Drejtësisë, sipas nenit 135 të </w:t>
      </w:r>
      <w:r w:rsidR="00620AB0" w:rsidRPr="003F6C46">
        <w:rPr>
          <w:rFonts w:ascii="Garamond" w:hAnsi="Garamond" w:cs="Times New Roman"/>
          <w:color w:val="000000"/>
          <w:sz w:val="24"/>
          <w:szCs w:val="24"/>
          <w:lang w:val="sq-AL"/>
        </w:rPr>
        <w:t>ligjit për statusin;</w:t>
      </w:r>
    </w:p>
    <w:p w14:paraId="5EC71F65" w14:textId="053415C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ç) shqyrtimin e procedimeve disiplinore, të filluara nga Inspektori i Lartë i Drejtësisë, sipas neneve 138 deri në 147</w:t>
      </w:r>
      <w:r w:rsidR="00381E5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1C139C"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 xml:space="preserve">, dhe, kur është rasti, propozon marrjen e masave disiplinore të parashikuara në </w:t>
      </w:r>
      <w:r w:rsidR="00464DE4" w:rsidRPr="003F6C46">
        <w:rPr>
          <w:rFonts w:ascii="Garamond" w:hAnsi="Garamond" w:cs="Times New Roman"/>
          <w:color w:val="000000"/>
          <w:sz w:val="24"/>
          <w:szCs w:val="24"/>
          <w:lang w:val="sq-AL"/>
        </w:rPr>
        <w:t>ligjin për statusin</w:t>
      </w:r>
      <w:r w:rsidRPr="003F6C46">
        <w:rPr>
          <w:rFonts w:ascii="Garamond" w:hAnsi="Garamond" w:cs="Times New Roman"/>
          <w:color w:val="000000"/>
          <w:sz w:val="24"/>
          <w:szCs w:val="24"/>
          <w:lang w:val="sq-AL"/>
        </w:rPr>
        <w:t>;</w:t>
      </w:r>
    </w:p>
    <w:p w14:paraId="180C4E9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marrjen e të gjitha masave të nevojshme dhe sigurimin e zbatimit dhe mbikëqyrjen e masave disiplinore, që vendosen në përfundim të një procedimi disiplinor;</w:t>
      </w:r>
    </w:p>
    <w:p w14:paraId="2B2FDC16" w14:textId="02AB278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pezullimin e detyruar të magjistratit prokuror nga detyra, në bazë të nenit 151</w:t>
      </w:r>
      <w:r w:rsidR="0091590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915900" w:rsidRPr="003F6C46">
        <w:rPr>
          <w:rFonts w:ascii="Garamond" w:hAnsi="Garamond" w:cs="Times New Roman"/>
          <w:color w:val="000000"/>
          <w:sz w:val="24"/>
          <w:szCs w:val="24"/>
          <w:lang w:val="sq-AL"/>
        </w:rPr>
        <w:t xml:space="preserve">ligjit </w:t>
      </w:r>
      <w:r w:rsidRPr="003F6C46">
        <w:rPr>
          <w:rFonts w:ascii="Garamond" w:hAnsi="Garamond" w:cs="Times New Roman"/>
          <w:color w:val="000000"/>
          <w:sz w:val="24"/>
          <w:szCs w:val="24"/>
          <w:lang w:val="sq-AL"/>
        </w:rPr>
        <w:t xml:space="preserve">për </w:t>
      </w:r>
      <w:r w:rsidR="00915900" w:rsidRPr="003F6C46">
        <w:rPr>
          <w:rFonts w:ascii="Garamond" w:hAnsi="Garamond" w:cs="Times New Roman"/>
          <w:color w:val="000000"/>
          <w:sz w:val="24"/>
          <w:szCs w:val="24"/>
          <w:lang w:val="sq-AL"/>
        </w:rPr>
        <w:t>statusin</w:t>
      </w:r>
      <w:r w:rsidRPr="003F6C46">
        <w:rPr>
          <w:rFonts w:ascii="Garamond" w:hAnsi="Garamond" w:cs="Times New Roman"/>
          <w:color w:val="000000"/>
          <w:sz w:val="24"/>
          <w:szCs w:val="24"/>
          <w:lang w:val="sq-AL"/>
        </w:rPr>
        <w:t>;</w:t>
      </w:r>
    </w:p>
    <w:p w14:paraId="661AFAAD" w14:textId="2B285F2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e) pezullimin e magjistratit, ndaj të cilit është paraqitur një kërkesë për fillimin e procedimit disiplinor, sipas nenit 152 të </w:t>
      </w:r>
      <w:r w:rsidR="00915900"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 kryesisht apo mbi kërkesën e Inspektorit</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Lartë të Drejtësisë.</w:t>
      </w:r>
    </w:p>
    <w:p w14:paraId="592CFDE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Komisioni Disiplinor është kompetent edhe për çdo çështje tjetër të parashikuar me ligj, në përputhje me fushën e veprimtarisë së këtij Komisioni.</w:t>
      </w:r>
    </w:p>
    <w:p w14:paraId="7D969B9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Hartimin dhe ndryshimin e akteve nënligjore, të cilat lidhen me fushën e veprimtarisë së Komisionit.</w:t>
      </w:r>
    </w:p>
    <w:p w14:paraId="15DB211C"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291E666"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44</w:t>
      </w:r>
    </w:p>
    <w:p w14:paraId="0240858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Konfliktet e kompetencës</w:t>
      </w:r>
    </w:p>
    <w:p w14:paraId="004EBDB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7D202FB"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Konfliktet e kompetencës midis Komisioneve të Përhershme, zgjidhen nga Këshilli.</w:t>
      </w:r>
    </w:p>
    <w:p w14:paraId="7EC949A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B1C03A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45</w:t>
      </w:r>
    </w:p>
    <w:p w14:paraId="4CC60D0A" w14:textId="18B3C57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Dokumentimi i mbledhjeve dhe </w:t>
      </w:r>
      <w:r w:rsidR="00072FDB">
        <w:rPr>
          <w:rFonts w:ascii="Garamond" w:hAnsi="Garamond" w:cs="Times New Roman"/>
          <w:b/>
          <w:bCs/>
          <w:color w:val="000000"/>
          <w:sz w:val="24"/>
          <w:szCs w:val="24"/>
          <w:lang w:val="sq-AL"/>
        </w:rPr>
        <w:t xml:space="preserve">i </w:t>
      </w:r>
      <w:r w:rsidRPr="003F6C46">
        <w:rPr>
          <w:rFonts w:ascii="Garamond" w:hAnsi="Garamond" w:cs="Times New Roman"/>
          <w:b/>
          <w:bCs/>
          <w:color w:val="000000"/>
          <w:sz w:val="24"/>
          <w:szCs w:val="24"/>
          <w:lang w:val="sq-AL"/>
        </w:rPr>
        <w:t>vendimeve të Komisioneve</w:t>
      </w:r>
    </w:p>
    <w:p w14:paraId="64EF28E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5FFF6F6" w14:textId="4D7ADE7D"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Mbledhjet e Komisioneve dokumentohen në një procesverbal të përmbledhur me shkrim. </w:t>
      </w:r>
    </w:p>
    <w:p w14:paraId="5523CC97" w14:textId="569B0EED"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Procesverbali i përmbledhur me shkrim përshkruan rendin e ditës, anëtarët e pranishëm dhe subjekte të tjerë, që marrin pjesë në mbledhje, propozimet e bëra ose vendimet e marra. Në çdo rast, procesverbali redaktohet për të mbrojtur të dhënat personale ose çështje të tjera konfidenciale.</w:t>
      </w:r>
      <w:r w:rsidR="00FC49F5" w:rsidRPr="003F6C46">
        <w:rPr>
          <w:rFonts w:ascii="Garamond" w:hAnsi="Garamond" w:cs="Times New Roman"/>
          <w:color w:val="000000"/>
          <w:sz w:val="24"/>
          <w:szCs w:val="24"/>
          <w:lang w:val="sq-AL"/>
        </w:rPr>
        <w:t xml:space="preserve"> </w:t>
      </w:r>
    </w:p>
    <w:p w14:paraId="36EF100D" w14:textId="5C3C01CA" w:rsidR="001D3879" w:rsidRPr="003F6C46" w:rsidRDefault="00C57F2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 Këshilltarët ligjorë</w:t>
      </w:r>
      <w:r w:rsidR="001D3879" w:rsidRPr="003F6C46">
        <w:rPr>
          <w:rFonts w:ascii="Garamond" w:hAnsi="Garamond" w:cs="Times New Roman"/>
          <w:color w:val="000000"/>
          <w:sz w:val="24"/>
          <w:szCs w:val="24"/>
          <w:lang w:val="sq-AL"/>
        </w:rPr>
        <w:t xml:space="preserve"> mbështesin Komisionin në mbajtjen dhe redaktimin e procesverbaleve.</w:t>
      </w:r>
    </w:p>
    <w:p w14:paraId="310F005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Procesverbali i përmbledhur me shkrim u shpërndahet të gjithë anëtarëve të Komisionit, menjëherë. Anëtarët e Komisionit kanë të drejtë të kërkojnë ndryshime dhe, pasi bien dakord për përmbajtjen e procesverbalit, e nënshkruajnë atë.</w:t>
      </w:r>
    </w:p>
    <w:p w14:paraId="627D03E7" w14:textId="467DDFA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Mbledhjet e Komisionit regjistrohen në audio, kur e kërkon një anëtar. Në këtë rast zbatohen rregullat e përcaktuara për regjistrimin e Mbledhjes Plenare, sipas nenit 28 të kësaj Rregulloreje.</w:t>
      </w:r>
      <w:r w:rsidR="00FC49F5" w:rsidRPr="003F6C46">
        <w:rPr>
          <w:rFonts w:ascii="Garamond" w:hAnsi="Garamond" w:cs="Times New Roman"/>
          <w:color w:val="000000"/>
          <w:sz w:val="24"/>
          <w:szCs w:val="24"/>
          <w:lang w:val="sq-AL"/>
        </w:rPr>
        <w:t xml:space="preserve"> </w:t>
      </w:r>
    </w:p>
    <w:p w14:paraId="682AA3B3" w14:textId="406E874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Procesverbalet e mbledhjeve të Komisionit administrohen nga </w:t>
      </w:r>
      <w:r w:rsidR="00FD4CA6"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Komisionit përkatës dhe dorëzohen në zyrën e arkivit, në fund të çdo viti kalendarik.</w:t>
      </w:r>
    </w:p>
    <w:p w14:paraId="41575AA0"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7. Ky nen zbatohet, për aq sa është e mundur, për dokumentimin e mbledhjeve të grupeve të punës.</w:t>
      </w:r>
    </w:p>
    <w:p w14:paraId="4F3C815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F39EE6B"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46</w:t>
      </w:r>
    </w:p>
    <w:p w14:paraId="4C7C7196" w14:textId="5E35CD52"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Aktet e </w:t>
      </w:r>
      <w:r w:rsidR="00FD4CA6" w:rsidRPr="003F6C46">
        <w:rPr>
          <w:rFonts w:ascii="Garamond" w:hAnsi="Garamond" w:cs="Times New Roman"/>
          <w:b/>
          <w:bCs/>
          <w:color w:val="000000"/>
          <w:sz w:val="24"/>
          <w:szCs w:val="24"/>
          <w:lang w:val="sq-AL"/>
        </w:rPr>
        <w:t>komisionit</w:t>
      </w:r>
    </w:p>
    <w:p w14:paraId="5D1E64D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20FE57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Komisioni përgatit: </w:t>
      </w:r>
    </w:p>
    <w:p w14:paraId="33E143CB" w14:textId="44317A4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Akte administrative që miratohen nga Mbledhja Plenare:</w:t>
      </w:r>
    </w:p>
    <w:p w14:paraId="6982C54C" w14:textId="4C01AB1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w:t>
      </w:r>
      <w:r w:rsidR="00FD4CA6" w:rsidRPr="003F6C46">
        <w:rPr>
          <w:rFonts w:ascii="Garamond" w:hAnsi="Garamond" w:cs="Times New Roman"/>
          <w:color w:val="000000"/>
          <w:sz w:val="24"/>
          <w:szCs w:val="24"/>
          <w:lang w:val="sq-AL"/>
        </w:rPr>
        <w:t>individuale</w:t>
      </w:r>
      <w:r w:rsidRPr="003F6C46">
        <w:rPr>
          <w:rFonts w:ascii="Garamond" w:hAnsi="Garamond" w:cs="Times New Roman"/>
          <w:color w:val="000000"/>
          <w:sz w:val="24"/>
          <w:szCs w:val="24"/>
          <w:lang w:val="sq-AL"/>
        </w:rPr>
        <w:t xml:space="preserve">; </w:t>
      </w:r>
    </w:p>
    <w:p w14:paraId="58D7E0CE" w14:textId="1957B76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w:t>
      </w:r>
      <w:r w:rsidR="00FD4CA6" w:rsidRPr="003F6C46">
        <w:rPr>
          <w:rFonts w:ascii="Garamond" w:hAnsi="Garamond" w:cs="Times New Roman"/>
          <w:color w:val="000000"/>
          <w:sz w:val="24"/>
          <w:szCs w:val="24"/>
          <w:lang w:val="sq-AL"/>
        </w:rPr>
        <w:t>kolektive</w:t>
      </w:r>
      <w:r w:rsidRPr="003F6C46">
        <w:rPr>
          <w:rFonts w:ascii="Garamond" w:hAnsi="Garamond" w:cs="Times New Roman"/>
          <w:color w:val="000000"/>
          <w:sz w:val="24"/>
          <w:szCs w:val="24"/>
          <w:lang w:val="sq-AL"/>
        </w:rPr>
        <w:t xml:space="preserve">; </w:t>
      </w:r>
    </w:p>
    <w:p w14:paraId="6CD823C3" w14:textId="7196822D"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c) </w:t>
      </w:r>
      <w:r w:rsidR="00FD4CA6" w:rsidRPr="003F6C46">
        <w:rPr>
          <w:rFonts w:ascii="Garamond" w:hAnsi="Garamond" w:cs="Times New Roman"/>
          <w:color w:val="000000"/>
          <w:sz w:val="24"/>
          <w:szCs w:val="24"/>
          <w:lang w:val="sq-AL"/>
        </w:rPr>
        <w:t xml:space="preserve">normative </w:t>
      </w:r>
      <w:r w:rsidRPr="003F6C46">
        <w:rPr>
          <w:rFonts w:ascii="Garamond" w:hAnsi="Garamond" w:cs="Times New Roman"/>
          <w:color w:val="000000"/>
          <w:sz w:val="24"/>
          <w:szCs w:val="24"/>
          <w:lang w:val="sq-AL"/>
        </w:rPr>
        <w:t>nënligjore;</w:t>
      </w:r>
    </w:p>
    <w:p w14:paraId="3AE0E361" w14:textId="3A98227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w:t>
      </w:r>
      <w:r w:rsidR="00FD4CA6" w:rsidRPr="003F6C46">
        <w:rPr>
          <w:rFonts w:ascii="Garamond" w:hAnsi="Garamond" w:cs="Times New Roman"/>
          <w:color w:val="000000"/>
          <w:sz w:val="24"/>
          <w:szCs w:val="24"/>
          <w:lang w:val="sq-AL"/>
        </w:rPr>
        <w:t xml:space="preserve">rregulla </w:t>
      </w:r>
      <w:r w:rsidRPr="003F6C46">
        <w:rPr>
          <w:rFonts w:ascii="Garamond" w:hAnsi="Garamond" w:cs="Times New Roman"/>
          <w:color w:val="000000"/>
          <w:sz w:val="24"/>
          <w:szCs w:val="24"/>
          <w:lang w:val="sq-AL"/>
        </w:rPr>
        <w:t xml:space="preserve">të brendshme; </w:t>
      </w:r>
    </w:p>
    <w:p w14:paraId="607FDDAC" w14:textId="0C9A0F5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w:t>
      </w:r>
      <w:r w:rsidR="00FD4CA6" w:rsidRPr="003F6C46">
        <w:rPr>
          <w:rFonts w:ascii="Garamond" w:hAnsi="Garamond" w:cs="Times New Roman"/>
          <w:color w:val="000000"/>
          <w:sz w:val="24"/>
          <w:szCs w:val="24"/>
          <w:lang w:val="sq-AL"/>
        </w:rPr>
        <w:t xml:space="preserve">udhëzime </w:t>
      </w:r>
      <w:r w:rsidR="00FD4CA6">
        <w:rPr>
          <w:rFonts w:ascii="Garamond" w:hAnsi="Garamond" w:cs="Times New Roman"/>
          <w:color w:val="000000"/>
          <w:sz w:val="24"/>
          <w:szCs w:val="24"/>
          <w:lang w:val="sq-AL"/>
        </w:rPr>
        <w:t>jodetyruese.</w:t>
      </w:r>
    </w:p>
    <w:p w14:paraId="44576554" w14:textId="3686CD3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w:t>
      </w:r>
      <w:r w:rsidR="00FD4CA6" w:rsidRPr="003F6C46">
        <w:rPr>
          <w:rFonts w:ascii="Garamond" w:hAnsi="Garamond" w:cs="Times New Roman"/>
          <w:color w:val="000000"/>
          <w:sz w:val="24"/>
          <w:szCs w:val="24"/>
          <w:lang w:val="sq-AL"/>
        </w:rPr>
        <w:t xml:space="preserve">Vendime </w:t>
      </w:r>
      <w:r w:rsidRPr="003F6C46">
        <w:rPr>
          <w:rFonts w:ascii="Garamond" w:hAnsi="Garamond" w:cs="Times New Roman"/>
          <w:color w:val="000000"/>
          <w:sz w:val="24"/>
          <w:szCs w:val="24"/>
          <w:lang w:val="sq-AL"/>
        </w:rPr>
        <w:t xml:space="preserve">që miratohen nga </w:t>
      </w:r>
      <w:r w:rsidR="009F2148" w:rsidRPr="003F6C46">
        <w:rPr>
          <w:rFonts w:ascii="Garamond" w:hAnsi="Garamond" w:cs="Times New Roman"/>
          <w:color w:val="000000"/>
          <w:sz w:val="24"/>
          <w:szCs w:val="24"/>
          <w:lang w:val="sq-AL"/>
        </w:rPr>
        <w:t xml:space="preserve">komisioni </w:t>
      </w:r>
      <w:r w:rsidRPr="003F6C46">
        <w:rPr>
          <w:rFonts w:ascii="Garamond" w:hAnsi="Garamond" w:cs="Times New Roman"/>
          <w:color w:val="000000"/>
          <w:sz w:val="24"/>
          <w:szCs w:val="24"/>
          <w:lang w:val="sq-AL"/>
        </w:rPr>
        <w:t>dhe janë të zbatueshme.</w:t>
      </w:r>
    </w:p>
    <w:p w14:paraId="441BC6BD" w14:textId="7DFD182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Raporte dhe opinione. </w:t>
      </w:r>
    </w:p>
    <w:p w14:paraId="78A41507" w14:textId="77777777" w:rsidR="001D3879"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6B3BACB7" w14:textId="77777777" w:rsidR="00A668AC" w:rsidRPr="003F6C46" w:rsidRDefault="00A668AC"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49C79B9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lastRenderedPageBreak/>
        <w:t>Neni 47</w:t>
      </w:r>
    </w:p>
    <w:p w14:paraId="09A9A96F" w14:textId="2136AB51"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Paraqitj</w:t>
      </w:r>
      <w:r w:rsidR="00A668AC">
        <w:rPr>
          <w:rFonts w:ascii="Garamond" w:hAnsi="Garamond" w:cs="Times New Roman"/>
          <w:b/>
          <w:bCs/>
          <w:color w:val="000000"/>
          <w:sz w:val="24"/>
          <w:szCs w:val="24"/>
          <w:lang w:val="sq-AL"/>
        </w:rPr>
        <w:t>a e projektakteve të Komisionit</w:t>
      </w:r>
      <w:r w:rsidRPr="003F6C46">
        <w:rPr>
          <w:rFonts w:ascii="Garamond" w:hAnsi="Garamond" w:cs="Times New Roman"/>
          <w:b/>
          <w:bCs/>
          <w:color w:val="000000"/>
          <w:sz w:val="24"/>
          <w:szCs w:val="24"/>
          <w:lang w:val="sq-AL"/>
        </w:rPr>
        <w:t xml:space="preserve"> në Mbledhje Plenare</w:t>
      </w:r>
    </w:p>
    <w:p w14:paraId="4CD5C12B"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F607127" w14:textId="799868B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i Komisionit i përcjell </w:t>
      </w:r>
      <w:r w:rsidR="009F2148"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të Këshillit, projektaktin, dokumentacionin shoqërues</w:t>
      </w:r>
      <w:r w:rsidR="009F2148">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 dhe relacionin shpjegues, i cili duhet të përmbajë, të paktën, objektin, rrethanat e faktit, bazën ligjore, analizën ligjore, relatorin dhe propozimin e </w:t>
      </w:r>
      <w:r w:rsidR="00643A7D" w:rsidRPr="003F6C46">
        <w:rPr>
          <w:rFonts w:ascii="Garamond" w:hAnsi="Garamond" w:cs="Times New Roman"/>
          <w:color w:val="000000"/>
          <w:sz w:val="24"/>
          <w:szCs w:val="24"/>
          <w:lang w:val="sq-AL"/>
        </w:rPr>
        <w:t>komisionit</w:t>
      </w:r>
      <w:r w:rsidRPr="003F6C46">
        <w:rPr>
          <w:rFonts w:ascii="Garamond" w:hAnsi="Garamond" w:cs="Times New Roman"/>
          <w:color w:val="000000"/>
          <w:sz w:val="24"/>
          <w:szCs w:val="24"/>
          <w:lang w:val="sq-AL"/>
        </w:rPr>
        <w:t>.</w:t>
      </w:r>
    </w:p>
    <w:p w14:paraId="7B97AAD6" w14:textId="08FC80B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Projektaktet që nuk trajtohen nga </w:t>
      </w:r>
      <w:r w:rsidR="00643A7D" w:rsidRPr="003F6C46">
        <w:rPr>
          <w:rFonts w:ascii="Garamond" w:hAnsi="Garamond" w:cs="Times New Roman"/>
          <w:color w:val="000000"/>
          <w:sz w:val="24"/>
          <w:szCs w:val="24"/>
          <w:lang w:val="sq-AL"/>
        </w:rPr>
        <w:t>komisionet</w:t>
      </w:r>
      <w:r w:rsidRPr="003F6C46">
        <w:rPr>
          <w:rFonts w:ascii="Garamond" w:hAnsi="Garamond" w:cs="Times New Roman"/>
          <w:color w:val="000000"/>
          <w:sz w:val="24"/>
          <w:szCs w:val="24"/>
          <w:lang w:val="sq-AL"/>
        </w:rPr>
        <w:t xml:space="preserve">, i përcillen </w:t>
      </w:r>
      <w:r w:rsidR="00CE2B80"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të Këshillit nga relatori i caktuar.</w:t>
      </w:r>
    </w:p>
    <w:p w14:paraId="02B587C9" w14:textId="2B1EAC4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Kryetari i </w:t>
      </w:r>
      <w:r w:rsidR="00643A7D" w:rsidRPr="003F6C46">
        <w:rPr>
          <w:rFonts w:ascii="Garamond" w:hAnsi="Garamond" w:cs="Times New Roman"/>
          <w:color w:val="000000"/>
          <w:sz w:val="24"/>
          <w:szCs w:val="24"/>
          <w:lang w:val="sq-AL"/>
        </w:rPr>
        <w:t xml:space="preserve">komisioni </w:t>
      </w:r>
      <w:r w:rsidRPr="003F6C46">
        <w:rPr>
          <w:rFonts w:ascii="Garamond" w:hAnsi="Garamond" w:cs="Times New Roman"/>
          <w:color w:val="000000"/>
          <w:sz w:val="24"/>
          <w:szCs w:val="24"/>
          <w:lang w:val="sq-AL"/>
        </w:rPr>
        <w:t xml:space="preserve">dhe, sipas rastit, relatori, vë në dijeni </w:t>
      </w:r>
      <w:r w:rsidR="00643A7D"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Këshillit, për rëndësinë e çështjes dhe urgjencën për miratimin e saj, dhe i propozon atij përfshirjen e projektaktit, me prioritet, në rendin e ditës të Mbledhjes së radhës.</w:t>
      </w:r>
      <w:r w:rsidR="00FC49F5" w:rsidRPr="003F6C46">
        <w:rPr>
          <w:rFonts w:ascii="Garamond" w:hAnsi="Garamond" w:cs="Times New Roman"/>
          <w:color w:val="000000"/>
          <w:sz w:val="24"/>
          <w:szCs w:val="24"/>
          <w:lang w:val="sq-AL"/>
        </w:rPr>
        <w:t xml:space="preserve"> </w:t>
      </w:r>
    </w:p>
    <w:p w14:paraId="3564E7C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Projektaktet, të cilat shqyrtohen nga Mbledhja Plenare, pranohen, rrëzohen, ndryshohen ose kthehen në Komision, për shqyrtim të mëtejshëm. </w:t>
      </w:r>
    </w:p>
    <w:p w14:paraId="7B1CC2BA"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19675DB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48</w:t>
      </w:r>
    </w:p>
    <w:p w14:paraId="2D842BC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Raportimet e Komisionit</w:t>
      </w:r>
    </w:p>
    <w:p w14:paraId="428F238A"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08534738" w14:textId="7ACD0B0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Në janar të çdo viti, </w:t>
      </w:r>
      <w:r w:rsidR="00643A7D" w:rsidRPr="003F6C46">
        <w:rPr>
          <w:rFonts w:ascii="Garamond" w:hAnsi="Garamond" w:cs="Times New Roman"/>
          <w:color w:val="000000"/>
          <w:sz w:val="24"/>
          <w:szCs w:val="24"/>
          <w:lang w:val="sq-AL"/>
        </w:rPr>
        <w:t xml:space="preserve">komisioni i përhershëm </w:t>
      </w:r>
      <w:r w:rsidRPr="003F6C46">
        <w:rPr>
          <w:rFonts w:ascii="Garamond" w:hAnsi="Garamond" w:cs="Times New Roman"/>
          <w:color w:val="000000"/>
          <w:sz w:val="24"/>
          <w:szCs w:val="24"/>
          <w:lang w:val="sq-AL"/>
        </w:rPr>
        <w:t>paraqet në Mbledhjen Plenare të Këshillit, një raport vjetor të veprimtarive të Komisionit. Raporti vjetor i Komisionit bëhet publik në faqen zyrtare të internetit, të Këshillit.</w:t>
      </w:r>
    </w:p>
    <w:p w14:paraId="0FB7535B" w14:textId="6B1C871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Komisioni i </w:t>
      </w:r>
      <w:r w:rsidR="00643A7D" w:rsidRPr="003F6C46">
        <w:rPr>
          <w:rFonts w:ascii="Garamond" w:hAnsi="Garamond" w:cs="Times New Roman"/>
          <w:color w:val="000000"/>
          <w:sz w:val="24"/>
          <w:szCs w:val="24"/>
          <w:lang w:val="sq-AL"/>
        </w:rPr>
        <w:t xml:space="preserve">përhershëm </w:t>
      </w:r>
      <w:r w:rsidRPr="003F6C46">
        <w:rPr>
          <w:rFonts w:ascii="Garamond" w:hAnsi="Garamond" w:cs="Times New Roman"/>
          <w:color w:val="000000"/>
          <w:sz w:val="24"/>
          <w:szCs w:val="24"/>
          <w:lang w:val="sq-AL"/>
        </w:rPr>
        <w:t>paraqet në Mbledhjen Plenare të Këshillit, edhe raporte të tjera, kur kërkohet nga ligji ose vendimet e Këshillit.</w:t>
      </w:r>
    </w:p>
    <w:p w14:paraId="7760517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Komisioni i Përkohshëm ose Grupi i punës përgatit dhe paraqet në Mbledhjen Plenare të Këshillit, një raport përfundimtar, me shkrim, të veprimtarive të tij, sipas afateve të përcaktuara në aktin e krijimit. Raporti përfundimtar bëhet publik në faqen zyrtare të internetit, të Këshillit, dhe përmban të paktën:</w:t>
      </w:r>
    </w:p>
    <w:p w14:paraId="28B25FD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qëllimin e Komisionit; </w:t>
      </w:r>
    </w:p>
    <w:p w14:paraId="5E13339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arritjet e Komisionit;</w:t>
      </w:r>
    </w:p>
    <w:p w14:paraId="21AFE19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gjetjet e Komisionit;</w:t>
      </w:r>
    </w:p>
    <w:p w14:paraId="736DD8E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rekomandimet e Komisionit; </w:t>
      </w:r>
    </w:p>
    <w:p w14:paraId="58273CEF" w14:textId="6B113CA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veprimet e ndërmarra nga Këshilli, pas vendimeve dhe rekomandimeve të Komisionit</w:t>
      </w:r>
      <w:r w:rsidR="007934BF">
        <w:rPr>
          <w:rFonts w:ascii="Garamond" w:hAnsi="Garamond" w:cs="Times New Roman"/>
          <w:color w:val="000000"/>
          <w:sz w:val="24"/>
          <w:szCs w:val="24"/>
          <w:lang w:val="sq-AL"/>
        </w:rPr>
        <w:t>;</w:t>
      </w:r>
    </w:p>
    <w:p w14:paraId="74597204"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dhe çdo çështje tjetër të kërkuar nga Këshilli.</w:t>
      </w:r>
    </w:p>
    <w:p w14:paraId="62769521" w14:textId="79529B4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Nga ky rregull bëjnë përjashtim </w:t>
      </w:r>
      <w:r w:rsidR="00BE6A8F" w:rsidRPr="003F6C46">
        <w:rPr>
          <w:rFonts w:ascii="Garamond" w:hAnsi="Garamond" w:cs="Times New Roman"/>
          <w:color w:val="000000"/>
          <w:sz w:val="24"/>
          <w:szCs w:val="24"/>
          <w:lang w:val="sq-AL"/>
        </w:rPr>
        <w:t xml:space="preserve">komisionet ose grupet e </w:t>
      </w:r>
      <w:r w:rsidRPr="003F6C46">
        <w:rPr>
          <w:rFonts w:ascii="Garamond" w:hAnsi="Garamond" w:cs="Times New Roman"/>
          <w:color w:val="000000"/>
          <w:sz w:val="24"/>
          <w:szCs w:val="24"/>
          <w:lang w:val="sq-AL"/>
        </w:rPr>
        <w:t>punës, të cilat, si objekt të veprimtarisë, kanë përgatitjen ose miratimin e akteve administrative.</w:t>
      </w:r>
    </w:p>
    <w:p w14:paraId="7A43F058"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1B686C9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49</w:t>
      </w:r>
    </w:p>
    <w:p w14:paraId="101B7444" w14:textId="49FE551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Mbështetja administrative për punën e </w:t>
      </w:r>
      <w:r w:rsidR="00BE6A8F" w:rsidRPr="003F6C46">
        <w:rPr>
          <w:rFonts w:ascii="Garamond" w:hAnsi="Garamond" w:cs="Times New Roman"/>
          <w:b/>
          <w:bCs/>
          <w:color w:val="000000"/>
          <w:sz w:val="24"/>
          <w:szCs w:val="24"/>
          <w:lang w:val="sq-AL"/>
        </w:rPr>
        <w:t xml:space="preserve">komisioneve </w:t>
      </w:r>
      <w:r w:rsidRPr="003F6C46">
        <w:rPr>
          <w:rFonts w:ascii="Garamond" w:hAnsi="Garamond" w:cs="Times New Roman"/>
          <w:b/>
          <w:bCs/>
          <w:color w:val="000000"/>
          <w:sz w:val="24"/>
          <w:szCs w:val="24"/>
          <w:lang w:val="sq-AL"/>
        </w:rPr>
        <w:t>të Këshillit</w:t>
      </w:r>
    </w:p>
    <w:p w14:paraId="08481525"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5FE80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Administrata e Këshillit siguron mbështetje administrative për çdo Komision. </w:t>
      </w:r>
    </w:p>
    <w:p w14:paraId="66758793" w14:textId="48D700A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Komisionet mbështeten nga </w:t>
      </w:r>
      <w:r w:rsidR="0079720A" w:rsidRPr="003F6C46">
        <w:rPr>
          <w:rFonts w:ascii="Garamond" w:hAnsi="Garamond" w:cs="Times New Roman"/>
          <w:color w:val="000000"/>
          <w:sz w:val="24"/>
          <w:szCs w:val="24"/>
          <w:lang w:val="sq-AL"/>
        </w:rPr>
        <w:t>njësia mbështetëse pranë komisioneve</w:t>
      </w:r>
      <w:r w:rsidRPr="003F6C46">
        <w:rPr>
          <w:rFonts w:ascii="Garamond" w:hAnsi="Garamond" w:cs="Times New Roman"/>
          <w:color w:val="000000"/>
          <w:sz w:val="24"/>
          <w:szCs w:val="24"/>
          <w:lang w:val="sq-AL"/>
        </w:rPr>
        <w:t xml:space="preserve">. </w:t>
      </w:r>
    </w:p>
    <w:p w14:paraId="186C8668" w14:textId="55A8BB9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Kryetari i çdo </w:t>
      </w:r>
      <w:r w:rsidR="0079720A" w:rsidRPr="003F6C46">
        <w:rPr>
          <w:rFonts w:ascii="Garamond" w:hAnsi="Garamond" w:cs="Times New Roman"/>
          <w:color w:val="000000"/>
          <w:sz w:val="24"/>
          <w:szCs w:val="24"/>
          <w:lang w:val="sq-AL"/>
        </w:rPr>
        <w:t xml:space="preserve">komisioni </w:t>
      </w:r>
      <w:r w:rsidRPr="003F6C46">
        <w:rPr>
          <w:rFonts w:ascii="Garamond" w:hAnsi="Garamond" w:cs="Times New Roman"/>
          <w:color w:val="000000"/>
          <w:sz w:val="24"/>
          <w:szCs w:val="24"/>
          <w:lang w:val="sq-AL"/>
        </w:rPr>
        <w:t xml:space="preserve">ka të drejtë të kërkojë nga </w:t>
      </w:r>
      <w:r w:rsidR="0079720A"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dhe/ose Sekretari i Përgjithshëm, caktimin e personelit ndihmës për të ndihmuar punën e Komisionit. Kërkesat për ndihmë nga stafi nuk mund të refuzohen ose vonohen në mënyrë të paarsyeshme. </w:t>
      </w:r>
    </w:p>
    <w:p w14:paraId="166D0F76"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0F6E6E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50</w:t>
      </w:r>
    </w:p>
    <w:p w14:paraId="4B040461" w14:textId="55CFC712"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Këshilltari për </w:t>
      </w:r>
      <w:r w:rsidR="00895BF1" w:rsidRPr="003F6C46">
        <w:rPr>
          <w:rFonts w:ascii="Garamond" w:hAnsi="Garamond" w:cs="Times New Roman"/>
          <w:b/>
          <w:bCs/>
          <w:color w:val="000000"/>
          <w:sz w:val="24"/>
          <w:szCs w:val="24"/>
          <w:lang w:val="sq-AL"/>
        </w:rPr>
        <w:t>Etikën</w:t>
      </w:r>
    </w:p>
    <w:p w14:paraId="7428D16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CF575C4" w14:textId="75DAD22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Këshilltari për </w:t>
      </w:r>
      <w:r w:rsidR="00895BF1" w:rsidRPr="003F6C46">
        <w:rPr>
          <w:rFonts w:ascii="Garamond" w:hAnsi="Garamond" w:cs="Times New Roman"/>
          <w:color w:val="000000"/>
          <w:sz w:val="24"/>
          <w:szCs w:val="24"/>
          <w:lang w:val="sq-AL"/>
        </w:rPr>
        <w:t xml:space="preserve">Etikën </w:t>
      </w:r>
      <w:r w:rsidRPr="003F6C46">
        <w:rPr>
          <w:rFonts w:ascii="Garamond" w:hAnsi="Garamond" w:cs="Times New Roman"/>
          <w:color w:val="000000"/>
          <w:sz w:val="24"/>
          <w:szCs w:val="24"/>
          <w:lang w:val="sq-AL"/>
        </w:rPr>
        <w:t xml:space="preserve">caktohet nga Këshilli, nga radhët e prokurorëve që plotësojnë kushtet ligjore për të qenë prokurorë të Prokurorisë së Përgjithshme, dhe që kanë përvojë dhe njohuri mbi çështjet e </w:t>
      </w:r>
      <w:r w:rsidR="00895BF1" w:rsidRPr="003F6C46">
        <w:rPr>
          <w:rFonts w:ascii="Garamond" w:hAnsi="Garamond" w:cs="Times New Roman"/>
          <w:color w:val="000000"/>
          <w:sz w:val="24"/>
          <w:szCs w:val="24"/>
          <w:lang w:val="sq-AL"/>
        </w:rPr>
        <w:t>etikës</w:t>
      </w:r>
      <w:r w:rsidRPr="003F6C46">
        <w:rPr>
          <w:rFonts w:ascii="Garamond" w:hAnsi="Garamond" w:cs="Times New Roman"/>
          <w:color w:val="000000"/>
          <w:sz w:val="24"/>
          <w:szCs w:val="24"/>
          <w:lang w:val="sq-AL"/>
        </w:rPr>
        <w:t>.</w:t>
      </w:r>
    </w:p>
    <w:p w14:paraId="3DDAFF53" w14:textId="04F2B93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Këshilltari për </w:t>
      </w:r>
      <w:r w:rsidR="00895BF1" w:rsidRPr="003F6C46">
        <w:rPr>
          <w:rFonts w:ascii="Garamond" w:hAnsi="Garamond" w:cs="Times New Roman"/>
          <w:color w:val="000000"/>
          <w:sz w:val="24"/>
          <w:szCs w:val="24"/>
          <w:lang w:val="sq-AL"/>
        </w:rPr>
        <w:t xml:space="preserve">Etikën </w:t>
      </w:r>
      <w:r w:rsidRPr="003F6C46">
        <w:rPr>
          <w:rFonts w:ascii="Garamond" w:hAnsi="Garamond" w:cs="Times New Roman"/>
          <w:color w:val="000000"/>
          <w:sz w:val="24"/>
          <w:szCs w:val="24"/>
          <w:lang w:val="sq-AL"/>
        </w:rPr>
        <w:t xml:space="preserve">caktohet dhe shërben me kohë jo të plotë, për një periudhë 5-vjeçare, me të drejtë rizgjedhjeje, vetëm një herë. Këshilli, për shkak të nevojave të punës, mund të vendosë që </w:t>
      </w:r>
      <w:r w:rsidRPr="003F6C46">
        <w:rPr>
          <w:rFonts w:ascii="Garamond" w:hAnsi="Garamond" w:cs="Times New Roman"/>
          <w:color w:val="000000"/>
          <w:sz w:val="24"/>
          <w:szCs w:val="24"/>
          <w:lang w:val="sq-AL"/>
        </w:rPr>
        <w:lastRenderedPageBreak/>
        <w:t>Këshilltari për Etikën të shërbejë me kohë të plotë, duke ndjekur procedurën e komandimit, në caktimin e tij.</w:t>
      </w:r>
    </w:p>
    <w:p w14:paraId="30F2860A" w14:textId="01CE932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Këshilltari për </w:t>
      </w:r>
      <w:r w:rsidR="00895BF1" w:rsidRPr="003F6C46">
        <w:rPr>
          <w:rFonts w:ascii="Garamond" w:hAnsi="Garamond" w:cs="Times New Roman"/>
          <w:color w:val="000000"/>
          <w:sz w:val="24"/>
          <w:szCs w:val="24"/>
          <w:lang w:val="sq-AL"/>
        </w:rPr>
        <w:t xml:space="preserve">Etikën </w:t>
      </w:r>
      <w:r w:rsidRPr="003F6C46">
        <w:rPr>
          <w:rFonts w:ascii="Garamond" w:hAnsi="Garamond" w:cs="Times New Roman"/>
          <w:color w:val="000000"/>
          <w:sz w:val="24"/>
          <w:szCs w:val="24"/>
          <w:lang w:val="sq-AL"/>
        </w:rPr>
        <w:t>kryen detyrat e mëposhtme:</w:t>
      </w:r>
    </w:p>
    <w:p w14:paraId="01CE2DB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jep këshilla, me kërkesë të çdo prokurori, për sjelljen më të përshtatshme, brenda dhe jashtë gjykatës, për çështje të diskutueshme të etikës;</w:t>
      </w:r>
    </w:p>
    <w:p w14:paraId="5DBC2FAD"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mund të kërkojë mendimin e Këshillit, për çështje të caktuara që kanë të bëjnë me sjelljen e prokurorëve, në mënyrë të përgjithshme, por jo lidhur me persona të caktuar;</w:t>
      </w:r>
    </w:p>
    <w:p w14:paraId="177DDF29"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harton, publikon dhe përditëson vazhdimisht një manual informues, i cili përmban pyetje dhe përgjigje mbi dilemat etike, bazuar në standardet dhe praktikat më të mira ndërkombëtare dhe vendimet relevante të Këshillit;</w:t>
      </w:r>
    </w:p>
    <w:p w14:paraId="52E6F42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kujdeset, në bashkëpunim me Shkollën e Magjistraturës, për trajnimin fillestar dhe të vazhdueshëm mbi çështje të etikës;</w:t>
      </w:r>
    </w:p>
    <w:p w14:paraId="0132126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raporton me shkrim, jo më pak se një herë në vit, përpara Këshillit, lidhur me veprimtarinë e tij;</w:t>
      </w:r>
    </w:p>
    <w:p w14:paraId="78F7D74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ruan konfidencialitetin, duke mos u dhënë asnjë informacion, strukturave të organeve të qeverisjes së prokurorisë, që ushtrojnë kompetenca inspektimi dhe vlerësimi;</w:t>
      </w:r>
    </w:p>
    <w:p w14:paraId="570A6F92" w14:textId="79F7E7B3" w:rsidR="001D3879" w:rsidRPr="0081223B" w:rsidRDefault="0081223B"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223B">
        <w:rPr>
          <w:rFonts w:ascii="Garamond" w:hAnsi="Garamond" w:cs="Times New Roman"/>
          <w:color w:val="000000"/>
          <w:sz w:val="24"/>
          <w:szCs w:val="24"/>
          <w:lang w:val="sq-AL"/>
        </w:rPr>
        <w:t>e</w:t>
      </w:r>
      <w:r w:rsidR="001D3879" w:rsidRPr="0081223B">
        <w:rPr>
          <w:rFonts w:ascii="Garamond" w:hAnsi="Garamond" w:cs="Times New Roman"/>
          <w:color w:val="000000"/>
          <w:sz w:val="24"/>
          <w:szCs w:val="24"/>
          <w:lang w:val="sq-AL"/>
        </w:rPr>
        <w:t>)</w:t>
      </w:r>
      <w:r w:rsidR="00090B53" w:rsidRPr="0081223B">
        <w:rPr>
          <w:rFonts w:ascii="Garamond" w:hAnsi="Garamond" w:cs="Times New Roman"/>
          <w:color w:val="000000"/>
          <w:sz w:val="24"/>
          <w:szCs w:val="24"/>
          <w:lang w:val="sq-AL"/>
        </w:rPr>
        <w:t xml:space="preserve"> </w:t>
      </w:r>
      <w:r w:rsidR="001D3879" w:rsidRPr="0081223B">
        <w:rPr>
          <w:rFonts w:ascii="Garamond" w:hAnsi="Garamond" w:cs="Times New Roman"/>
          <w:color w:val="000000"/>
          <w:sz w:val="24"/>
          <w:szCs w:val="24"/>
          <w:lang w:val="sq-AL"/>
        </w:rPr>
        <w:t>kryen analizën e shkallës së zbatimit/respektimit të rregullave të etikës dhe raportimin e gjetjeve;</w:t>
      </w:r>
    </w:p>
    <w:p w14:paraId="46672302" w14:textId="00B615B9" w:rsidR="001D3879" w:rsidRPr="0081223B" w:rsidRDefault="0081223B"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223B">
        <w:rPr>
          <w:rFonts w:ascii="Garamond" w:hAnsi="Garamond" w:cs="Times New Roman"/>
          <w:color w:val="000000"/>
          <w:sz w:val="24"/>
          <w:szCs w:val="24"/>
          <w:lang w:val="sq-AL"/>
        </w:rPr>
        <w:t>ë</w:t>
      </w:r>
      <w:r w:rsidR="001D3879" w:rsidRPr="0081223B">
        <w:rPr>
          <w:rFonts w:ascii="Garamond" w:hAnsi="Garamond" w:cs="Times New Roman"/>
          <w:color w:val="000000"/>
          <w:sz w:val="24"/>
          <w:szCs w:val="24"/>
          <w:lang w:val="sq-AL"/>
        </w:rPr>
        <w:t>)</w:t>
      </w:r>
      <w:r w:rsidR="00090B53" w:rsidRPr="0081223B">
        <w:rPr>
          <w:rFonts w:ascii="Garamond" w:hAnsi="Garamond" w:cs="Times New Roman"/>
          <w:color w:val="000000"/>
          <w:sz w:val="24"/>
          <w:szCs w:val="24"/>
          <w:lang w:val="sq-AL"/>
        </w:rPr>
        <w:t xml:space="preserve"> </w:t>
      </w:r>
      <w:r w:rsidR="001D3879" w:rsidRPr="0081223B">
        <w:rPr>
          <w:rFonts w:ascii="Garamond" w:hAnsi="Garamond" w:cs="Times New Roman"/>
          <w:color w:val="000000"/>
          <w:sz w:val="24"/>
          <w:szCs w:val="24"/>
          <w:lang w:val="sq-AL"/>
        </w:rPr>
        <w:t>çdo detyrë tjetër të përcaktuar në akte ligjore.</w:t>
      </w:r>
    </w:p>
    <w:p w14:paraId="6B6D34B3"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223B">
        <w:rPr>
          <w:rFonts w:ascii="Garamond" w:hAnsi="Garamond" w:cs="Times New Roman"/>
          <w:color w:val="000000"/>
          <w:sz w:val="24"/>
          <w:szCs w:val="24"/>
          <w:lang w:val="sq-AL"/>
        </w:rPr>
        <w:t>4.</w:t>
      </w:r>
      <w:r w:rsidRPr="003F6C46">
        <w:rPr>
          <w:rFonts w:ascii="Garamond" w:hAnsi="Garamond" w:cs="Times New Roman"/>
          <w:color w:val="000000"/>
          <w:sz w:val="24"/>
          <w:szCs w:val="24"/>
          <w:lang w:val="sq-AL"/>
        </w:rPr>
        <w:t xml:space="preserve"> Këshilltarit për Etikën i sigurohet mbështetja e nevojshme me burime njerëzore dhe financiare, për t´i mundësuar ushtrimin e veprimtarisë së tij, sipas ligjit.</w:t>
      </w:r>
    </w:p>
    <w:p w14:paraId="578BA240"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7D207A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VIII</w:t>
      </w:r>
    </w:p>
    <w:p w14:paraId="4F7D98D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bookmarkStart w:id="0" w:name="_GoBack"/>
      <w:bookmarkEnd w:id="0"/>
      <w:r w:rsidRPr="003F6C46">
        <w:rPr>
          <w:rFonts w:ascii="Garamond" w:hAnsi="Garamond" w:cs="Times New Roman"/>
          <w:bCs/>
          <w:color w:val="000000"/>
          <w:sz w:val="24"/>
          <w:szCs w:val="24"/>
          <w:lang w:val="sq-AL"/>
        </w:rPr>
        <w:t>MARRËDHËNIET E KËSHILLIT ME PUBLIKUN DHE MEDIAN</w:t>
      </w:r>
    </w:p>
    <w:p w14:paraId="205E63D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28740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51</w:t>
      </w:r>
    </w:p>
    <w:p w14:paraId="0AF95E8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Politika e dyerve të hapura dhe transparenca e Këshillit</w:t>
      </w:r>
    </w:p>
    <w:p w14:paraId="1BAD582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41AF56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Këshilli kryen veprimtarinë e tij në mënyrë transparente, duke përfshirë, por pa u kufizuar, në:</w:t>
      </w:r>
    </w:p>
    <w:p w14:paraId="1AADA5F3" w14:textId="7CE2F2B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zhvillimin e mbledhjeve të hapura, me pjesëmarrjen e publikut, për aq sa është e mundur;</w:t>
      </w:r>
    </w:p>
    <w:p w14:paraId="12C4150D" w14:textId="044D1C2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pranueshmërinë e raportimeve të medias mbi vendimet dhe veprimtarinë e Këshillit, duke reaguar në mënyrë të përshtatshme, në rastet e pasaktësive; </w:t>
      </w:r>
    </w:p>
    <w:p w14:paraId="076848ED" w14:textId="6D043BA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gatishmërinë e përfaqësuesve të Këshillit, për të folur në publik dhe për të dhënë intervista, lidhur me këtë veprimtari;</w:t>
      </w:r>
    </w:p>
    <w:p w14:paraId="46C25E39" w14:textId="6060D18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publikimin rregullisht të punës dhe veprimtarisë së Këshillit; </w:t>
      </w:r>
    </w:p>
    <w:p w14:paraId="29A59E67" w14:textId="5BDC486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publikimin e qëndrimit institucional të Këshillit, për çështje të caktuara;</w:t>
      </w:r>
    </w:p>
    <w:p w14:paraId="51BAAC42" w14:textId="06D2A83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mbajtjen e një faqe zyrtare të internetit, e cila përditësohet rregullisht;</w:t>
      </w:r>
    </w:p>
    <w:p w14:paraId="016F4DD3" w14:textId="517BD59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caktimin e një anëtari, për të kryer komunikimin me publikun dhe median.</w:t>
      </w:r>
    </w:p>
    <w:p w14:paraId="2609561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37AFC7"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52</w:t>
      </w:r>
    </w:p>
    <w:p w14:paraId="265F5653" w14:textId="3835F966"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Komunikimi me </w:t>
      </w:r>
      <w:r w:rsidR="00E74C1D" w:rsidRPr="003F6C46">
        <w:rPr>
          <w:rFonts w:ascii="Garamond" w:hAnsi="Garamond" w:cs="Times New Roman"/>
          <w:b/>
          <w:bCs/>
          <w:color w:val="000000"/>
          <w:sz w:val="24"/>
          <w:szCs w:val="24"/>
          <w:lang w:val="sq-AL"/>
        </w:rPr>
        <w:t>publikun dhe median</w:t>
      </w:r>
    </w:p>
    <w:p w14:paraId="327F750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B9ADAA" w14:textId="09442BB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Këshilli komunikon, nëpërmjet </w:t>
      </w:r>
      <w:r w:rsidR="004A265F"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ose anëtarit të caktuar për komunikimin, me publikun dhe median. Në ushtrimin e këtij funksioni, anëtari mbështet nga struktura përgjegjëse për marrëdhëniet me publikun</w:t>
      </w:r>
      <w:r w:rsidR="00090B53" w:rsidRPr="003F6C46">
        <w:rPr>
          <w:rFonts w:ascii="Garamond" w:hAnsi="Garamond" w:cs="Times New Roman"/>
          <w:color w:val="000000"/>
          <w:sz w:val="24"/>
          <w:szCs w:val="24"/>
          <w:lang w:val="sq-AL"/>
        </w:rPr>
        <w:t xml:space="preserve">. </w:t>
      </w:r>
    </w:p>
    <w:p w14:paraId="30D81043" w14:textId="195D38ED"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shqyrtimin e kërkesave, </w:t>
      </w:r>
      <w:r w:rsidR="003D1065"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ose anëtari këshillohet me Komisionet, </w:t>
      </w:r>
      <w:r w:rsidR="003D1065" w:rsidRPr="003F6C46">
        <w:rPr>
          <w:rFonts w:ascii="Garamond" w:hAnsi="Garamond" w:cs="Times New Roman"/>
          <w:color w:val="000000"/>
          <w:sz w:val="24"/>
          <w:szCs w:val="24"/>
          <w:lang w:val="sq-AL"/>
        </w:rPr>
        <w:t xml:space="preserve">grupet </w:t>
      </w:r>
      <w:r w:rsidRPr="003F6C46">
        <w:rPr>
          <w:rFonts w:ascii="Garamond" w:hAnsi="Garamond" w:cs="Times New Roman"/>
          <w:color w:val="000000"/>
          <w:sz w:val="24"/>
          <w:szCs w:val="24"/>
          <w:lang w:val="sq-AL"/>
        </w:rPr>
        <w:t xml:space="preserve">e punës, anëtarë të Këshillit ose me strukturat e administratës që ka informacionin dhe njohuritë mbi temën dhe çështjet e ngritura në kërkesë. Kur informacioni i kërkuar ka lidhje me veprimtarinë e Këshillit, përmbajtja e përgjigjes miratohet paraprakisht nga Këshilli. </w:t>
      </w:r>
    </w:p>
    <w:p w14:paraId="24DF43D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Kryetari ose anëtari i caktuar i Këshillit udhëzon dhe mbikëqyr të gjithë procedurën e brendshme të pranimit dhe trajtimit të kërkesave dhe mbajtjes së kontakteve me median, duke informuar në mënyrë të vazhdueshme Këshillin. </w:t>
      </w:r>
    </w:p>
    <w:p w14:paraId="57E2B191" w14:textId="784D49F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4. Për çështje që kanë të bëjnë me përmbushjen e detyrimeve kushtetuese dhe ligjore, me objektiva të rëndësishëm të politikave qeverisëse dhe funksionet e Këshillit, të mbarëvajtjes të reformës në drejtësi, ngjarje me rëndësi kombëtare dhe me rëndësi për të gjithë sistemin e drejtësisë, ose për çështje të tjera që kanë të bëjnë me anëtarët e këtij Këshilli, përfaqësimi me mediat mund të realizohet drejtpërsëdrejti nga </w:t>
      </w:r>
      <w:r w:rsidR="003D1065"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w:t>
      </w:r>
    </w:p>
    <w:p w14:paraId="2EC2EA35"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069FC7A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53</w:t>
      </w:r>
    </w:p>
    <w:p w14:paraId="3ABA0CD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Trajtimi i kërkesës</w:t>
      </w:r>
    </w:p>
    <w:p w14:paraId="0E8B1AB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8C1E4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Këshilli trajton kërkesën për informacion, jo më vonë se 10 ditë pune nga dita e dorëzimit të saj.</w:t>
      </w:r>
    </w:p>
    <w:p w14:paraId="3311600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Kërkesa refuzohet, në mënyrë të arsyetuar, nëse:</w:t>
      </w:r>
    </w:p>
    <w:p w14:paraId="31DE18F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është e paqartë ose haptazi abuzive;</w:t>
      </w:r>
    </w:p>
    <w:p w14:paraId="3071794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për informacionin e kërkuar, ekziston tashmë material i publikuar prej Këshillit;</w:t>
      </w:r>
    </w:p>
    <w:p w14:paraId="0C466AB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 informacionin e kërkuar, i është dhënë informacion i mëparshëm të njëjtit kërkues;</w:t>
      </w:r>
    </w:p>
    <w:p w14:paraId="0477D03C" w14:textId="641AD89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çështja, për të cilën kërkohet informacion, është ende në proces, e papërfunduar</w:t>
      </w:r>
      <w:r w:rsidR="000260B3">
        <w:rPr>
          <w:rFonts w:ascii="Garamond" w:hAnsi="Garamond" w:cs="Times New Roman"/>
          <w:color w:val="000000"/>
          <w:sz w:val="24"/>
          <w:szCs w:val="24"/>
          <w:lang w:val="sq-AL"/>
        </w:rPr>
        <w:t>;</w:t>
      </w:r>
    </w:p>
    <w:p w14:paraId="037C4FA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dhënia e informacionit shkakton pasoja të rënda, ndaj:</w:t>
      </w:r>
    </w:p>
    <w:p w14:paraId="149DE5D8" w14:textId="0E75B2B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 sigurisë kombëtare, sipas legjislacionit përkatës për informacionin e klasifikuar;</w:t>
      </w:r>
    </w:p>
    <w:p w14:paraId="088758E7" w14:textId="5E0BAC0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ii.</w:t>
      </w:r>
      <w:r w:rsidR="000260B3">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parandalimit, hetimit dhe ndjekjes së veprave penale; </w:t>
      </w:r>
    </w:p>
    <w:p w14:paraId="4B6A49B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iii. mbarëvajtjes së hetimit administrativ në kuadër të një procedimi disiplinor; </w:t>
      </w:r>
    </w:p>
    <w:p w14:paraId="4799F8D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v. barazisë së palëve dhe mbarëvajtjes së një procesi të ndjekjes penale; </w:t>
      </w:r>
    </w:p>
    <w:p w14:paraId="78EC65B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vi. këshillimit dhe diskutimit brenda Këshillit.</w:t>
      </w:r>
    </w:p>
    <w:p w14:paraId="67453AA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Nëse Këshilli konstaton se, nuk e zotëron informacionin e kërkuar, ai, jo më vonë se 10 ditë kalendarike nga data e dorëzimit të kërkesës, ia dërgon atë autoritetit kompetent, duke e vënë në dijeni edhe kërkuesin. </w:t>
      </w:r>
    </w:p>
    <w:p w14:paraId="6EA243B9" w14:textId="34D68B3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 trajtimin e kërkesave për informacion, Këshilli respekton dhe bazohet në rregullimet e </w:t>
      </w:r>
      <w:r w:rsidR="000260B3" w:rsidRPr="003F6C46">
        <w:rPr>
          <w:rFonts w:ascii="Garamond" w:hAnsi="Garamond" w:cs="Times New Roman"/>
          <w:color w:val="000000"/>
          <w:sz w:val="24"/>
          <w:szCs w:val="24"/>
          <w:lang w:val="sq-AL"/>
        </w:rPr>
        <w:t xml:space="preserve">ligjit </w:t>
      </w:r>
      <w:r w:rsidRPr="003F6C46">
        <w:rPr>
          <w:rFonts w:ascii="Garamond" w:hAnsi="Garamond" w:cs="Times New Roman"/>
          <w:color w:val="000000"/>
          <w:sz w:val="24"/>
          <w:szCs w:val="24"/>
          <w:lang w:val="sq-AL"/>
        </w:rPr>
        <w:t xml:space="preserve">“Për </w:t>
      </w:r>
      <w:r w:rsidR="000260B3" w:rsidRPr="003F6C46">
        <w:rPr>
          <w:rFonts w:ascii="Garamond" w:hAnsi="Garamond" w:cs="Times New Roman"/>
          <w:color w:val="000000"/>
          <w:sz w:val="24"/>
          <w:szCs w:val="24"/>
          <w:lang w:val="sq-AL"/>
        </w:rPr>
        <w:t>mbrojtjen e të dhënave personale</w:t>
      </w:r>
      <w:r w:rsidRPr="003F6C46">
        <w:rPr>
          <w:rFonts w:ascii="Garamond" w:hAnsi="Garamond" w:cs="Times New Roman"/>
          <w:color w:val="000000"/>
          <w:sz w:val="24"/>
          <w:szCs w:val="24"/>
          <w:lang w:val="sq-AL"/>
        </w:rPr>
        <w:t xml:space="preserve">”. </w:t>
      </w:r>
    </w:p>
    <w:p w14:paraId="620D1162" w14:textId="77777777" w:rsidR="001D3879" w:rsidRPr="003F6C46" w:rsidRDefault="001D3879" w:rsidP="001D3879">
      <w:pPr>
        <w:autoSpaceDE w:val="0"/>
        <w:autoSpaceDN w:val="0"/>
        <w:adjustRightInd w:val="0"/>
        <w:spacing w:after="0" w:line="240" w:lineRule="auto"/>
        <w:ind w:firstLine="284"/>
        <w:rPr>
          <w:rFonts w:ascii="Garamond" w:hAnsi="Garamond" w:cs="Times New Roman"/>
          <w:bCs/>
          <w:color w:val="000000"/>
          <w:sz w:val="24"/>
          <w:szCs w:val="24"/>
          <w:lang w:val="sq-AL"/>
        </w:rPr>
      </w:pPr>
    </w:p>
    <w:p w14:paraId="2A60BC2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54</w:t>
      </w:r>
    </w:p>
    <w:p w14:paraId="5C1E54E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Pasqyrimi në media i Mbledhjeve Plenare të Këshillit</w:t>
      </w:r>
    </w:p>
    <w:p w14:paraId="12ABA84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63E337" w14:textId="3ED3AF4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Përveç publikimit të Mbledhjes Plenare, në përputhje me nenin 167 të </w:t>
      </w:r>
      <w:r w:rsidR="00707304"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Këshilli përgatit edhe një njoftim të shkurtër për shtyp, me përmbledhjen e çështjeve që paraqesin interes për publikun, të cilin e poston në faqen zyrtare në internet dhe ia shpërndan medias. Përmbledhja për shtyp përgatitet nga struktura përgjegjëse, nën mbikëqyrjen e anëtarit të caktuar për komunikimin me median, e cila publikohet pas marrjes së pëlqimit të anëtarëve të Këshillit.</w:t>
      </w:r>
    </w:p>
    <w:p w14:paraId="3910A7F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09B48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55</w:t>
      </w:r>
    </w:p>
    <w:p w14:paraId="425EB50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Qëndrimet publike</w:t>
      </w:r>
    </w:p>
    <w:p w14:paraId="465359D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6AA122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Këshilli mban qëndrim publik në rastet, kur:</w:t>
      </w:r>
    </w:p>
    <w:p w14:paraId="48D1CEA7" w14:textId="086E69B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veprimtaria e Këshillit nuk është pasqyruar drejt në media;</w:t>
      </w:r>
    </w:p>
    <w:p w14:paraId="33F1A8CC" w14:textId="192BEE2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00EA4701" w:rsidRPr="003F6C46">
        <w:rPr>
          <w:rFonts w:ascii="Garamond" w:hAnsi="Garamond" w:cs="Times New Roman"/>
          <w:color w:val="000000"/>
          <w:sz w:val="24"/>
          <w:szCs w:val="24"/>
          <w:lang w:val="sq-AL"/>
        </w:rPr>
        <w:t>cenohet</w:t>
      </w:r>
      <w:r w:rsidRPr="003F6C46">
        <w:rPr>
          <w:rFonts w:ascii="Garamond" w:hAnsi="Garamond" w:cs="Times New Roman"/>
          <w:color w:val="000000"/>
          <w:sz w:val="24"/>
          <w:szCs w:val="24"/>
          <w:lang w:val="sq-AL"/>
        </w:rPr>
        <w:t xml:space="preserve"> imazhi publik i Këshillit ose i një anëtari;</w:t>
      </w:r>
    </w:p>
    <w:p w14:paraId="58E56290" w14:textId="05213E3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ka nevojë për të informuar paraprakisht publikun, për një çështje me interes të veçantë;</w:t>
      </w:r>
    </w:p>
    <w:p w14:paraId="730320F3" w14:textId="250F176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ka nevojë për të mbrojtur prokurorë të veçantë, sipas nenit 185 të </w:t>
      </w:r>
      <w:r w:rsidR="00707304"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w:t>
      </w:r>
    </w:p>
    <w:p w14:paraId="5A140708" w14:textId="1AE3342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në çdo rast tjetër, që çmohet nga ana e tij.</w:t>
      </w:r>
    </w:p>
    <w:p w14:paraId="436E6F59" w14:textId="77FD38E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Qëndrimet publike përgatiten nga </w:t>
      </w:r>
      <w:r w:rsidR="00C84CBC" w:rsidRPr="003F6C46">
        <w:rPr>
          <w:rFonts w:ascii="Garamond" w:hAnsi="Garamond" w:cs="Times New Roman"/>
          <w:color w:val="000000"/>
          <w:sz w:val="24"/>
          <w:szCs w:val="24"/>
          <w:lang w:val="sq-AL"/>
        </w:rPr>
        <w:t xml:space="preserve">komisioni </w:t>
      </w:r>
      <w:r w:rsidR="00895BF1">
        <w:rPr>
          <w:rFonts w:ascii="Garamond" w:hAnsi="Garamond" w:cs="Times New Roman"/>
          <w:i/>
          <w:color w:val="000000"/>
          <w:sz w:val="24"/>
          <w:szCs w:val="24"/>
          <w:lang w:val="sq-AL"/>
        </w:rPr>
        <w:t>ad hoc,</w:t>
      </w:r>
      <w:r w:rsidR="00C84CB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i përbërë nga </w:t>
      </w:r>
      <w:r w:rsidR="00707304"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dhe </w:t>
      </w:r>
      <w:r w:rsidR="00707304" w:rsidRPr="003F6C46">
        <w:rPr>
          <w:rFonts w:ascii="Garamond" w:hAnsi="Garamond" w:cs="Times New Roman"/>
          <w:color w:val="000000"/>
          <w:sz w:val="24"/>
          <w:szCs w:val="24"/>
          <w:lang w:val="sq-AL"/>
        </w:rPr>
        <w:t xml:space="preserve">kryetarët </w:t>
      </w:r>
      <w:r w:rsidRPr="003F6C46">
        <w:rPr>
          <w:rFonts w:ascii="Garamond" w:hAnsi="Garamond" w:cs="Times New Roman"/>
          <w:color w:val="000000"/>
          <w:sz w:val="24"/>
          <w:szCs w:val="24"/>
          <w:lang w:val="sq-AL"/>
        </w:rPr>
        <w:t>e Komisioneve, dhe publikohen pas marrjes së pëlqimit të anëtarëve të Këshillit. Struktura përgjegjëse kujdeset për postimin në faqen zyrtare të Këshillit dhe shpërndarjen e tij në media.</w:t>
      </w:r>
    </w:p>
    <w:p w14:paraId="7EB2889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22DF75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 xml:space="preserve">KREU IX </w:t>
      </w:r>
    </w:p>
    <w:p w14:paraId="5876CEB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DISPOZITA TË FUNDIT</w:t>
      </w:r>
    </w:p>
    <w:p w14:paraId="60E479C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8217FF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56</w:t>
      </w:r>
    </w:p>
    <w:p w14:paraId="7837266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Shfuqizime</w:t>
      </w:r>
    </w:p>
    <w:p w14:paraId="76C9516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44AC5E" w14:textId="3BDD986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Rregullorja për procedurën e zgjedhjes së </w:t>
      </w:r>
      <w:r w:rsidR="00E74C1D"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dhe </w:t>
      </w:r>
      <w:r w:rsidR="00E74C1D" w:rsidRPr="003F6C46">
        <w:rPr>
          <w:rFonts w:ascii="Garamond" w:hAnsi="Garamond" w:cs="Times New Roman"/>
          <w:color w:val="000000"/>
          <w:sz w:val="24"/>
          <w:szCs w:val="24"/>
          <w:lang w:val="sq-AL"/>
        </w:rPr>
        <w:t xml:space="preserve">zëvendëskryetarit </w:t>
      </w:r>
      <w:r w:rsidRPr="003F6C46">
        <w:rPr>
          <w:rFonts w:ascii="Garamond" w:hAnsi="Garamond" w:cs="Times New Roman"/>
          <w:color w:val="000000"/>
          <w:sz w:val="24"/>
          <w:szCs w:val="24"/>
          <w:lang w:val="sq-AL"/>
        </w:rPr>
        <w:t xml:space="preserve">të Këshillit të Lartë të Prokurorisë, miratuar me </w:t>
      </w:r>
      <w:r w:rsidR="00707304" w:rsidRPr="003F6C46">
        <w:rPr>
          <w:rFonts w:ascii="Garamond" w:hAnsi="Garamond" w:cs="Times New Roman"/>
          <w:color w:val="000000"/>
          <w:sz w:val="24"/>
          <w:szCs w:val="24"/>
          <w:lang w:val="sq-AL"/>
        </w:rPr>
        <w:t xml:space="preserve">vendimin </w:t>
      </w:r>
      <w:r w:rsidRPr="003F6C46">
        <w:rPr>
          <w:rFonts w:ascii="Garamond" w:hAnsi="Garamond" w:cs="Times New Roman"/>
          <w:color w:val="000000"/>
          <w:sz w:val="24"/>
          <w:szCs w:val="24"/>
          <w:lang w:val="sq-AL"/>
        </w:rPr>
        <w:t>nr.</w:t>
      </w:r>
      <w:r w:rsidR="00E74C1D" w:rsidRPr="003F6C46">
        <w:rPr>
          <w:rFonts w:ascii="Garamond" w:hAnsi="Garamond" w:cs="Times New Roman"/>
          <w:color w:val="000000"/>
          <w:sz w:val="24"/>
          <w:szCs w:val="24"/>
          <w:lang w:val="sq-AL"/>
        </w:rPr>
        <w:t xml:space="preserve"> 2, datë 19.12.2018, </w:t>
      </w:r>
      <w:r w:rsidRPr="003F6C46">
        <w:rPr>
          <w:rFonts w:ascii="Garamond" w:hAnsi="Garamond" w:cs="Times New Roman"/>
          <w:color w:val="000000"/>
          <w:sz w:val="24"/>
          <w:szCs w:val="24"/>
          <w:lang w:val="sq-AL"/>
        </w:rPr>
        <w:t>të Këshillit, shfuqizohet.</w:t>
      </w:r>
    </w:p>
    <w:p w14:paraId="799564C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348A6F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57</w:t>
      </w:r>
    </w:p>
    <w:p w14:paraId="453B6A2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Hyrja në fuqi</w:t>
      </w:r>
    </w:p>
    <w:p w14:paraId="1364ABE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823337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Kjo rregullore hyn në fuqi me botimin në Fletoren Zyrtare.</w:t>
      </w:r>
    </w:p>
    <w:p w14:paraId="4AB8FEE2" w14:textId="77777777" w:rsidR="001D3879" w:rsidRPr="003F6C46" w:rsidRDefault="001D3879" w:rsidP="001D3879">
      <w:pPr>
        <w:spacing w:after="0" w:line="240" w:lineRule="auto"/>
        <w:ind w:firstLine="284"/>
        <w:jc w:val="center"/>
        <w:outlineLvl w:val="0"/>
        <w:rPr>
          <w:rFonts w:ascii="Garamond" w:hAnsi="Garamond" w:cs="Times New Roman"/>
          <w:b/>
          <w:sz w:val="24"/>
          <w:szCs w:val="24"/>
          <w:lang w:val="sq-AL"/>
        </w:rPr>
      </w:pPr>
    </w:p>
    <w:sectPr w:rsidR="001D3879" w:rsidRPr="003F6C46" w:rsidSect="00E83F7E">
      <w:footerReference w:type="default" r:id="rId14"/>
      <w:pgSz w:w="12240" w:h="15840"/>
      <w:pgMar w:top="810" w:right="1440" w:bottom="99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CF38C3" w14:textId="77777777" w:rsidR="0081223B" w:rsidRDefault="0081223B">
      <w:pPr>
        <w:spacing w:after="0" w:line="240" w:lineRule="auto"/>
      </w:pPr>
      <w:r>
        <w:separator/>
      </w:r>
    </w:p>
  </w:endnote>
  <w:endnote w:type="continuationSeparator" w:id="0">
    <w:p w14:paraId="729961B5" w14:textId="77777777" w:rsidR="0081223B" w:rsidRDefault="0081223B">
      <w:pPr>
        <w:spacing w:after="0" w:line="240" w:lineRule="auto"/>
      </w:pPr>
      <w:r>
        <w:continuationSeparator/>
      </w:r>
    </w:p>
  </w:endnote>
  <w:endnote w:type="continuationNotice" w:id="1">
    <w:p w14:paraId="01A2C930" w14:textId="77777777" w:rsidR="0081223B" w:rsidRDefault="008122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160182"/>
      <w:docPartObj>
        <w:docPartGallery w:val="Page Numbers (Bottom of Page)"/>
        <w:docPartUnique/>
      </w:docPartObj>
    </w:sdtPr>
    <w:sdtEndPr>
      <w:rPr>
        <w:noProof/>
      </w:rPr>
    </w:sdtEndPr>
    <w:sdtContent>
      <w:p w14:paraId="0FAB8A60" w14:textId="64D1A351" w:rsidR="0081223B" w:rsidRDefault="0081223B">
        <w:pPr>
          <w:pStyle w:val="Footer"/>
          <w:jc w:val="right"/>
        </w:pPr>
        <w:r>
          <w:fldChar w:fldCharType="begin"/>
        </w:r>
        <w:r>
          <w:instrText xml:space="preserve"> PAGE   \* MERGEFORMAT </w:instrText>
        </w:r>
        <w:r>
          <w:fldChar w:fldCharType="separate"/>
        </w:r>
        <w:r w:rsidR="0094030E">
          <w:rPr>
            <w:noProof/>
          </w:rPr>
          <w:t>20</w:t>
        </w:r>
        <w:r>
          <w:rPr>
            <w:noProof/>
          </w:rPr>
          <w:fldChar w:fldCharType="end"/>
        </w:r>
      </w:p>
    </w:sdtContent>
  </w:sdt>
  <w:p w14:paraId="68EDFFE4" w14:textId="77777777" w:rsidR="0081223B" w:rsidRDefault="008122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09E51" w14:textId="77777777" w:rsidR="0081223B" w:rsidRDefault="0081223B">
      <w:pPr>
        <w:spacing w:after="0" w:line="240" w:lineRule="auto"/>
      </w:pPr>
      <w:r>
        <w:separator/>
      </w:r>
    </w:p>
  </w:footnote>
  <w:footnote w:type="continuationSeparator" w:id="0">
    <w:p w14:paraId="65375095" w14:textId="77777777" w:rsidR="0081223B" w:rsidRDefault="0081223B">
      <w:pPr>
        <w:spacing w:after="0" w:line="240" w:lineRule="auto"/>
      </w:pPr>
      <w:r>
        <w:continuationSeparator/>
      </w:r>
    </w:p>
  </w:footnote>
  <w:footnote w:type="continuationNotice" w:id="1">
    <w:p w14:paraId="2F6FB5E5" w14:textId="77777777" w:rsidR="0081223B" w:rsidRDefault="0081223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43F78"/>
    <w:multiLevelType w:val="hybridMultilevel"/>
    <w:tmpl w:val="BE0EA6A0"/>
    <w:lvl w:ilvl="0" w:tplc="42F05150">
      <w:start w:val="1"/>
      <w:numFmt w:val="decimal"/>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26263298"/>
    <w:multiLevelType w:val="hybridMultilevel"/>
    <w:tmpl w:val="E63A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C3A"/>
    <w:rsid w:val="00002048"/>
    <w:rsid w:val="00006900"/>
    <w:rsid w:val="00007581"/>
    <w:rsid w:val="00017D63"/>
    <w:rsid w:val="00020BD5"/>
    <w:rsid w:val="000221BB"/>
    <w:rsid w:val="000260B3"/>
    <w:rsid w:val="00026138"/>
    <w:rsid w:val="000278EB"/>
    <w:rsid w:val="00036F19"/>
    <w:rsid w:val="0004717C"/>
    <w:rsid w:val="00047800"/>
    <w:rsid w:val="000522BC"/>
    <w:rsid w:val="00072FDB"/>
    <w:rsid w:val="00090B53"/>
    <w:rsid w:val="00095697"/>
    <w:rsid w:val="000A316D"/>
    <w:rsid w:val="000B6A48"/>
    <w:rsid w:val="000C41BD"/>
    <w:rsid w:val="000D3089"/>
    <w:rsid w:val="000F4C61"/>
    <w:rsid w:val="00107A51"/>
    <w:rsid w:val="00107DD3"/>
    <w:rsid w:val="00133EB6"/>
    <w:rsid w:val="00163C8B"/>
    <w:rsid w:val="0016569B"/>
    <w:rsid w:val="0017063B"/>
    <w:rsid w:val="00171F59"/>
    <w:rsid w:val="00175663"/>
    <w:rsid w:val="001A026D"/>
    <w:rsid w:val="001B2B9D"/>
    <w:rsid w:val="001C0363"/>
    <w:rsid w:val="001C11FA"/>
    <w:rsid w:val="001C139C"/>
    <w:rsid w:val="001D3879"/>
    <w:rsid w:val="001F3A3F"/>
    <w:rsid w:val="002107D6"/>
    <w:rsid w:val="002200A0"/>
    <w:rsid w:val="00226D1C"/>
    <w:rsid w:val="00233CC8"/>
    <w:rsid w:val="00235274"/>
    <w:rsid w:val="0025078F"/>
    <w:rsid w:val="00272482"/>
    <w:rsid w:val="002979DC"/>
    <w:rsid w:val="002B2AD9"/>
    <w:rsid w:val="002C2C3A"/>
    <w:rsid w:val="002C77C9"/>
    <w:rsid w:val="002F1616"/>
    <w:rsid w:val="00307D91"/>
    <w:rsid w:val="003225BA"/>
    <w:rsid w:val="00365002"/>
    <w:rsid w:val="0036662D"/>
    <w:rsid w:val="00381E57"/>
    <w:rsid w:val="003B3A43"/>
    <w:rsid w:val="003C5F73"/>
    <w:rsid w:val="003D1065"/>
    <w:rsid w:val="003F6C46"/>
    <w:rsid w:val="003F7970"/>
    <w:rsid w:val="0040265F"/>
    <w:rsid w:val="00404CA4"/>
    <w:rsid w:val="004063DB"/>
    <w:rsid w:val="00441857"/>
    <w:rsid w:val="004434CA"/>
    <w:rsid w:val="00464DE4"/>
    <w:rsid w:val="00493EE9"/>
    <w:rsid w:val="004A265F"/>
    <w:rsid w:val="004F26A2"/>
    <w:rsid w:val="00502636"/>
    <w:rsid w:val="00512B1F"/>
    <w:rsid w:val="00525E37"/>
    <w:rsid w:val="00540CB2"/>
    <w:rsid w:val="005458D4"/>
    <w:rsid w:val="00553D4B"/>
    <w:rsid w:val="00556B51"/>
    <w:rsid w:val="00581FD6"/>
    <w:rsid w:val="00582E8F"/>
    <w:rsid w:val="00587CE0"/>
    <w:rsid w:val="005A3B58"/>
    <w:rsid w:val="005A5611"/>
    <w:rsid w:val="005E495A"/>
    <w:rsid w:val="005F55AA"/>
    <w:rsid w:val="00620AB0"/>
    <w:rsid w:val="00640F88"/>
    <w:rsid w:val="00643A7D"/>
    <w:rsid w:val="00655EDE"/>
    <w:rsid w:val="0066234F"/>
    <w:rsid w:val="00670740"/>
    <w:rsid w:val="006A5EB3"/>
    <w:rsid w:val="006B7DA6"/>
    <w:rsid w:val="006C710E"/>
    <w:rsid w:val="006F0D6A"/>
    <w:rsid w:val="00707304"/>
    <w:rsid w:val="00713A24"/>
    <w:rsid w:val="00717875"/>
    <w:rsid w:val="00733352"/>
    <w:rsid w:val="00751A3B"/>
    <w:rsid w:val="00753494"/>
    <w:rsid w:val="00774867"/>
    <w:rsid w:val="00774A69"/>
    <w:rsid w:val="007934BF"/>
    <w:rsid w:val="0079720A"/>
    <w:rsid w:val="007A5B57"/>
    <w:rsid w:val="007B33C1"/>
    <w:rsid w:val="007D7726"/>
    <w:rsid w:val="007D7E65"/>
    <w:rsid w:val="007E1225"/>
    <w:rsid w:val="007E6B03"/>
    <w:rsid w:val="007F5523"/>
    <w:rsid w:val="0080211A"/>
    <w:rsid w:val="0081223B"/>
    <w:rsid w:val="0082147A"/>
    <w:rsid w:val="00840AE1"/>
    <w:rsid w:val="00846542"/>
    <w:rsid w:val="00850696"/>
    <w:rsid w:val="00895BF1"/>
    <w:rsid w:val="008A2135"/>
    <w:rsid w:val="008A267B"/>
    <w:rsid w:val="008A4F12"/>
    <w:rsid w:val="008D2779"/>
    <w:rsid w:val="008E41B3"/>
    <w:rsid w:val="008F5378"/>
    <w:rsid w:val="008F7571"/>
    <w:rsid w:val="00906EB3"/>
    <w:rsid w:val="00915900"/>
    <w:rsid w:val="009162C9"/>
    <w:rsid w:val="00924F6A"/>
    <w:rsid w:val="009378FE"/>
    <w:rsid w:val="0094030E"/>
    <w:rsid w:val="00964867"/>
    <w:rsid w:val="00966D5C"/>
    <w:rsid w:val="00987181"/>
    <w:rsid w:val="0099102D"/>
    <w:rsid w:val="009A1264"/>
    <w:rsid w:val="009B2491"/>
    <w:rsid w:val="009D29D9"/>
    <w:rsid w:val="009F0FB9"/>
    <w:rsid w:val="009F2148"/>
    <w:rsid w:val="00A07F62"/>
    <w:rsid w:val="00A10FBC"/>
    <w:rsid w:val="00A263FC"/>
    <w:rsid w:val="00A41613"/>
    <w:rsid w:val="00A437A7"/>
    <w:rsid w:val="00A44F2B"/>
    <w:rsid w:val="00A52F1C"/>
    <w:rsid w:val="00A668AC"/>
    <w:rsid w:val="00A67A85"/>
    <w:rsid w:val="00A860B6"/>
    <w:rsid w:val="00AD6FF6"/>
    <w:rsid w:val="00AE6BC2"/>
    <w:rsid w:val="00B068E8"/>
    <w:rsid w:val="00B17A8B"/>
    <w:rsid w:val="00B30E81"/>
    <w:rsid w:val="00B47DBB"/>
    <w:rsid w:val="00B65D67"/>
    <w:rsid w:val="00B65F36"/>
    <w:rsid w:val="00BC3879"/>
    <w:rsid w:val="00BE6A8F"/>
    <w:rsid w:val="00C0331C"/>
    <w:rsid w:val="00C10AF5"/>
    <w:rsid w:val="00C1421E"/>
    <w:rsid w:val="00C431C9"/>
    <w:rsid w:val="00C57F29"/>
    <w:rsid w:val="00C74CAC"/>
    <w:rsid w:val="00C84CBC"/>
    <w:rsid w:val="00C91680"/>
    <w:rsid w:val="00C972CF"/>
    <w:rsid w:val="00CA1DFC"/>
    <w:rsid w:val="00CC7E4A"/>
    <w:rsid w:val="00CE0782"/>
    <w:rsid w:val="00CE2B80"/>
    <w:rsid w:val="00CF3AD5"/>
    <w:rsid w:val="00D250B5"/>
    <w:rsid w:val="00D32D06"/>
    <w:rsid w:val="00D354C7"/>
    <w:rsid w:val="00D3639C"/>
    <w:rsid w:val="00D42F48"/>
    <w:rsid w:val="00D57C50"/>
    <w:rsid w:val="00D63F14"/>
    <w:rsid w:val="00DB370D"/>
    <w:rsid w:val="00DD0178"/>
    <w:rsid w:val="00DE42E7"/>
    <w:rsid w:val="00E074EA"/>
    <w:rsid w:val="00E16349"/>
    <w:rsid w:val="00E3156F"/>
    <w:rsid w:val="00E55F6A"/>
    <w:rsid w:val="00E57E52"/>
    <w:rsid w:val="00E67B70"/>
    <w:rsid w:val="00E7168B"/>
    <w:rsid w:val="00E74C1D"/>
    <w:rsid w:val="00E81537"/>
    <w:rsid w:val="00E818C1"/>
    <w:rsid w:val="00E83F7E"/>
    <w:rsid w:val="00EA4701"/>
    <w:rsid w:val="00EC4891"/>
    <w:rsid w:val="00EF260E"/>
    <w:rsid w:val="00F30770"/>
    <w:rsid w:val="00F452CD"/>
    <w:rsid w:val="00F6117D"/>
    <w:rsid w:val="00F61979"/>
    <w:rsid w:val="00F9647C"/>
    <w:rsid w:val="00FA7247"/>
    <w:rsid w:val="00FB1707"/>
    <w:rsid w:val="00FB5A1B"/>
    <w:rsid w:val="00FC49F5"/>
    <w:rsid w:val="00FD4CA6"/>
    <w:rsid w:val="00FE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3A"/>
  </w:style>
  <w:style w:type="paragraph" w:styleId="Heading1">
    <w:name w:val="heading 1"/>
    <w:basedOn w:val="Normal"/>
    <w:next w:val="Normal"/>
    <w:link w:val="Heading1Char"/>
    <w:uiPriority w:val="99"/>
    <w:qFormat/>
    <w:rsid w:val="001D3879"/>
    <w:pPr>
      <w:keepNext/>
      <w:keepLines/>
      <w:autoSpaceDE w:val="0"/>
      <w:autoSpaceDN w:val="0"/>
      <w:adjustRightInd w:val="0"/>
      <w:spacing w:after="0" w:line="386" w:lineRule="atLeast"/>
      <w:jc w:val="center"/>
      <w:outlineLvl w:val="0"/>
    </w:pPr>
    <w:rPr>
      <w:rFonts w:ascii="Times New Roman" w:hAnsi="Times New Roman" w:cs="Times New Roman"/>
      <w:b/>
      <w:bCs/>
      <w:color w:val="000000"/>
      <w:sz w:val="28"/>
      <w:szCs w:val="28"/>
    </w:rPr>
  </w:style>
  <w:style w:type="paragraph" w:styleId="Heading2">
    <w:name w:val="heading 2"/>
    <w:basedOn w:val="Normal"/>
    <w:next w:val="Normal"/>
    <w:link w:val="Heading2Char"/>
    <w:uiPriority w:val="99"/>
    <w:qFormat/>
    <w:rsid w:val="001D3879"/>
    <w:pPr>
      <w:keepNext/>
      <w:keepLines/>
      <w:autoSpaceDE w:val="0"/>
      <w:autoSpaceDN w:val="0"/>
      <w:adjustRightInd w:val="0"/>
      <w:spacing w:after="0" w:line="330" w:lineRule="atLeast"/>
      <w:jc w:val="center"/>
      <w:outlineLvl w:val="1"/>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character" w:customStyle="1" w:styleId="Heading1Char">
    <w:name w:val="Heading 1 Char"/>
    <w:basedOn w:val="DefaultParagraphFont"/>
    <w:link w:val="Heading1"/>
    <w:uiPriority w:val="99"/>
    <w:rsid w:val="001D3879"/>
    <w:rPr>
      <w:rFonts w:ascii="Times New Roman" w:hAnsi="Times New Roman" w:cs="Times New Roman"/>
      <w:b/>
      <w:bCs/>
      <w:color w:val="000000"/>
      <w:sz w:val="28"/>
      <w:szCs w:val="28"/>
    </w:rPr>
  </w:style>
  <w:style w:type="character" w:customStyle="1" w:styleId="Heading2Char">
    <w:name w:val="Heading 2 Char"/>
    <w:basedOn w:val="DefaultParagraphFont"/>
    <w:link w:val="Heading2"/>
    <w:uiPriority w:val="99"/>
    <w:rsid w:val="001D3879"/>
    <w:rPr>
      <w:rFonts w:ascii="Times New Roman" w:hAnsi="Times New Roman" w:cs="Times New Roman"/>
      <w:b/>
      <w:bCs/>
      <w:color w:val="000000"/>
      <w:sz w:val="24"/>
      <w:szCs w:val="24"/>
    </w:rPr>
  </w:style>
  <w:style w:type="paragraph" w:customStyle="1" w:styleId="Normal1">
    <w:name w:val="Normal1"/>
    <w:rsid w:val="001D3879"/>
    <w:pPr>
      <w:autoSpaceDE w:val="0"/>
      <w:autoSpaceDN w:val="0"/>
      <w:adjustRightInd w:val="0"/>
      <w:spacing w:after="0" w:line="302" w:lineRule="atLeast"/>
    </w:pPr>
    <w:rPr>
      <w:rFonts w:ascii="Times New Roman" w:hAnsi="Times New Roman" w:cs="Times New Roman"/>
      <w:color w:val="000000"/>
    </w:rPr>
  </w:style>
  <w:style w:type="paragraph" w:styleId="CommentText">
    <w:name w:val="annotation text"/>
    <w:basedOn w:val="Normal"/>
    <w:link w:val="CommentTextChar"/>
    <w:uiPriority w:val="99"/>
    <w:rsid w:val="001D3879"/>
    <w:pPr>
      <w:autoSpaceDE w:val="0"/>
      <w:autoSpaceDN w:val="0"/>
      <w:adjustRightInd w:val="0"/>
      <w:spacing w:after="0" w:line="276" w:lineRule="atLeast"/>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1D3879"/>
    <w:rPr>
      <w:rFonts w:ascii="Times New Roman" w:hAnsi="Times New Roman" w:cs="Times New Roman"/>
      <w:color w:val="000000"/>
      <w:sz w:val="20"/>
      <w:szCs w:val="20"/>
    </w:rPr>
  </w:style>
  <w:style w:type="paragraph" w:styleId="NoSpacing">
    <w:name w:val="No Spacing"/>
    <w:uiPriority w:val="99"/>
    <w:qFormat/>
    <w:rsid w:val="001D3879"/>
    <w:pPr>
      <w:autoSpaceDE w:val="0"/>
      <w:autoSpaceDN w:val="0"/>
      <w:adjustRightInd w:val="0"/>
      <w:spacing w:after="0" w:line="240" w:lineRule="auto"/>
    </w:pPr>
    <w:rPr>
      <w:rFonts w:ascii="Times New Roman" w:hAnsi="Times New Roman" w:cs="Times New Roman"/>
      <w:color w:val="000000"/>
    </w:rPr>
  </w:style>
  <w:style w:type="paragraph" w:styleId="Header">
    <w:name w:val="header"/>
    <w:basedOn w:val="Normal"/>
    <w:link w:val="HeaderChar"/>
    <w:uiPriority w:val="99"/>
    <w:unhideWhenUsed/>
    <w:rsid w:val="001D3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79"/>
  </w:style>
  <w:style w:type="table" w:styleId="TableGrid">
    <w:name w:val="Table Grid"/>
    <w:basedOn w:val="TableNormal"/>
    <w:uiPriority w:val="39"/>
    <w:rsid w:val="000C4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3A"/>
  </w:style>
  <w:style w:type="paragraph" w:styleId="Heading1">
    <w:name w:val="heading 1"/>
    <w:basedOn w:val="Normal"/>
    <w:next w:val="Normal"/>
    <w:link w:val="Heading1Char"/>
    <w:uiPriority w:val="99"/>
    <w:qFormat/>
    <w:rsid w:val="001D3879"/>
    <w:pPr>
      <w:keepNext/>
      <w:keepLines/>
      <w:autoSpaceDE w:val="0"/>
      <w:autoSpaceDN w:val="0"/>
      <w:adjustRightInd w:val="0"/>
      <w:spacing w:after="0" w:line="386" w:lineRule="atLeast"/>
      <w:jc w:val="center"/>
      <w:outlineLvl w:val="0"/>
    </w:pPr>
    <w:rPr>
      <w:rFonts w:ascii="Times New Roman" w:hAnsi="Times New Roman" w:cs="Times New Roman"/>
      <w:b/>
      <w:bCs/>
      <w:color w:val="000000"/>
      <w:sz w:val="28"/>
      <w:szCs w:val="28"/>
    </w:rPr>
  </w:style>
  <w:style w:type="paragraph" w:styleId="Heading2">
    <w:name w:val="heading 2"/>
    <w:basedOn w:val="Normal"/>
    <w:next w:val="Normal"/>
    <w:link w:val="Heading2Char"/>
    <w:uiPriority w:val="99"/>
    <w:qFormat/>
    <w:rsid w:val="001D3879"/>
    <w:pPr>
      <w:keepNext/>
      <w:keepLines/>
      <w:autoSpaceDE w:val="0"/>
      <w:autoSpaceDN w:val="0"/>
      <w:adjustRightInd w:val="0"/>
      <w:spacing w:after="0" w:line="330" w:lineRule="atLeast"/>
      <w:jc w:val="center"/>
      <w:outlineLvl w:val="1"/>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character" w:customStyle="1" w:styleId="Heading1Char">
    <w:name w:val="Heading 1 Char"/>
    <w:basedOn w:val="DefaultParagraphFont"/>
    <w:link w:val="Heading1"/>
    <w:uiPriority w:val="99"/>
    <w:rsid w:val="001D3879"/>
    <w:rPr>
      <w:rFonts w:ascii="Times New Roman" w:hAnsi="Times New Roman" w:cs="Times New Roman"/>
      <w:b/>
      <w:bCs/>
      <w:color w:val="000000"/>
      <w:sz w:val="28"/>
      <w:szCs w:val="28"/>
    </w:rPr>
  </w:style>
  <w:style w:type="character" w:customStyle="1" w:styleId="Heading2Char">
    <w:name w:val="Heading 2 Char"/>
    <w:basedOn w:val="DefaultParagraphFont"/>
    <w:link w:val="Heading2"/>
    <w:uiPriority w:val="99"/>
    <w:rsid w:val="001D3879"/>
    <w:rPr>
      <w:rFonts w:ascii="Times New Roman" w:hAnsi="Times New Roman" w:cs="Times New Roman"/>
      <w:b/>
      <w:bCs/>
      <w:color w:val="000000"/>
      <w:sz w:val="24"/>
      <w:szCs w:val="24"/>
    </w:rPr>
  </w:style>
  <w:style w:type="paragraph" w:customStyle="1" w:styleId="Normal1">
    <w:name w:val="Normal1"/>
    <w:rsid w:val="001D3879"/>
    <w:pPr>
      <w:autoSpaceDE w:val="0"/>
      <w:autoSpaceDN w:val="0"/>
      <w:adjustRightInd w:val="0"/>
      <w:spacing w:after="0" w:line="302" w:lineRule="atLeast"/>
    </w:pPr>
    <w:rPr>
      <w:rFonts w:ascii="Times New Roman" w:hAnsi="Times New Roman" w:cs="Times New Roman"/>
      <w:color w:val="000000"/>
    </w:rPr>
  </w:style>
  <w:style w:type="paragraph" w:styleId="CommentText">
    <w:name w:val="annotation text"/>
    <w:basedOn w:val="Normal"/>
    <w:link w:val="CommentTextChar"/>
    <w:uiPriority w:val="99"/>
    <w:rsid w:val="001D3879"/>
    <w:pPr>
      <w:autoSpaceDE w:val="0"/>
      <w:autoSpaceDN w:val="0"/>
      <w:adjustRightInd w:val="0"/>
      <w:spacing w:after="0" w:line="276" w:lineRule="atLeast"/>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1D3879"/>
    <w:rPr>
      <w:rFonts w:ascii="Times New Roman" w:hAnsi="Times New Roman" w:cs="Times New Roman"/>
      <w:color w:val="000000"/>
      <w:sz w:val="20"/>
      <w:szCs w:val="20"/>
    </w:rPr>
  </w:style>
  <w:style w:type="paragraph" w:styleId="NoSpacing">
    <w:name w:val="No Spacing"/>
    <w:uiPriority w:val="99"/>
    <w:qFormat/>
    <w:rsid w:val="001D3879"/>
    <w:pPr>
      <w:autoSpaceDE w:val="0"/>
      <w:autoSpaceDN w:val="0"/>
      <w:adjustRightInd w:val="0"/>
      <w:spacing w:after="0" w:line="240" w:lineRule="auto"/>
    </w:pPr>
    <w:rPr>
      <w:rFonts w:ascii="Times New Roman" w:hAnsi="Times New Roman" w:cs="Times New Roman"/>
      <w:color w:val="000000"/>
    </w:rPr>
  </w:style>
  <w:style w:type="paragraph" w:styleId="Header">
    <w:name w:val="header"/>
    <w:basedOn w:val="Normal"/>
    <w:link w:val="HeaderChar"/>
    <w:uiPriority w:val="99"/>
    <w:unhideWhenUsed/>
    <w:rsid w:val="001D3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79"/>
  </w:style>
  <w:style w:type="table" w:styleId="TableGrid">
    <w:name w:val="Table Grid"/>
    <w:basedOn w:val="TableNormal"/>
    <w:uiPriority w:val="39"/>
    <w:rsid w:val="000C4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11ED1A466494DC6B25F6D88ADF44C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407</Nr_x002e__x0020_akti>
    <Data_x0020_e_x0020_Krijimit xmlns="0e656187-b300-4fb0-8bf4-3a50f872073c">2021-12-24T10:26:31Z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2021-12-23T23:00:00Z</Date_x0020_protokolli>
    <Titulli xmlns="0e656187-b300-4fb0-8bf4-3a50f872073c">Për miratimin e rregullores "Për organizimin dhe funksionimin e brendshëm të Këshillit të Lartë të Prokurorisë"</Titulli>
    <Modifikuesi xmlns="0e656187-b300-4fb0-8bf4-3a50f872073c">Amarilda.Muja</Modifikuesi>
    <Nr_x002e__x0020_prot_x0020_QBZ xmlns="0e656187-b300-4fb0-8bf4-3a50f872073c">1769/1</Nr_x002e__x0020_prot_x0020_QBZ>
    <Data_x0020_e_x0020_Modifikimit xmlns="0e656187-b300-4fb0-8bf4-3a50f872073c">2021-12-28T09:50:47Z</Data_x0020_e_x0020_Modifikimit>
    <Dekretuar xmlns="0e656187-b300-4fb0-8bf4-3a50f872073c">false</Dekretuar>
    <Data xmlns="0e656187-b300-4fb0-8bf4-3a50f872073c">2021-12-16T23:00:00Z</Data>
    <Nr_x002e__x0020_protokolli_x0020_i_x0020_aktit xmlns="0e656187-b300-4fb0-8bf4-3a50f872073c">2583/2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11ED1A466494DC6B25F6D88ADF44C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CD446-DA39-475C-96FB-116938184E7C}">
  <ds:schemaRefs>
    <ds:schemaRef ds:uri="http://schemas.microsoft.com/sharepoint/v3/contenttype/forms"/>
  </ds:schemaRefs>
</ds:datastoreItem>
</file>

<file path=customXml/itemProps2.xml><?xml version="1.0" encoding="utf-8"?>
<ds:datastoreItem xmlns:ds="http://schemas.openxmlformats.org/officeDocument/2006/customXml" ds:itemID="{4902A563-95E8-4443-87EB-32E5F44B0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25B5FE9-DE89-4B48-9603-84F2E9C2F1D8}">
  <ds:schemaRefs>
    <ds:schemaRef ds:uri="http://schemas.microsoft.com/office/2006/metadata/properties"/>
    <ds:schemaRef ds:uri="http://purl.org/dc/dcmitype/"/>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AD3BDB79-D81E-427F-BB2F-9D22A8C76965}">
  <ds:schemaRefs>
    <ds:schemaRef ds:uri="http://schemas.microsoft.com/sharepoint/v3/contenttype/forms"/>
  </ds:schemaRefs>
</ds:datastoreItem>
</file>

<file path=customXml/itemProps5.xml><?xml version="1.0" encoding="utf-8"?>
<ds:datastoreItem xmlns:ds="http://schemas.openxmlformats.org/officeDocument/2006/customXml" ds:itemID="{5C2BD48A-E898-445E-A000-F61ED871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C1B924D-B5F4-4ABD-9FAD-4E490EC46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22</Pages>
  <Words>9790</Words>
  <Characters>55809</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brendshëm të Këshillit të Lartë të Prokurorisë"</vt:lpstr>
    </vt:vector>
  </TitlesOfParts>
  <Company/>
  <LinksUpToDate>false</LinksUpToDate>
  <CharactersWithSpaces>65469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brendshëm të Këshillit të Lartë të Prokurorisë"</dc:title>
  <dc:creator>Ervina Lila</dc:creator>
  <cp:lastModifiedBy>Valjeta Kaftalli</cp:lastModifiedBy>
  <cp:revision>187</cp:revision>
  <cp:lastPrinted>2021-12-03T10:05:00Z</cp:lastPrinted>
  <dcterms:created xsi:type="dcterms:W3CDTF">2021-12-24T10:19:00Z</dcterms:created>
  <dcterms:modified xsi:type="dcterms:W3CDTF">2021-12-28T10:17:00Z</dcterms:modified>
</cp:coreProperties>
</file>