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698F57" w14:textId="77777777" w:rsidR="00B3454A" w:rsidRPr="00865C83" w:rsidRDefault="00B3454A" w:rsidP="000350E3">
      <w:pPr>
        <w:shd w:val="clear" w:color="auto" w:fill="FFFFFF"/>
        <w:spacing w:after="0" w:line="240" w:lineRule="auto"/>
        <w:ind w:firstLine="284"/>
        <w:jc w:val="center"/>
        <w:rPr>
          <w:rFonts w:ascii="Garamond" w:eastAsia="Times New Roman" w:hAnsi="Garamond"/>
          <w:b/>
          <w:sz w:val="24"/>
          <w:szCs w:val="24"/>
          <w:lang w:val="sq-AL"/>
        </w:rPr>
      </w:pPr>
      <w:r w:rsidRPr="00865C83">
        <w:rPr>
          <w:rFonts w:ascii="Garamond" w:eastAsia="Times New Roman" w:hAnsi="Garamond"/>
          <w:b/>
          <w:sz w:val="24"/>
          <w:szCs w:val="24"/>
          <w:lang w:val="sq-AL"/>
        </w:rPr>
        <w:t xml:space="preserve">VENDIM </w:t>
      </w:r>
    </w:p>
    <w:p w14:paraId="4E698F58" w14:textId="77777777" w:rsidR="00B3454A" w:rsidRPr="00865C83" w:rsidRDefault="00B3454A" w:rsidP="000350E3">
      <w:pPr>
        <w:shd w:val="clear" w:color="auto" w:fill="FFFFFF"/>
        <w:spacing w:after="0" w:line="240" w:lineRule="auto"/>
        <w:ind w:firstLine="284"/>
        <w:jc w:val="center"/>
        <w:rPr>
          <w:rFonts w:ascii="Garamond" w:eastAsia="Times New Roman" w:hAnsi="Garamond"/>
          <w:b/>
          <w:sz w:val="24"/>
          <w:szCs w:val="24"/>
          <w:lang w:val="sq-AL"/>
        </w:rPr>
      </w:pPr>
      <w:r w:rsidRPr="00865C83">
        <w:rPr>
          <w:rFonts w:ascii="Garamond" w:eastAsia="Times New Roman" w:hAnsi="Garamond"/>
          <w:b/>
          <w:sz w:val="24"/>
          <w:szCs w:val="24"/>
          <w:lang w:val="sq-AL"/>
        </w:rPr>
        <w:t>Nr. 222, datë 27.7.2022</w:t>
      </w:r>
    </w:p>
    <w:p w14:paraId="4E698F59" w14:textId="77777777" w:rsidR="00B3454A" w:rsidRPr="00865C83" w:rsidRDefault="00B3454A" w:rsidP="000350E3">
      <w:pPr>
        <w:shd w:val="clear" w:color="auto" w:fill="FFFFFF"/>
        <w:spacing w:after="0" w:line="240" w:lineRule="auto"/>
        <w:ind w:firstLine="284"/>
        <w:jc w:val="center"/>
        <w:rPr>
          <w:rFonts w:ascii="Garamond" w:eastAsia="Times New Roman" w:hAnsi="Garamond"/>
          <w:b/>
          <w:sz w:val="24"/>
          <w:szCs w:val="24"/>
          <w:lang w:val="sq-AL"/>
        </w:rPr>
      </w:pPr>
    </w:p>
    <w:p w14:paraId="4E698F5A" w14:textId="77777777" w:rsidR="00B3454A" w:rsidRPr="00865C83" w:rsidRDefault="005B2CA0" w:rsidP="000350E3">
      <w:pPr>
        <w:shd w:val="clear" w:color="auto" w:fill="FFFFFF"/>
        <w:spacing w:after="0" w:line="240" w:lineRule="auto"/>
        <w:ind w:firstLine="284"/>
        <w:jc w:val="center"/>
        <w:rPr>
          <w:rFonts w:ascii="Garamond" w:eastAsia="Times New Roman" w:hAnsi="Garamond"/>
          <w:b/>
          <w:sz w:val="24"/>
          <w:szCs w:val="24"/>
          <w:lang w:val="sq-AL"/>
        </w:rPr>
      </w:pPr>
      <w:r w:rsidRPr="00865C83">
        <w:rPr>
          <w:rFonts w:ascii="Garamond" w:eastAsia="Times New Roman" w:hAnsi="Garamond"/>
          <w:b/>
          <w:sz w:val="24"/>
          <w:szCs w:val="24"/>
          <w:lang w:val="sq-AL"/>
        </w:rPr>
        <w:t>PËR MIRATIMIN E RREGULLORES “PËR NGRITJEN NË DETYRË NË SHKALLËT MË TË LARTA NË PROKURORITË E JURIDIKSIONIT TË PËRGJITHSHËM</w:t>
      </w:r>
      <w:r w:rsidR="00F509D4" w:rsidRPr="00865C83">
        <w:rPr>
          <w:rFonts w:ascii="Garamond" w:eastAsia="Times New Roman" w:hAnsi="Garamond"/>
          <w:b/>
          <w:sz w:val="24"/>
          <w:szCs w:val="24"/>
          <w:lang w:val="sq-AL"/>
        </w:rPr>
        <w:t>”</w:t>
      </w:r>
      <w:r w:rsidRPr="00865C83">
        <w:rPr>
          <w:rFonts w:ascii="Garamond" w:eastAsia="Times New Roman" w:hAnsi="Garamond"/>
          <w:b/>
          <w:sz w:val="24"/>
          <w:szCs w:val="24"/>
          <w:lang w:val="sq-AL"/>
        </w:rPr>
        <w:t xml:space="preserve"> </w:t>
      </w:r>
    </w:p>
    <w:p w14:paraId="4E698F5B" w14:textId="77777777" w:rsidR="005B2CA0" w:rsidRPr="00865C83" w:rsidRDefault="005B2CA0" w:rsidP="000350E3">
      <w:pPr>
        <w:shd w:val="clear" w:color="auto" w:fill="FFFFFF"/>
        <w:spacing w:after="0" w:line="240" w:lineRule="auto"/>
        <w:ind w:firstLine="284"/>
        <w:jc w:val="center"/>
        <w:rPr>
          <w:rFonts w:ascii="Garamond" w:eastAsia="Times New Roman" w:hAnsi="Garamond"/>
          <w:b/>
          <w:sz w:val="24"/>
          <w:szCs w:val="24"/>
          <w:lang w:val="sq-AL"/>
        </w:rPr>
      </w:pPr>
    </w:p>
    <w:p w14:paraId="4E698F5C" w14:textId="008BA8FB" w:rsidR="005B2CA0" w:rsidRPr="00865C83" w:rsidRDefault="00C97745" w:rsidP="00C97745">
      <w:pPr>
        <w:shd w:val="clear" w:color="auto" w:fill="FFFFFF"/>
        <w:spacing w:after="0" w:line="240" w:lineRule="auto"/>
        <w:ind w:firstLine="284"/>
        <w:jc w:val="both"/>
        <w:rPr>
          <w:rFonts w:ascii="Garamond" w:eastAsia="Times New Roman" w:hAnsi="Garamond"/>
          <w:sz w:val="24"/>
          <w:szCs w:val="24"/>
          <w:lang w:val="sq-AL"/>
        </w:rPr>
      </w:pPr>
      <w:r w:rsidRPr="00865C83">
        <w:rPr>
          <w:rFonts w:ascii="Garamond" w:eastAsia="Times New Roman" w:hAnsi="Garamond"/>
          <w:sz w:val="24"/>
          <w:szCs w:val="24"/>
          <w:lang w:val="sq-AL"/>
        </w:rPr>
        <w:t>Bazuar në nenin 149/a</w:t>
      </w:r>
      <w:r w:rsidR="005B2CA0" w:rsidRPr="00865C83">
        <w:rPr>
          <w:rFonts w:ascii="Garamond" w:eastAsia="Times New Roman" w:hAnsi="Garamond"/>
          <w:sz w:val="24"/>
          <w:szCs w:val="24"/>
          <w:lang w:val="sq-AL"/>
        </w:rPr>
        <w:t xml:space="preserve"> të </w:t>
      </w:r>
      <w:r w:rsidRPr="00865C83">
        <w:rPr>
          <w:rFonts w:ascii="Garamond" w:eastAsia="Times New Roman" w:hAnsi="Garamond"/>
          <w:sz w:val="24"/>
          <w:szCs w:val="24"/>
          <w:lang w:val="sq-AL"/>
        </w:rPr>
        <w:t xml:space="preserve">Kushtetutës </w:t>
      </w:r>
      <w:r w:rsidR="005B2CA0" w:rsidRPr="00865C83">
        <w:rPr>
          <w:rFonts w:ascii="Garamond" w:eastAsia="Times New Roman" w:hAnsi="Garamond"/>
          <w:sz w:val="24"/>
          <w:szCs w:val="24"/>
          <w:lang w:val="sq-AL"/>
        </w:rPr>
        <w:t xml:space="preserve">së Republikës së </w:t>
      </w:r>
      <w:r w:rsidR="00436CB3" w:rsidRPr="00865C83">
        <w:rPr>
          <w:rFonts w:ascii="Garamond" w:eastAsia="Times New Roman" w:hAnsi="Garamond"/>
          <w:sz w:val="24"/>
          <w:szCs w:val="24"/>
          <w:lang w:val="sq-AL"/>
        </w:rPr>
        <w:t>S</w:t>
      </w:r>
      <w:r w:rsidR="005B2CA0" w:rsidRPr="00865C83">
        <w:rPr>
          <w:rFonts w:ascii="Garamond" w:eastAsia="Times New Roman" w:hAnsi="Garamond"/>
          <w:sz w:val="24"/>
          <w:szCs w:val="24"/>
          <w:lang w:val="sq-AL"/>
        </w:rPr>
        <w:t>hqipërisë, nenet 47, 48 dhe 174</w:t>
      </w:r>
      <w:r w:rsidRPr="00865C83">
        <w:rPr>
          <w:rFonts w:ascii="Garamond" w:eastAsia="Times New Roman" w:hAnsi="Garamond"/>
          <w:sz w:val="24"/>
          <w:szCs w:val="24"/>
          <w:lang w:val="sq-AL"/>
        </w:rPr>
        <w:t>;</w:t>
      </w:r>
      <w:r w:rsidR="005B2CA0" w:rsidRPr="00865C83">
        <w:rPr>
          <w:rFonts w:ascii="Garamond" w:eastAsia="Times New Roman" w:hAnsi="Garamond"/>
          <w:sz w:val="24"/>
          <w:szCs w:val="24"/>
          <w:lang w:val="sq-AL"/>
        </w:rPr>
        <w:t xml:space="preserve"> të ligjit nr.</w:t>
      </w:r>
      <w:r w:rsidR="001E3008" w:rsidRPr="00865C83">
        <w:rPr>
          <w:rFonts w:ascii="Garamond" w:eastAsia="Times New Roman" w:hAnsi="Garamond"/>
          <w:sz w:val="24"/>
          <w:szCs w:val="24"/>
          <w:lang w:val="sq-AL"/>
        </w:rPr>
        <w:t xml:space="preserve"> </w:t>
      </w:r>
      <w:r w:rsidR="005B2CA0" w:rsidRPr="00865C83">
        <w:rPr>
          <w:rFonts w:ascii="Garamond" w:eastAsia="Times New Roman" w:hAnsi="Garamond"/>
          <w:sz w:val="24"/>
          <w:szCs w:val="24"/>
          <w:lang w:val="sq-AL"/>
        </w:rPr>
        <w:t>96/2016</w:t>
      </w:r>
      <w:r w:rsidR="001E3008" w:rsidRPr="00865C83">
        <w:rPr>
          <w:rFonts w:ascii="Garamond" w:eastAsia="Times New Roman" w:hAnsi="Garamond"/>
          <w:sz w:val="24"/>
          <w:szCs w:val="24"/>
          <w:lang w:val="sq-AL"/>
        </w:rPr>
        <w:t>,</w:t>
      </w:r>
      <w:r w:rsidR="005B2CA0" w:rsidRPr="00865C83">
        <w:rPr>
          <w:rFonts w:ascii="Garamond" w:eastAsia="Times New Roman" w:hAnsi="Garamond"/>
          <w:sz w:val="24"/>
          <w:szCs w:val="24"/>
          <w:lang w:val="sq-AL"/>
        </w:rPr>
        <w:t xml:space="preserve"> “Për statusin e gjyqtarëve dhe prokuro</w:t>
      </w:r>
      <w:r w:rsidR="00436CB3" w:rsidRPr="00865C83">
        <w:rPr>
          <w:rFonts w:ascii="Garamond" w:eastAsia="Times New Roman" w:hAnsi="Garamond"/>
          <w:sz w:val="24"/>
          <w:szCs w:val="24"/>
          <w:lang w:val="sq-AL"/>
        </w:rPr>
        <w:t>rëve në Republikën e Shqipërisë”,</w:t>
      </w:r>
      <w:r w:rsidR="005B2CA0" w:rsidRPr="00865C83">
        <w:rPr>
          <w:rFonts w:ascii="Garamond" w:eastAsia="Times New Roman" w:hAnsi="Garamond"/>
          <w:sz w:val="24"/>
          <w:szCs w:val="24"/>
          <w:lang w:val="sq-AL"/>
        </w:rPr>
        <w:t xml:space="preserve"> </w:t>
      </w:r>
      <w:r w:rsidRPr="00865C83">
        <w:rPr>
          <w:rFonts w:ascii="Garamond" w:eastAsia="Times New Roman" w:hAnsi="Garamond"/>
          <w:sz w:val="24"/>
          <w:szCs w:val="24"/>
          <w:lang w:val="sq-AL"/>
        </w:rPr>
        <w:t>të</w:t>
      </w:r>
      <w:r w:rsidR="005B2CA0" w:rsidRPr="00865C83">
        <w:rPr>
          <w:rFonts w:ascii="Garamond" w:eastAsia="Times New Roman" w:hAnsi="Garamond"/>
          <w:sz w:val="24"/>
          <w:szCs w:val="24"/>
          <w:lang w:val="sq-AL"/>
        </w:rPr>
        <w:t xml:space="preserve"> ndryshuar</w:t>
      </w:r>
      <w:r w:rsidRPr="00865C83">
        <w:rPr>
          <w:rFonts w:ascii="Garamond" w:eastAsia="Times New Roman" w:hAnsi="Garamond"/>
          <w:sz w:val="24"/>
          <w:szCs w:val="24"/>
          <w:lang w:val="sq-AL"/>
        </w:rPr>
        <w:t>;</w:t>
      </w:r>
      <w:r w:rsidR="005B2CA0" w:rsidRPr="00865C83">
        <w:rPr>
          <w:rFonts w:ascii="Garamond" w:eastAsia="Times New Roman" w:hAnsi="Garamond"/>
          <w:sz w:val="24"/>
          <w:szCs w:val="24"/>
          <w:lang w:val="sq-AL"/>
        </w:rPr>
        <w:t xml:space="preserve"> </w:t>
      </w:r>
      <w:r w:rsidRPr="00865C83">
        <w:rPr>
          <w:rFonts w:ascii="Garamond" w:eastAsia="Times New Roman" w:hAnsi="Garamond"/>
          <w:sz w:val="24"/>
          <w:szCs w:val="24"/>
          <w:lang w:val="sq-AL"/>
        </w:rPr>
        <w:t xml:space="preserve">të </w:t>
      </w:r>
      <w:r w:rsidR="005B2CA0" w:rsidRPr="00865C83">
        <w:rPr>
          <w:rFonts w:ascii="Garamond" w:eastAsia="Times New Roman" w:hAnsi="Garamond"/>
          <w:sz w:val="24"/>
          <w:szCs w:val="24"/>
          <w:lang w:val="sq-AL"/>
        </w:rPr>
        <w:t>nenit 184, ger</w:t>
      </w:r>
      <w:r w:rsidR="00436CB3" w:rsidRPr="00865C83">
        <w:rPr>
          <w:rFonts w:ascii="Garamond" w:eastAsia="Times New Roman" w:hAnsi="Garamond"/>
          <w:sz w:val="24"/>
          <w:szCs w:val="24"/>
          <w:lang w:val="sq-AL"/>
        </w:rPr>
        <w:t>ma “ç”</w:t>
      </w:r>
      <w:r w:rsidRPr="00865C83">
        <w:rPr>
          <w:rFonts w:ascii="Garamond" w:eastAsia="Times New Roman" w:hAnsi="Garamond"/>
          <w:sz w:val="24"/>
          <w:szCs w:val="24"/>
          <w:lang w:val="sq-AL"/>
        </w:rPr>
        <w:t>;</w:t>
      </w:r>
      <w:r w:rsidR="00436CB3" w:rsidRPr="00865C83">
        <w:rPr>
          <w:rFonts w:ascii="Garamond" w:eastAsia="Times New Roman" w:hAnsi="Garamond"/>
          <w:sz w:val="24"/>
          <w:szCs w:val="24"/>
          <w:lang w:val="sq-AL"/>
        </w:rPr>
        <w:t xml:space="preserve"> dhe nenit 189, të ligjit</w:t>
      </w:r>
      <w:r w:rsidR="005B2CA0" w:rsidRPr="00865C83">
        <w:rPr>
          <w:rFonts w:ascii="Garamond" w:eastAsia="Times New Roman" w:hAnsi="Garamond"/>
          <w:sz w:val="24"/>
          <w:szCs w:val="24"/>
          <w:lang w:val="sq-AL"/>
        </w:rPr>
        <w:t xml:space="preserve"> </w:t>
      </w:r>
      <w:r w:rsidRPr="00865C83">
        <w:rPr>
          <w:rFonts w:ascii="Garamond" w:eastAsia="Times New Roman" w:hAnsi="Garamond"/>
          <w:sz w:val="24"/>
          <w:szCs w:val="24"/>
          <w:lang w:val="sq-AL"/>
        </w:rPr>
        <w:t>nr</w:t>
      </w:r>
      <w:r w:rsidR="005B2CA0" w:rsidRPr="00865C83">
        <w:rPr>
          <w:rFonts w:ascii="Garamond" w:eastAsia="Times New Roman" w:hAnsi="Garamond"/>
          <w:sz w:val="24"/>
          <w:szCs w:val="24"/>
          <w:lang w:val="sq-AL"/>
        </w:rPr>
        <w:t>. 115/2016</w:t>
      </w:r>
      <w:r w:rsidRPr="00865C83">
        <w:rPr>
          <w:rFonts w:ascii="Garamond" w:eastAsia="Times New Roman" w:hAnsi="Garamond"/>
          <w:sz w:val="24"/>
          <w:szCs w:val="24"/>
          <w:lang w:val="sq-AL"/>
        </w:rPr>
        <w:t>,</w:t>
      </w:r>
      <w:r w:rsidR="005B2CA0" w:rsidRPr="00865C83">
        <w:rPr>
          <w:rFonts w:ascii="Garamond" w:eastAsia="Times New Roman" w:hAnsi="Garamond"/>
          <w:sz w:val="24"/>
          <w:szCs w:val="24"/>
          <w:lang w:val="sq-AL"/>
        </w:rPr>
        <w:t xml:space="preserve"> “</w:t>
      </w:r>
      <w:r w:rsidR="00436CB3" w:rsidRPr="00865C83">
        <w:rPr>
          <w:rFonts w:ascii="Garamond" w:eastAsia="Times New Roman" w:hAnsi="Garamond"/>
          <w:sz w:val="24"/>
          <w:szCs w:val="24"/>
          <w:lang w:val="sq-AL"/>
        </w:rPr>
        <w:t>Për organet e qeverisjes së sis</w:t>
      </w:r>
      <w:r w:rsidR="005B2CA0" w:rsidRPr="00865C83">
        <w:rPr>
          <w:rFonts w:ascii="Garamond" w:eastAsia="Times New Roman" w:hAnsi="Garamond"/>
          <w:sz w:val="24"/>
          <w:szCs w:val="24"/>
          <w:lang w:val="sq-AL"/>
        </w:rPr>
        <w:t xml:space="preserve">temit të drejtësisë”, </w:t>
      </w:r>
      <w:r w:rsidRPr="00865C83">
        <w:rPr>
          <w:rFonts w:ascii="Garamond" w:eastAsia="Times New Roman" w:hAnsi="Garamond"/>
          <w:sz w:val="24"/>
          <w:szCs w:val="24"/>
          <w:lang w:val="sq-AL"/>
        </w:rPr>
        <w:t>të</w:t>
      </w:r>
      <w:r w:rsidR="005B2CA0" w:rsidRPr="00865C83">
        <w:rPr>
          <w:rFonts w:ascii="Garamond" w:eastAsia="Times New Roman" w:hAnsi="Garamond"/>
          <w:sz w:val="24"/>
          <w:szCs w:val="24"/>
          <w:lang w:val="sq-AL"/>
        </w:rPr>
        <w:t xml:space="preserve"> ndryshuar, me propozim të grupit të punës të ngritur me </w:t>
      </w:r>
      <w:r w:rsidR="001E3008" w:rsidRPr="00865C83">
        <w:rPr>
          <w:rFonts w:ascii="Garamond" w:eastAsia="Times New Roman" w:hAnsi="Garamond"/>
          <w:sz w:val="24"/>
          <w:szCs w:val="24"/>
          <w:lang w:val="sq-AL"/>
        </w:rPr>
        <w:t>urdhrin n</w:t>
      </w:r>
      <w:r w:rsidR="005B2CA0" w:rsidRPr="00865C83">
        <w:rPr>
          <w:rFonts w:ascii="Garamond" w:eastAsia="Times New Roman" w:hAnsi="Garamond"/>
          <w:sz w:val="24"/>
          <w:szCs w:val="24"/>
          <w:lang w:val="sq-AL"/>
        </w:rPr>
        <w:t>r.</w:t>
      </w:r>
      <w:r w:rsidR="001E3008" w:rsidRPr="00865C83">
        <w:rPr>
          <w:rFonts w:ascii="Garamond" w:eastAsia="Times New Roman" w:hAnsi="Garamond"/>
          <w:sz w:val="24"/>
          <w:szCs w:val="24"/>
          <w:lang w:val="sq-AL"/>
        </w:rPr>
        <w:t xml:space="preserve"> </w:t>
      </w:r>
      <w:r w:rsidR="005B2CA0" w:rsidRPr="00865C83">
        <w:rPr>
          <w:rFonts w:ascii="Garamond" w:eastAsia="Times New Roman" w:hAnsi="Garamond"/>
          <w:sz w:val="24"/>
          <w:szCs w:val="24"/>
          <w:lang w:val="sq-AL"/>
        </w:rPr>
        <w:t>80/1 prot., datë 19.2.2021,</w:t>
      </w:r>
      <w:r w:rsidRPr="00865C83">
        <w:rPr>
          <w:rFonts w:ascii="Garamond" w:eastAsia="Times New Roman" w:hAnsi="Garamond"/>
          <w:sz w:val="24"/>
          <w:szCs w:val="24"/>
          <w:lang w:val="sq-AL"/>
        </w:rPr>
        <w:t xml:space="preserve"> Këshilli i Lartë i Prokurorisë</w:t>
      </w:r>
    </w:p>
    <w:p w14:paraId="4E698F5D" w14:textId="77777777" w:rsidR="005B2CA0" w:rsidRPr="00865C83" w:rsidRDefault="005B2CA0" w:rsidP="000350E3">
      <w:pPr>
        <w:shd w:val="clear" w:color="auto" w:fill="FFFFFF"/>
        <w:spacing w:after="0" w:line="240" w:lineRule="auto"/>
        <w:ind w:firstLine="284"/>
        <w:jc w:val="both"/>
        <w:rPr>
          <w:rFonts w:ascii="Garamond" w:eastAsia="Times New Roman" w:hAnsi="Garamond"/>
          <w:sz w:val="24"/>
          <w:szCs w:val="24"/>
          <w:lang w:val="sq-AL"/>
        </w:rPr>
      </w:pPr>
    </w:p>
    <w:p w14:paraId="4E698F5E" w14:textId="50B44E98" w:rsidR="005B2CA0" w:rsidRPr="00865C83" w:rsidRDefault="00436CB3" w:rsidP="000350E3">
      <w:pPr>
        <w:shd w:val="clear" w:color="auto" w:fill="FFFFFF"/>
        <w:spacing w:after="0" w:line="240" w:lineRule="auto"/>
        <w:ind w:firstLine="284"/>
        <w:jc w:val="center"/>
        <w:rPr>
          <w:rFonts w:ascii="Garamond" w:eastAsia="Times New Roman" w:hAnsi="Garamond"/>
          <w:sz w:val="24"/>
          <w:szCs w:val="24"/>
          <w:lang w:val="sq-AL"/>
        </w:rPr>
      </w:pPr>
      <w:r w:rsidRPr="00865C83">
        <w:rPr>
          <w:rFonts w:ascii="Garamond" w:eastAsia="Times New Roman" w:hAnsi="Garamond"/>
          <w:sz w:val="24"/>
          <w:szCs w:val="24"/>
          <w:lang w:val="sq-AL"/>
        </w:rPr>
        <w:t>VENDOSI</w:t>
      </w:r>
      <w:r w:rsidR="00151146">
        <w:rPr>
          <w:rFonts w:ascii="Garamond" w:eastAsia="Times New Roman" w:hAnsi="Garamond"/>
          <w:sz w:val="24"/>
          <w:szCs w:val="24"/>
          <w:lang w:val="sq-AL"/>
        </w:rPr>
        <w:t>:</w:t>
      </w:r>
    </w:p>
    <w:p w14:paraId="4E698F5F" w14:textId="77777777" w:rsidR="005B2CA0" w:rsidRPr="00865C83" w:rsidRDefault="005B2CA0" w:rsidP="000350E3">
      <w:pPr>
        <w:shd w:val="clear" w:color="auto" w:fill="FFFFFF"/>
        <w:spacing w:after="0" w:line="240" w:lineRule="auto"/>
        <w:ind w:firstLine="284"/>
        <w:jc w:val="center"/>
        <w:rPr>
          <w:rFonts w:ascii="Garamond" w:eastAsia="Times New Roman" w:hAnsi="Garamond"/>
          <w:sz w:val="24"/>
          <w:szCs w:val="24"/>
          <w:lang w:val="sq-AL"/>
        </w:rPr>
      </w:pPr>
    </w:p>
    <w:p w14:paraId="4E698F60" w14:textId="4029E41F" w:rsidR="005B2CA0" w:rsidRPr="00865C83" w:rsidRDefault="005B2CA0" w:rsidP="000350E3">
      <w:pPr>
        <w:shd w:val="clear" w:color="auto" w:fill="FFFFFF"/>
        <w:spacing w:after="0" w:line="240" w:lineRule="auto"/>
        <w:ind w:firstLine="284"/>
        <w:jc w:val="both"/>
        <w:rPr>
          <w:rFonts w:ascii="Garamond" w:eastAsia="Times New Roman" w:hAnsi="Garamond"/>
          <w:sz w:val="24"/>
          <w:szCs w:val="24"/>
          <w:lang w:val="sq-AL"/>
        </w:rPr>
      </w:pPr>
      <w:r w:rsidRPr="00865C83">
        <w:rPr>
          <w:rFonts w:ascii="Garamond" w:eastAsia="Times New Roman" w:hAnsi="Garamond"/>
          <w:sz w:val="24"/>
          <w:szCs w:val="24"/>
          <w:lang w:val="sq-AL"/>
        </w:rPr>
        <w:t xml:space="preserve">1. Miratimin e </w:t>
      </w:r>
      <w:r w:rsidR="00C97745" w:rsidRPr="00865C83">
        <w:rPr>
          <w:rFonts w:ascii="Garamond" w:eastAsia="Times New Roman" w:hAnsi="Garamond"/>
          <w:sz w:val="24"/>
          <w:szCs w:val="24"/>
          <w:lang w:val="sq-AL"/>
        </w:rPr>
        <w:t xml:space="preserve">rregullores </w:t>
      </w:r>
      <w:r w:rsidRPr="00865C83">
        <w:rPr>
          <w:rFonts w:ascii="Garamond" w:eastAsia="Times New Roman" w:hAnsi="Garamond"/>
          <w:sz w:val="24"/>
          <w:szCs w:val="24"/>
          <w:lang w:val="sq-AL"/>
        </w:rPr>
        <w:t>“Për ngritjen në detyrë në shkallët më të larta në prokuroritë e jurid</w:t>
      </w:r>
      <w:r w:rsidR="00436CB3" w:rsidRPr="00865C83">
        <w:rPr>
          <w:rFonts w:ascii="Garamond" w:eastAsia="Times New Roman" w:hAnsi="Garamond"/>
          <w:sz w:val="24"/>
          <w:szCs w:val="24"/>
          <w:lang w:val="sq-AL"/>
        </w:rPr>
        <w:t>i</w:t>
      </w:r>
      <w:r w:rsidRPr="00865C83">
        <w:rPr>
          <w:rFonts w:ascii="Garamond" w:eastAsia="Times New Roman" w:hAnsi="Garamond"/>
          <w:sz w:val="24"/>
          <w:szCs w:val="24"/>
          <w:lang w:val="sq-AL"/>
        </w:rPr>
        <w:t>ksionit të përgjithshëm”, sipas tekstit që i bashkëlidhet këtij vendimi.</w:t>
      </w:r>
    </w:p>
    <w:p w14:paraId="4E698F61" w14:textId="77777777" w:rsidR="005B2CA0" w:rsidRPr="00865C83" w:rsidRDefault="005B2CA0" w:rsidP="000350E3">
      <w:pPr>
        <w:shd w:val="clear" w:color="auto" w:fill="FFFFFF"/>
        <w:spacing w:after="0" w:line="240" w:lineRule="auto"/>
        <w:ind w:firstLine="284"/>
        <w:jc w:val="both"/>
        <w:rPr>
          <w:rFonts w:ascii="Garamond" w:eastAsia="Times New Roman" w:hAnsi="Garamond"/>
          <w:sz w:val="24"/>
          <w:szCs w:val="24"/>
          <w:lang w:val="sq-AL"/>
        </w:rPr>
      </w:pPr>
      <w:r w:rsidRPr="00865C83">
        <w:rPr>
          <w:rFonts w:ascii="Garamond" w:eastAsia="Times New Roman" w:hAnsi="Garamond"/>
          <w:sz w:val="24"/>
          <w:szCs w:val="24"/>
          <w:lang w:val="sq-AL"/>
        </w:rPr>
        <w:t xml:space="preserve">2. Ky vendim hyn në fuqi në ditën e botimit në Fletoren Zyrtare dhe publikohet në faqen zyrtare </w:t>
      </w:r>
      <w:r w:rsidR="00436CB3" w:rsidRPr="00623DA0">
        <w:rPr>
          <w:rFonts w:ascii="Garamond" w:eastAsia="Times New Roman" w:hAnsi="Garamond"/>
          <w:i/>
          <w:iCs/>
          <w:sz w:val="24"/>
          <w:szCs w:val="24"/>
          <w:lang w:val="sq-AL"/>
        </w:rPr>
        <w:t>w</w:t>
      </w:r>
      <w:r w:rsidRPr="00623DA0">
        <w:rPr>
          <w:rFonts w:ascii="Garamond" w:eastAsia="Times New Roman" w:hAnsi="Garamond"/>
          <w:i/>
          <w:iCs/>
          <w:sz w:val="24"/>
          <w:szCs w:val="24"/>
          <w:lang w:val="sq-AL"/>
        </w:rPr>
        <w:t>eb</w:t>
      </w:r>
      <w:r w:rsidRPr="00865C83">
        <w:rPr>
          <w:rFonts w:ascii="Garamond" w:eastAsia="Times New Roman" w:hAnsi="Garamond"/>
          <w:sz w:val="24"/>
          <w:szCs w:val="24"/>
          <w:lang w:val="sq-AL"/>
        </w:rPr>
        <w:t xml:space="preserve"> të Këshillit të Lartë të Prokurorisë.</w:t>
      </w:r>
    </w:p>
    <w:p w14:paraId="4E698F62" w14:textId="3E4B2318" w:rsidR="005B2CA0" w:rsidRPr="00865C83" w:rsidRDefault="005B2CA0" w:rsidP="000350E3">
      <w:pPr>
        <w:shd w:val="clear" w:color="auto" w:fill="FFFFFF"/>
        <w:spacing w:after="0" w:line="240" w:lineRule="auto"/>
        <w:ind w:firstLine="284"/>
        <w:jc w:val="both"/>
        <w:rPr>
          <w:rFonts w:ascii="Garamond" w:eastAsia="Times New Roman" w:hAnsi="Garamond"/>
          <w:sz w:val="24"/>
          <w:szCs w:val="24"/>
          <w:lang w:val="sq-AL"/>
        </w:rPr>
      </w:pPr>
      <w:r w:rsidRPr="00865C83">
        <w:rPr>
          <w:rFonts w:ascii="Garamond" w:eastAsia="Times New Roman" w:hAnsi="Garamond"/>
          <w:sz w:val="24"/>
          <w:szCs w:val="24"/>
          <w:lang w:val="sq-AL"/>
        </w:rPr>
        <w:t>3. U shpall në Tiranë, sot</w:t>
      </w:r>
      <w:r w:rsidR="009B7F02" w:rsidRPr="00865C83">
        <w:rPr>
          <w:rFonts w:ascii="Garamond" w:eastAsia="Times New Roman" w:hAnsi="Garamond"/>
          <w:sz w:val="24"/>
          <w:szCs w:val="24"/>
          <w:lang w:val="sq-AL"/>
        </w:rPr>
        <w:t>,</w:t>
      </w:r>
      <w:r w:rsidRPr="00865C83">
        <w:rPr>
          <w:rFonts w:ascii="Garamond" w:eastAsia="Times New Roman" w:hAnsi="Garamond"/>
          <w:sz w:val="24"/>
          <w:szCs w:val="24"/>
          <w:lang w:val="sq-AL"/>
        </w:rPr>
        <w:t xml:space="preserve"> më 27.7.2022.</w:t>
      </w:r>
    </w:p>
    <w:p w14:paraId="4E698F63" w14:textId="77777777" w:rsidR="005B2CA0" w:rsidRPr="00865C83" w:rsidRDefault="005B2CA0" w:rsidP="000350E3">
      <w:pPr>
        <w:shd w:val="clear" w:color="auto" w:fill="FFFFFF"/>
        <w:spacing w:after="0" w:line="240" w:lineRule="auto"/>
        <w:ind w:firstLine="284"/>
        <w:jc w:val="center"/>
        <w:rPr>
          <w:rFonts w:ascii="Garamond" w:eastAsia="Times New Roman" w:hAnsi="Garamond"/>
          <w:sz w:val="24"/>
          <w:szCs w:val="24"/>
          <w:lang w:val="sq-AL"/>
        </w:rPr>
      </w:pPr>
    </w:p>
    <w:p w14:paraId="4E698F64" w14:textId="40685184" w:rsidR="005B2CA0" w:rsidRPr="00865C83" w:rsidRDefault="009B7F02" w:rsidP="009B7F02">
      <w:pPr>
        <w:shd w:val="clear" w:color="auto" w:fill="FFFFFF"/>
        <w:spacing w:after="0" w:line="240" w:lineRule="auto"/>
        <w:ind w:firstLine="284"/>
        <w:jc w:val="right"/>
        <w:rPr>
          <w:rFonts w:ascii="Garamond" w:eastAsia="Times New Roman" w:hAnsi="Garamond"/>
          <w:sz w:val="24"/>
          <w:szCs w:val="24"/>
          <w:lang w:val="sq-AL"/>
        </w:rPr>
      </w:pPr>
      <w:r w:rsidRPr="00865C83">
        <w:rPr>
          <w:rFonts w:ascii="Garamond" w:eastAsia="Times New Roman" w:hAnsi="Garamond"/>
          <w:sz w:val="24"/>
          <w:szCs w:val="24"/>
          <w:lang w:val="sq-AL"/>
        </w:rPr>
        <w:t>KRYETAR</w:t>
      </w:r>
    </w:p>
    <w:p w14:paraId="4E698F65" w14:textId="77777777" w:rsidR="005B2CA0" w:rsidRPr="00865C83" w:rsidRDefault="005B2CA0" w:rsidP="000350E3">
      <w:pPr>
        <w:shd w:val="clear" w:color="auto" w:fill="FFFFFF"/>
        <w:spacing w:after="0" w:line="240" w:lineRule="auto"/>
        <w:ind w:firstLine="284"/>
        <w:jc w:val="right"/>
        <w:rPr>
          <w:rFonts w:ascii="Garamond" w:eastAsia="Times New Roman" w:hAnsi="Garamond"/>
          <w:b/>
          <w:sz w:val="24"/>
          <w:szCs w:val="24"/>
          <w:lang w:val="sq-AL"/>
        </w:rPr>
      </w:pPr>
      <w:r w:rsidRPr="00865C83">
        <w:rPr>
          <w:rFonts w:ascii="Garamond" w:eastAsia="Times New Roman" w:hAnsi="Garamond"/>
          <w:b/>
          <w:sz w:val="24"/>
          <w:szCs w:val="24"/>
          <w:lang w:val="sq-AL"/>
        </w:rPr>
        <w:t>Alfred Balla</w:t>
      </w:r>
    </w:p>
    <w:p w14:paraId="4E698F66" w14:textId="77777777" w:rsidR="005B2CA0" w:rsidRPr="00865C83" w:rsidRDefault="005B2CA0" w:rsidP="000350E3">
      <w:pPr>
        <w:shd w:val="clear" w:color="auto" w:fill="FFFFFF"/>
        <w:spacing w:after="0" w:line="240" w:lineRule="auto"/>
        <w:ind w:firstLine="284"/>
        <w:jc w:val="right"/>
        <w:rPr>
          <w:rFonts w:ascii="Garamond" w:eastAsia="Times New Roman" w:hAnsi="Garamond"/>
          <w:b/>
          <w:sz w:val="24"/>
          <w:szCs w:val="24"/>
          <w:lang w:val="sq-AL"/>
        </w:rPr>
      </w:pPr>
    </w:p>
    <w:p w14:paraId="4E698F67" w14:textId="77777777" w:rsidR="000F1F5F" w:rsidRPr="00865C83" w:rsidRDefault="000F1F5F" w:rsidP="000350E3">
      <w:pPr>
        <w:shd w:val="clear" w:color="auto" w:fill="FFFFFF"/>
        <w:spacing w:after="0" w:line="240" w:lineRule="auto"/>
        <w:ind w:firstLine="284"/>
        <w:jc w:val="center"/>
        <w:rPr>
          <w:rFonts w:ascii="Garamond" w:eastAsia="Times New Roman" w:hAnsi="Garamond"/>
          <w:bCs/>
          <w:sz w:val="24"/>
          <w:szCs w:val="24"/>
          <w:lang w:val="sq-AL"/>
        </w:rPr>
      </w:pPr>
      <w:r w:rsidRPr="00865C83">
        <w:rPr>
          <w:rFonts w:ascii="Garamond" w:eastAsia="Times New Roman" w:hAnsi="Garamond"/>
          <w:b/>
          <w:sz w:val="24"/>
          <w:szCs w:val="24"/>
          <w:lang w:val="sq-AL"/>
        </w:rPr>
        <w:t>RREGULLORE</w:t>
      </w:r>
    </w:p>
    <w:p w14:paraId="4E698F69" w14:textId="7509B8F4" w:rsidR="000F1F5F" w:rsidRPr="00865C83" w:rsidRDefault="000F1F5F" w:rsidP="001E3008">
      <w:pPr>
        <w:shd w:val="clear" w:color="auto" w:fill="FFFFFF"/>
        <w:spacing w:after="0" w:line="240" w:lineRule="auto"/>
        <w:ind w:firstLine="284"/>
        <w:jc w:val="center"/>
        <w:rPr>
          <w:rFonts w:ascii="Garamond" w:eastAsia="Times New Roman" w:hAnsi="Garamond"/>
          <w:bCs/>
          <w:sz w:val="24"/>
          <w:szCs w:val="24"/>
          <w:lang w:val="sq-AL"/>
        </w:rPr>
      </w:pPr>
      <w:r w:rsidRPr="00865C83">
        <w:rPr>
          <w:rFonts w:ascii="Garamond" w:eastAsia="Times New Roman" w:hAnsi="Garamond"/>
          <w:bCs/>
          <w:sz w:val="24"/>
          <w:szCs w:val="24"/>
          <w:lang w:val="sq-AL"/>
        </w:rPr>
        <w:t>PËR</w:t>
      </w:r>
      <w:r w:rsidR="001E3008" w:rsidRPr="00865C83">
        <w:rPr>
          <w:rFonts w:ascii="Garamond" w:eastAsia="Times New Roman" w:hAnsi="Garamond"/>
          <w:bCs/>
          <w:sz w:val="24"/>
          <w:szCs w:val="24"/>
          <w:lang w:val="sq-AL"/>
        </w:rPr>
        <w:t xml:space="preserve"> </w:t>
      </w:r>
      <w:r w:rsidRPr="00865C83">
        <w:rPr>
          <w:rFonts w:ascii="Garamond" w:eastAsia="Times New Roman" w:hAnsi="Garamond"/>
          <w:bCs/>
          <w:sz w:val="24"/>
          <w:szCs w:val="24"/>
          <w:lang w:val="sq-AL"/>
        </w:rPr>
        <w:t>NGRITJEN NË DETYRË NË SHKALLËT MË TË LARTA NË PROKURORITË E JURIDIKSIONIT TË PËRGJITHSHËM</w:t>
      </w:r>
    </w:p>
    <w:p w14:paraId="4E698F6A" w14:textId="77777777" w:rsidR="000F1F5F" w:rsidRPr="00865C83" w:rsidRDefault="000F1F5F" w:rsidP="000350E3">
      <w:pPr>
        <w:shd w:val="clear" w:color="auto" w:fill="FFFFFF"/>
        <w:tabs>
          <w:tab w:val="left" w:pos="360"/>
        </w:tabs>
        <w:spacing w:after="0" w:line="240" w:lineRule="auto"/>
        <w:ind w:firstLine="284"/>
        <w:rPr>
          <w:rFonts w:ascii="Garamond" w:eastAsia="Times New Roman" w:hAnsi="Garamond"/>
          <w:bCs/>
          <w:sz w:val="24"/>
          <w:szCs w:val="24"/>
          <w:lang w:val="sq-AL"/>
        </w:rPr>
      </w:pPr>
    </w:p>
    <w:p w14:paraId="4E698F6B" w14:textId="77777777" w:rsidR="000F1F5F" w:rsidRPr="00865C83" w:rsidRDefault="000F1F5F" w:rsidP="000350E3">
      <w:pPr>
        <w:shd w:val="clear" w:color="auto" w:fill="FFFFFF"/>
        <w:tabs>
          <w:tab w:val="left" w:pos="360"/>
        </w:tabs>
        <w:spacing w:after="0" w:line="240" w:lineRule="auto"/>
        <w:ind w:firstLine="284"/>
        <w:jc w:val="center"/>
        <w:rPr>
          <w:rFonts w:ascii="Garamond" w:eastAsia="Times New Roman" w:hAnsi="Garamond"/>
          <w:sz w:val="24"/>
          <w:szCs w:val="24"/>
          <w:lang w:val="sq-AL"/>
        </w:rPr>
      </w:pPr>
      <w:r w:rsidRPr="00865C83">
        <w:rPr>
          <w:rFonts w:ascii="Garamond" w:eastAsia="Times New Roman" w:hAnsi="Garamond"/>
          <w:sz w:val="24"/>
          <w:szCs w:val="24"/>
          <w:lang w:val="sq-AL"/>
        </w:rPr>
        <w:t>KREU I</w:t>
      </w:r>
    </w:p>
    <w:p w14:paraId="4E698F6C" w14:textId="77777777" w:rsidR="000F1F5F" w:rsidRPr="00865C83" w:rsidRDefault="000F1F5F" w:rsidP="000350E3">
      <w:pPr>
        <w:shd w:val="clear" w:color="auto" w:fill="FFFFFF"/>
        <w:tabs>
          <w:tab w:val="left" w:pos="360"/>
        </w:tabs>
        <w:spacing w:after="0" w:line="240" w:lineRule="auto"/>
        <w:ind w:firstLine="284"/>
        <w:jc w:val="center"/>
        <w:rPr>
          <w:rFonts w:ascii="Garamond" w:eastAsia="Times New Roman" w:hAnsi="Garamond"/>
          <w:sz w:val="24"/>
          <w:szCs w:val="24"/>
          <w:lang w:val="sq-AL"/>
        </w:rPr>
      </w:pPr>
      <w:r w:rsidRPr="00865C83">
        <w:rPr>
          <w:rFonts w:ascii="Garamond" w:eastAsia="Times New Roman" w:hAnsi="Garamond"/>
          <w:sz w:val="24"/>
          <w:szCs w:val="24"/>
          <w:lang w:val="sq-AL"/>
        </w:rPr>
        <w:t>DISPOZITA TË PËRGJITHSHME</w:t>
      </w:r>
    </w:p>
    <w:p w14:paraId="4E698F6D" w14:textId="77777777" w:rsidR="000F1F5F" w:rsidRPr="00865C83" w:rsidRDefault="000F1F5F" w:rsidP="000350E3">
      <w:pPr>
        <w:shd w:val="clear" w:color="auto" w:fill="FFFFFF"/>
        <w:tabs>
          <w:tab w:val="left" w:pos="360"/>
        </w:tabs>
        <w:spacing w:after="0" w:line="240" w:lineRule="auto"/>
        <w:ind w:firstLine="284"/>
        <w:rPr>
          <w:rFonts w:ascii="Garamond" w:eastAsia="Times New Roman" w:hAnsi="Garamond"/>
          <w:b/>
          <w:bCs/>
          <w:sz w:val="24"/>
          <w:szCs w:val="24"/>
          <w:lang w:val="sq-AL"/>
        </w:rPr>
      </w:pPr>
    </w:p>
    <w:p w14:paraId="4E698F6E" w14:textId="77777777" w:rsidR="000F1F5F" w:rsidRPr="00865C83" w:rsidRDefault="000F1F5F" w:rsidP="000350E3">
      <w:pPr>
        <w:shd w:val="clear" w:color="auto" w:fill="FFFFFF"/>
        <w:tabs>
          <w:tab w:val="left" w:pos="360"/>
        </w:tabs>
        <w:spacing w:after="0" w:line="240" w:lineRule="auto"/>
        <w:ind w:firstLine="284"/>
        <w:jc w:val="center"/>
        <w:rPr>
          <w:rFonts w:ascii="Garamond" w:eastAsia="Times New Roman" w:hAnsi="Garamond"/>
          <w:sz w:val="24"/>
          <w:szCs w:val="24"/>
          <w:lang w:val="sq-AL"/>
        </w:rPr>
      </w:pPr>
      <w:r w:rsidRPr="00865C83">
        <w:rPr>
          <w:rFonts w:ascii="Garamond" w:eastAsia="Times New Roman" w:hAnsi="Garamond"/>
          <w:sz w:val="24"/>
          <w:szCs w:val="24"/>
          <w:lang w:val="sq-AL"/>
        </w:rPr>
        <w:t>Neni 1</w:t>
      </w:r>
    </w:p>
    <w:p w14:paraId="4E698F6F" w14:textId="77777777" w:rsidR="000F1F5F" w:rsidRPr="00865C83" w:rsidRDefault="000F1F5F" w:rsidP="000350E3">
      <w:pPr>
        <w:shd w:val="clear" w:color="auto" w:fill="FFFFFF"/>
        <w:tabs>
          <w:tab w:val="left" w:pos="360"/>
        </w:tabs>
        <w:spacing w:after="0" w:line="240" w:lineRule="auto"/>
        <w:ind w:firstLine="284"/>
        <w:jc w:val="center"/>
        <w:rPr>
          <w:rFonts w:ascii="Garamond" w:eastAsia="Times New Roman" w:hAnsi="Garamond"/>
          <w:b/>
          <w:sz w:val="24"/>
          <w:szCs w:val="24"/>
          <w:lang w:val="sq-AL"/>
        </w:rPr>
      </w:pPr>
      <w:r w:rsidRPr="00865C83">
        <w:rPr>
          <w:rFonts w:ascii="Garamond" w:eastAsia="Times New Roman" w:hAnsi="Garamond"/>
          <w:b/>
          <w:sz w:val="24"/>
          <w:szCs w:val="24"/>
          <w:lang w:val="sq-AL"/>
        </w:rPr>
        <w:t>Qëllimi</w:t>
      </w:r>
    </w:p>
    <w:p w14:paraId="4E698F70" w14:textId="77777777" w:rsidR="000F1F5F" w:rsidRPr="00865C83" w:rsidRDefault="000F1F5F" w:rsidP="000350E3">
      <w:pPr>
        <w:tabs>
          <w:tab w:val="left" w:pos="360"/>
        </w:tabs>
        <w:spacing w:after="0" w:line="240" w:lineRule="auto"/>
        <w:ind w:firstLine="284"/>
        <w:jc w:val="both"/>
        <w:rPr>
          <w:rFonts w:ascii="Garamond" w:hAnsi="Garamond"/>
          <w:sz w:val="24"/>
          <w:szCs w:val="24"/>
          <w:lang w:val="sq-AL"/>
        </w:rPr>
      </w:pPr>
    </w:p>
    <w:p w14:paraId="4E698F71" w14:textId="77777777" w:rsidR="000F1F5F" w:rsidRPr="00865C83" w:rsidRDefault="000F1F5F" w:rsidP="000350E3">
      <w:pPr>
        <w:tabs>
          <w:tab w:val="left" w:pos="360"/>
        </w:tabs>
        <w:spacing w:after="0" w:line="240" w:lineRule="auto"/>
        <w:ind w:firstLine="284"/>
        <w:jc w:val="both"/>
        <w:rPr>
          <w:rFonts w:ascii="Garamond" w:hAnsi="Garamond"/>
          <w:sz w:val="24"/>
          <w:szCs w:val="24"/>
          <w:lang w:val="sq-AL"/>
        </w:rPr>
      </w:pPr>
      <w:r w:rsidRPr="00865C83">
        <w:rPr>
          <w:rFonts w:ascii="Garamond" w:hAnsi="Garamond"/>
          <w:sz w:val="24"/>
          <w:szCs w:val="24"/>
          <w:lang w:val="sq-AL"/>
        </w:rPr>
        <w:t xml:space="preserve">Qëllimi i kësaj Rregulloreje është përcaktimi i kritereve, parimeve, subjekteve dhe procedurave për ngritjen në detyrë të prokurorëve në shkallët më të larta në prokuroritë e juridiksionit të përgjithshëm. </w:t>
      </w:r>
    </w:p>
    <w:p w14:paraId="4E698F72" w14:textId="77777777" w:rsidR="000F1F5F" w:rsidRPr="00865C83" w:rsidRDefault="000F1F5F" w:rsidP="000350E3">
      <w:pPr>
        <w:shd w:val="clear" w:color="auto" w:fill="FFFFFF"/>
        <w:tabs>
          <w:tab w:val="left" w:pos="360"/>
        </w:tabs>
        <w:spacing w:after="0" w:line="240" w:lineRule="auto"/>
        <w:ind w:firstLine="284"/>
        <w:jc w:val="both"/>
        <w:rPr>
          <w:rFonts w:ascii="Garamond" w:eastAsia="Times New Roman" w:hAnsi="Garamond"/>
          <w:sz w:val="24"/>
          <w:szCs w:val="24"/>
          <w:lang w:val="sq-AL"/>
        </w:rPr>
      </w:pPr>
    </w:p>
    <w:p w14:paraId="4E698F73" w14:textId="77777777" w:rsidR="000F1F5F" w:rsidRPr="00865C83" w:rsidRDefault="000F1F5F" w:rsidP="000350E3">
      <w:pPr>
        <w:shd w:val="clear" w:color="auto" w:fill="FFFFFF"/>
        <w:tabs>
          <w:tab w:val="left" w:pos="360"/>
        </w:tabs>
        <w:spacing w:after="0" w:line="240" w:lineRule="auto"/>
        <w:ind w:firstLine="284"/>
        <w:jc w:val="center"/>
        <w:rPr>
          <w:rFonts w:ascii="Garamond" w:eastAsia="Times New Roman" w:hAnsi="Garamond"/>
          <w:sz w:val="24"/>
          <w:szCs w:val="24"/>
          <w:lang w:val="sq-AL"/>
        </w:rPr>
      </w:pPr>
      <w:r w:rsidRPr="00865C83">
        <w:rPr>
          <w:rFonts w:ascii="Garamond" w:eastAsia="Times New Roman" w:hAnsi="Garamond"/>
          <w:sz w:val="24"/>
          <w:szCs w:val="24"/>
          <w:lang w:val="sq-AL"/>
        </w:rPr>
        <w:t>Neni 2</w:t>
      </w:r>
    </w:p>
    <w:p w14:paraId="4E698F74" w14:textId="77777777" w:rsidR="000F1F5F" w:rsidRPr="00865C83" w:rsidRDefault="000F1F5F" w:rsidP="000350E3">
      <w:pPr>
        <w:spacing w:after="0" w:line="240" w:lineRule="auto"/>
        <w:ind w:firstLine="284"/>
        <w:jc w:val="center"/>
        <w:rPr>
          <w:rFonts w:ascii="Garamond" w:hAnsi="Garamond"/>
          <w:b/>
          <w:sz w:val="24"/>
          <w:szCs w:val="24"/>
          <w:lang w:val="sq-AL"/>
        </w:rPr>
      </w:pPr>
      <w:r w:rsidRPr="00865C83">
        <w:rPr>
          <w:rFonts w:ascii="Garamond" w:hAnsi="Garamond"/>
          <w:b/>
          <w:sz w:val="24"/>
          <w:szCs w:val="24"/>
          <w:lang w:val="sq-AL"/>
        </w:rPr>
        <w:t>Parimet e ngritjes në detyrë</w:t>
      </w:r>
    </w:p>
    <w:p w14:paraId="4E698F75" w14:textId="77777777" w:rsidR="000F1F5F" w:rsidRPr="00865C83" w:rsidRDefault="000F1F5F" w:rsidP="000350E3">
      <w:pPr>
        <w:spacing w:after="0" w:line="240" w:lineRule="auto"/>
        <w:ind w:firstLine="284"/>
        <w:jc w:val="center"/>
        <w:rPr>
          <w:rFonts w:ascii="Garamond" w:hAnsi="Garamond"/>
          <w:b/>
          <w:sz w:val="24"/>
          <w:szCs w:val="24"/>
          <w:lang w:val="sq-AL"/>
        </w:rPr>
      </w:pPr>
    </w:p>
    <w:p w14:paraId="4E698F76" w14:textId="77777777" w:rsidR="000F1F5F" w:rsidRPr="00865C83" w:rsidRDefault="000F1F5F" w:rsidP="000350E3">
      <w:pPr>
        <w:shd w:val="clear" w:color="auto" w:fill="FFFFFF"/>
        <w:tabs>
          <w:tab w:val="left" w:pos="360"/>
        </w:tabs>
        <w:spacing w:after="0" w:line="240" w:lineRule="auto"/>
        <w:ind w:firstLine="284"/>
        <w:jc w:val="both"/>
        <w:rPr>
          <w:rFonts w:ascii="Garamond" w:hAnsi="Garamond"/>
          <w:sz w:val="24"/>
          <w:szCs w:val="24"/>
          <w:lang w:val="sq-AL"/>
        </w:rPr>
      </w:pPr>
      <w:r w:rsidRPr="00865C83">
        <w:rPr>
          <w:rFonts w:ascii="Garamond" w:hAnsi="Garamond"/>
          <w:sz w:val="24"/>
          <w:szCs w:val="24"/>
          <w:lang w:val="sq-AL"/>
        </w:rPr>
        <w:t>Ngritja në detyrë në shkallët më të larta, në prokuroritë e juridiksionit të përgjithshëm kryhet bazuar në parimet e pavarësisë, procesit të rregullt ligjor, meritokracisë, promovimit, zhvillimit të karrierës, efikasitetit, si dhe konfidencialitetit.</w:t>
      </w:r>
    </w:p>
    <w:p w14:paraId="4E698F77" w14:textId="77777777" w:rsidR="000F1F5F" w:rsidRPr="00865C83" w:rsidRDefault="000F1F5F" w:rsidP="000350E3">
      <w:pPr>
        <w:shd w:val="clear" w:color="auto" w:fill="FFFFFF"/>
        <w:tabs>
          <w:tab w:val="left" w:pos="360"/>
        </w:tabs>
        <w:spacing w:after="0" w:line="240" w:lineRule="auto"/>
        <w:ind w:firstLine="284"/>
        <w:jc w:val="both"/>
        <w:rPr>
          <w:rFonts w:ascii="Garamond" w:eastAsia="Times New Roman" w:hAnsi="Garamond"/>
          <w:b/>
          <w:sz w:val="24"/>
          <w:szCs w:val="24"/>
          <w:lang w:val="sq-AL"/>
        </w:rPr>
      </w:pPr>
    </w:p>
    <w:p w14:paraId="4E698F78" w14:textId="77777777" w:rsidR="000F1F5F" w:rsidRPr="00865C83" w:rsidRDefault="000F1F5F" w:rsidP="000350E3">
      <w:pPr>
        <w:shd w:val="clear" w:color="auto" w:fill="FFFFFF"/>
        <w:tabs>
          <w:tab w:val="left" w:pos="360"/>
        </w:tabs>
        <w:spacing w:after="0" w:line="240" w:lineRule="auto"/>
        <w:ind w:firstLine="284"/>
        <w:jc w:val="center"/>
        <w:rPr>
          <w:rFonts w:ascii="Garamond" w:eastAsia="Times New Roman" w:hAnsi="Garamond"/>
          <w:sz w:val="24"/>
          <w:szCs w:val="24"/>
          <w:lang w:val="sq-AL"/>
        </w:rPr>
      </w:pPr>
      <w:r w:rsidRPr="00865C83">
        <w:rPr>
          <w:rFonts w:ascii="Garamond" w:eastAsia="Times New Roman" w:hAnsi="Garamond"/>
          <w:sz w:val="24"/>
          <w:szCs w:val="24"/>
          <w:lang w:val="sq-AL"/>
        </w:rPr>
        <w:t>Neni 3</w:t>
      </w:r>
    </w:p>
    <w:p w14:paraId="4E698F79" w14:textId="77777777" w:rsidR="000F1F5F" w:rsidRPr="00865C83" w:rsidRDefault="000F1F5F" w:rsidP="000350E3">
      <w:pPr>
        <w:shd w:val="clear" w:color="auto" w:fill="FFFFFF"/>
        <w:tabs>
          <w:tab w:val="left" w:pos="360"/>
        </w:tabs>
        <w:spacing w:after="0" w:line="240" w:lineRule="auto"/>
        <w:ind w:firstLine="284"/>
        <w:jc w:val="center"/>
        <w:rPr>
          <w:rFonts w:ascii="Garamond" w:eastAsia="Times New Roman" w:hAnsi="Garamond"/>
          <w:b/>
          <w:sz w:val="24"/>
          <w:szCs w:val="24"/>
          <w:lang w:val="sq-AL"/>
        </w:rPr>
      </w:pPr>
      <w:r w:rsidRPr="00865C83">
        <w:rPr>
          <w:rFonts w:ascii="Garamond" w:eastAsia="Times New Roman" w:hAnsi="Garamond"/>
          <w:b/>
          <w:sz w:val="24"/>
          <w:szCs w:val="24"/>
          <w:lang w:val="sq-AL"/>
        </w:rPr>
        <w:t>Fusha e zbatimit</w:t>
      </w:r>
    </w:p>
    <w:p w14:paraId="4E698F7A" w14:textId="77777777" w:rsidR="000F1F5F" w:rsidRPr="00865C83" w:rsidRDefault="000F1F5F" w:rsidP="000350E3">
      <w:pPr>
        <w:shd w:val="clear" w:color="auto" w:fill="FFFFFF"/>
        <w:tabs>
          <w:tab w:val="left" w:pos="360"/>
        </w:tabs>
        <w:spacing w:after="0" w:line="240" w:lineRule="auto"/>
        <w:ind w:firstLine="284"/>
        <w:jc w:val="both"/>
        <w:rPr>
          <w:rFonts w:ascii="Garamond" w:eastAsia="Times New Roman" w:hAnsi="Garamond"/>
          <w:sz w:val="24"/>
          <w:szCs w:val="24"/>
          <w:lang w:val="sq-AL"/>
        </w:rPr>
      </w:pPr>
    </w:p>
    <w:p w14:paraId="4E698F7B" w14:textId="0F16F227" w:rsidR="000F1F5F" w:rsidRPr="00865C83" w:rsidRDefault="000F1F5F" w:rsidP="000350E3">
      <w:pPr>
        <w:spacing w:after="0" w:line="240" w:lineRule="auto"/>
        <w:ind w:firstLine="284"/>
        <w:jc w:val="both"/>
        <w:rPr>
          <w:rFonts w:ascii="Garamond" w:hAnsi="Garamond"/>
          <w:sz w:val="24"/>
          <w:szCs w:val="24"/>
          <w:lang w:val="sq-AL"/>
        </w:rPr>
      </w:pPr>
      <w:r w:rsidRPr="00865C83">
        <w:rPr>
          <w:rFonts w:ascii="Garamond" w:eastAsia="Times New Roman" w:hAnsi="Garamond"/>
          <w:sz w:val="24"/>
          <w:szCs w:val="24"/>
          <w:lang w:val="sq-AL"/>
        </w:rPr>
        <w:t>1. Dispozitat e kësaj Rregulloreje janë të zbatueshme për</w:t>
      </w:r>
      <w:r w:rsidRPr="00865C83">
        <w:rPr>
          <w:rFonts w:ascii="Garamond" w:hAnsi="Garamond"/>
          <w:sz w:val="24"/>
          <w:szCs w:val="24"/>
          <w:lang w:val="sq-AL"/>
        </w:rPr>
        <w:t xml:space="preserve"> </w:t>
      </w:r>
      <w:r w:rsidRPr="00865C83">
        <w:rPr>
          <w:rFonts w:ascii="Garamond" w:eastAsia="Times New Roman" w:hAnsi="Garamond"/>
          <w:sz w:val="24"/>
          <w:szCs w:val="24"/>
          <w:lang w:val="sq-AL"/>
        </w:rPr>
        <w:t>vlerësimin dhe renditjen e prokurorëve</w:t>
      </w:r>
      <w:r w:rsidR="0012191C" w:rsidRPr="00865C83">
        <w:rPr>
          <w:rFonts w:ascii="Garamond" w:eastAsia="Times New Roman" w:hAnsi="Garamond"/>
          <w:sz w:val="24"/>
          <w:szCs w:val="24"/>
          <w:lang w:val="sq-AL"/>
        </w:rPr>
        <w:t>,</w:t>
      </w:r>
      <w:r w:rsidRPr="00865C83">
        <w:rPr>
          <w:rFonts w:ascii="Garamond" w:eastAsia="Times New Roman" w:hAnsi="Garamond"/>
          <w:sz w:val="24"/>
          <w:szCs w:val="24"/>
          <w:lang w:val="sq-AL"/>
        </w:rPr>
        <w:t xml:space="preserve"> që kandidojnë dhe përmbushin kushtet dhe kriteret ligjore për t’u ngritur në detyrë në pozicionet e mëposhtme:</w:t>
      </w:r>
    </w:p>
    <w:p w14:paraId="4E698F7C" w14:textId="77777777" w:rsidR="000F1F5F" w:rsidRPr="00865C83" w:rsidRDefault="00436CB3" w:rsidP="000350E3">
      <w:pPr>
        <w:pStyle w:val="ListParagraph"/>
        <w:spacing w:before="0" w:beforeAutospacing="0" w:after="0" w:afterAutospacing="0"/>
        <w:ind w:firstLine="284"/>
        <w:rPr>
          <w:rFonts w:ascii="Garamond" w:hAnsi="Garamond"/>
          <w:lang w:val="sq-AL"/>
        </w:rPr>
      </w:pPr>
      <w:r w:rsidRPr="00865C83">
        <w:rPr>
          <w:rFonts w:ascii="Garamond" w:hAnsi="Garamond"/>
          <w:lang w:val="sq-AL"/>
        </w:rPr>
        <w:t xml:space="preserve">a) </w:t>
      </w:r>
      <w:r w:rsidR="000F1F5F" w:rsidRPr="00865C83">
        <w:rPr>
          <w:rFonts w:ascii="Garamond" w:hAnsi="Garamond"/>
          <w:lang w:val="sq-AL"/>
        </w:rPr>
        <w:t>prokuror në Prokurorinë e Përgjithshme;</w:t>
      </w:r>
    </w:p>
    <w:p w14:paraId="4E698F7D" w14:textId="77777777" w:rsidR="000F1F5F" w:rsidRPr="00865C83" w:rsidRDefault="00436CB3" w:rsidP="000350E3">
      <w:pPr>
        <w:pStyle w:val="ListParagraph"/>
        <w:spacing w:before="0" w:beforeAutospacing="0" w:after="0" w:afterAutospacing="0"/>
        <w:ind w:firstLine="284"/>
        <w:rPr>
          <w:rFonts w:ascii="Garamond" w:hAnsi="Garamond"/>
          <w:lang w:val="sq-AL"/>
        </w:rPr>
      </w:pPr>
      <w:r w:rsidRPr="00865C83">
        <w:rPr>
          <w:rFonts w:ascii="Garamond" w:hAnsi="Garamond"/>
          <w:lang w:val="sq-AL"/>
        </w:rPr>
        <w:t xml:space="preserve">b) </w:t>
      </w:r>
      <w:r w:rsidR="000F1F5F" w:rsidRPr="00865C83">
        <w:rPr>
          <w:rFonts w:ascii="Garamond" w:hAnsi="Garamond"/>
          <w:lang w:val="sq-AL"/>
        </w:rPr>
        <w:t>prokuror në Prokurorinë pranë Gjykatës së Apelit të juridiksionit të përgjithshëm.</w:t>
      </w:r>
    </w:p>
    <w:p w14:paraId="4E698F7E" w14:textId="77777777" w:rsidR="000F1F5F" w:rsidRPr="00865C83" w:rsidRDefault="000F1F5F" w:rsidP="000350E3">
      <w:pPr>
        <w:shd w:val="clear" w:color="auto" w:fill="FFFFFF"/>
        <w:tabs>
          <w:tab w:val="left" w:pos="360"/>
        </w:tabs>
        <w:spacing w:after="0" w:line="240" w:lineRule="auto"/>
        <w:ind w:firstLine="284"/>
        <w:jc w:val="both"/>
        <w:rPr>
          <w:rFonts w:ascii="Garamond" w:eastAsia="Times New Roman" w:hAnsi="Garamond"/>
          <w:sz w:val="24"/>
          <w:szCs w:val="24"/>
          <w:lang w:val="sq-AL"/>
        </w:rPr>
      </w:pPr>
      <w:r w:rsidRPr="00865C83">
        <w:rPr>
          <w:rFonts w:ascii="Garamond" w:eastAsia="Times New Roman" w:hAnsi="Garamond"/>
          <w:sz w:val="24"/>
          <w:szCs w:val="24"/>
          <w:lang w:val="sq-AL"/>
        </w:rPr>
        <w:lastRenderedPageBreak/>
        <w:t xml:space="preserve">2. Këto rregulla zbatohen për pozicionet e lira të përhershme, si dhe për pozicionet e lira të përkohshme, për aq sa është e mundur. </w:t>
      </w:r>
    </w:p>
    <w:p w14:paraId="4E698F7F" w14:textId="77777777" w:rsidR="000F1F5F" w:rsidRPr="00865C83" w:rsidRDefault="000F1F5F" w:rsidP="000350E3">
      <w:pPr>
        <w:shd w:val="clear" w:color="auto" w:fill="FFFFFF"/>
        <w:tabs>
          <w:tab w:val="left" w:pos="360"/>
        </w:tabs>
        <w:spacing w:after="0" w:line="240" w:lineRule="auto"/>
        <w:ind w:firstLine="284"/>
        <w:rPr>
          <w:rFonts w:ascii="Garamond" w:eastAsia="Times New Roman" w:hAnsi="Garamond"/>
          <w:strike/>
          <w:sz w:val="24"/>
          <w:szCs w:val="24"/>
          <w:lang w:val="sq-AL"/>
        </w:rPr>
      </w:pPr>
    </w:p>
    <w:p w14:paraId="4E698F80" w14:textId="77777777" w:rsidR="000F1F5F" w:rsidRPr="00865C83" w:rsidRDefault="000F1F5F" w:rsidP="000350E3">
      <w:pPr>
        <w:shd w:val="clear" w:color="auto" w:fill="FFFFFF"/>
        <w:tabs>
          <w:tab w:val="left" w:pos="360"/>
        </w:tabs>
        <w:spacing w:after="0" w:line="240" w:lineRule="auto"/>
        <w:ind w:firstLine="284"/>
        <w:jc w:val="center"/>
        <w:rPr>
          <w:rFonts w:ascii="Garamond" w:eastAsia="Times New Roman" w:hAnsi="Garamond"/>
          <w:sz w:val="24"/>
          <w:szCs w:val="24"/>
          <w:lang w:val="sq-AL"/>
        </w:rPr>
      </w:pPr>
      <w:r w:rsidRPr="00865C83">
        <w:rPr>
          <w:rFonts w:ascii="Garamond" w:eastAsia="Times New Roman" w:hAnsi="Garamond"/>
          <w:sz w:val="24"/>
          <w:szCs w:val="24"/>
          <w:lang w:val="sq-AL"/>
        </w:rPr>
        <w:t>Neni 4</w:t>
      </w:r>
    </w:p>
    <w:p w14:paraId="4E698F81" w14:textId="77777777" w:rsidR="000F1F5F" w:rsidRPr="00865C83" w:rsidRDefault="000F1F5F" w:rsidP="000350E3">
      <w:pPr>
        <w:shd w:val="clear" w:color="auto" w:fill="FFFFFF"/>
        <w:tabs>
          <w:tab w:val="left" w:pos="360"/>
        </w:tabs>
        <w:spacing w:after="0" w:line="240" w:lineRule="auto"/>
        <w:ind w:firstLine="284"/>
        <w:jc w:val="center"/>
        <w:rPr>
          <w:rFonts w:ascii="Garamond" w:eastAsia="Times New Roman" w:hAnsi="Garamond"/>
          <w:b/>
          <w:sz w:val="24"/>
          <w:szCs w:val="24"/>
          <w:lang w:val="sq-AL"/>
        </w:rPr>
      </w:pPr>
      <w:r w:rsidRPr="00865C83">
        <w:rPr>
          <w:rFonts w:ascii="Garamond" w:eastAsia="Times New Roman" w:hAnsi="Garamond"/>
          <w:b/>
          <w:sz w:val="24"/>
          <w:szCs w:val="24"/>
          <w:lang w:val="sq-AL"/>
        </w:rPr>
        <w:t>Subjektet</w:t>
      </w:r>
    </w:p>
    <w:p w14:paraId="4E698F82" w14:textId="77777777" w:rsidR="000F1F5F" w:rsidRPr="00865C83" w:rsidRDefault="000F1F5F" w:rsidP="000350E3">
      <w:pPr>
        <w:shd w:val="clear" w:color="auto" w:fill="FFFFFF"/>
        <w:tabs>
          <w:tab w:val="left" w:pos="360"/>
        </w:tabs>
        <w:spacing w:after="0" w:line="240" w:lineRule="auto"/>
        <w:ind w:firstLine="284"/>
        <w:jc w:val="center"/>
        <w:rPr>
          <w:rFonts w:ascii="Garamond" w:eastAsia="Times New Roman" w:hAnsi="Garamond"/>
          <w:b/>
          <w:sz w:val="24"/>
          <w:szCs w:val="24"/>
          <w:lang w:val="sq-AL"/>
        </w:rPr>
      </w:pPr>
    </w:p>
    <w:p w14:paraId="4E698F83" w14:textId="071EB63E" w:rsidR="000F1F5F" w:rsidRPr="00865C83" w:rsidRDefault="000F1F5F" w:rsidP="00BC4892">
      <w:pPr>
        <w:shd w:val="clear" w:color="auto" w:fill="FFFFFF"/>
        <w:spacing w:after="0" w:line="240" w:lineRule="auto"/>
        <w:ind w:firstLine="284"/>
        <w:jc w:val="both"/>
        <w:rPr>
          <w:rFonts w:ascii="Garamond" w:eastAsia="Times New Roman" w:hAnsi="Garamond"/>
          <w:sz w:val="24"/>
          <w:szCs w:val="24"/>
          <w:lang w:val="sq-AL"/>
        </w:rPr>
      </w:pPr>
      <w:r w:rsidRPr="00865C83">
        <w:rPr>
          <w:rFonts w:ascii="Garamond" w:eastAsia="Times New Roman" w:hAnsi="Garamond"/>
          <w:sz w:val="24"/>
          <w:szCs w:val="24"/>
          <w:lang w:val="sq-AL"/>
        </w:rPr>
        <w:t xml:space="preserve">Subjekte të kësaj </w:t>
      </w:r>
      <w:r w:rsidR="00623DA0" w:rsidRPr="00865C83">
        <w:rPr>
          <w:rFonts w:ascii="Garamond" w:eastAsia="Times New Roman" w:hAnsi="Garamond"/>
          <w:sz w:val="24"/>
          <w:szCs w:val="24"/>
          <w:lang w:val="sq-AL"/>
        </w:rPr>
        <w:t xml:space="preserve">Rregulloreje </w:t>
      </w:r>
      <w:r w:rsidRPr="00865C83">
        <w:rPr>
          <w:rFonts w:ascii="Garamond" w:eastAsia="Times New Roman" w:hAnsi="Garamond"/>
          <w:sz w:val="24"/>
          <w:szCs w:val="24"/>
          <w:lang w:val="sq-AL"/>
        </w:rPr>
        <w:t xml:space="preserve">janë prokurorët që kandidojnë për ngritje në detyrë në shkallët më të larta, sipas përcaktimeve të nenit 47, pika 1, germat “a” dhe “ç”, të ligjit </w:t>
      </w:r>
      <w:r w:rsidR="001E3008" w:rsidRPr="00865C83">
        <w:rPr>
          <w:rFonts w:ascii="Garamond" w:eastAsia="Times New Roman" w:hAnsi="Garamond"/>
          <w:sz w:val="24"/>
          <w:szCs w:val="24"/>
          <w:lang w:val="sq-AL"/>
        </w:rPr>
        <w:t>nr</w:t>
      </w:r>
      <w:r w:rsidRPr="00865C83">
        <w:rPr>
          <w:rFonts w:ascii="Garamond" w:eastAsia="Times New Roman" w:hAnsi="Garamond"/>
          <w:sz w:val="24"/>
          <w:szCs w:val="24"/>
          <w:lang w:val="sq-AL"/>
        </w:rPr>
        <w:t>.</w:t>
      </w:r>
      <w:r w:rsidR="001E3008" w:rsidRPr="00865C83">
        <w:rPr>
          <w:rFonts w:ascii="Garamond" w:eastAsia="Times New Roman" w:hAnsi="Garamond"/>
          <w:sz w:val="24"/>
          <w:szCs w:val="24"/>
          <w:lang w:val="sq-AL"/>
        </w:rPr>
        <w:t xml:space="preserve"> </w:t>
      </w:r>
      <w:r w:rsidRPr="00865C83">
        <w:rPr>
          <w:rFonts w:ascii="Garamond" w:eastAsia="Times New Roman" w:hAnsi="Garamond"/>
          <w:sz w:val="24"/>
          <w:szCs w:val="24"/>
          <w:lang w:val="sq-AL"/>
        </w:rPr>
        <w:t>96/2016</w:t>
      </w:r>
      <w:r w:rsidR="0012191C" w:rsidRPr="00865C83">
        <w:rPr>
          <w:rFonts w:ascii="Garamond" w:eastAsia="Times New Roman" w:hAnsi="Garamond"/>
          <w:sz w:val="24"/>
          <w:szCs w:val="24"/>
          <w:lang w:val="sq-AL"/>
        </w:rPr>
        <w:t>,</w:t>
      </w:r>
      <w:r w:rsidRPr="00865C83">
        <w:rPr>
          <w:rFonts w:ascii="Garamond" w:eastAsia="Times New Roman" w:hAnsi="Garamond"/>
          <w:sz w:val="24"/>
          <w:szCs w:val="24"/>
          <w:lang w:val="sq-AL"/>
        </w:rPr>
        <w:t xml:space="preserve"> “Për statusin e gjyqtarëve dhe prokurorëve në Republikën e Shqipërisë”</w:t>
      </w:r>
      <w:r w:rsidR="00BC4892" w:rsidRPr="00865C83">
        <w:rPr>
          <w:rFonts w:ascii="Garamond" w:eastAsia="Times New Roman" w:hAnsi="Garamond"/>
          <w:sz w:val="24"/>
          <w:szCs w:val="24"/>
          <w:lang w:val="sq-AL"/>
        </w:rPr>
        <w:t>,</w:t>
      </w:r>
      <w:r w:rsidRPr="00865C83">
        <w:rPr>
          <w:rFonts w:ascii="Garamond" w:eastAsia="Times New Roman" w:hAnsi="Garamond"/>
          <w:sz w:val="24"/>
          <w:szCs w:val="24"/>
          <w:lang w:val="sq-AL"/>
        </w:rPr>
        <w:t xml:space="preserve"> </w:t>
      </w:r>
      <w:r w:rsidR="00BC4892" w:rsidRPr="00865C83">
        <w:rPr>
          <w:rFonts w:ascii="Garamond" w:eastAsia="Times New Roman" w:hAnsi="Garamond"/>
          <w:sz w:val="24"/>
          <w:szCs w:val="24"/>
          <w:lang w:val="sq-AL"/>
        </w:rPr>
        <w:t>të</w:t>
      </w:r>
      <w:r w:rsidRPr="00865C83">
        <w:rPr>
          <w:rFonts w:ascii="Garamond" w:eastAsia="Times New Roman" w:hAnsi="Garamond"/>
          <w:sz w:val="24"/>
          <w:szCs w:val="24"/>
          <w:lang w:val="sq-AL"/>
        </w:rPr>
        <w:t xml:space="preserve"> ndryshuar.</w:t>
      </w:r>
    </w:p>
    <w:p w14:paraId="4E698F84" w14:textId="77777777" w:rsidR="000F1F5F" w:rsidRPr="00865C83" w:rsidRDefault="000F1F5F" w:rsidP="000350E3">
      <w:pPr>
        <w:shd w:val="clear" w:color="auto" w:fill="FFFFFF"/>
        <w:spacing w:after="0" w:line="240" w:lineRule="auto"/>
        <w:ind w:firstLine="284"/>
        <w:jc w:val="both"/>
        <w:rPr>
          <w:rFonts w:ascii="Garamond" w:eastAsia="Times New Roman" w:hAnsi="Garamond"/>
          <w:sz w:val="24"/>
          <w:szCs w:val="24"/>
          <w:lang w:val="sq-AL"/>
        </w:rPr>
      </w:pPr>
    </w:p>
    <w:p w14:paraId="4E698F85" w14:textId="77777777" w:rsidR="000F1F5F" w:rsidRPr="00865C83" w:rsidRDefault="000F1F5F" w:rsidP="000350E3">
      <w:pPr>
        <w:shd w:val="clear" w:color="auto" w:fill="FFFFFF"/>
        <w:tabs>
          <w:tab w:val="left" w:pos="360"/>
        </w:tabs>
        <w:spacing w:after="0" w:line="240" w:lineRule="auto"/>
        <w:ind w:firstLine="284"/>
        <w:jc w:val="center"/>
        <w:rPr>
          <w:rFonts w:ascii="Garamond" w:eastAsia="Times New Roman" w:hAnsi="Garamond"/>
          <w:sz w:val="24"/>
          <w:szCs w:val="24"/>
          <w:lang w:val="sq-AL"/>
        </w:rPr>
      </w:pPr>
      <w:r w:rsidRPr="00865C83">
        <w:rPr>
          <w:rFonts w:ascii="Garamond" w:eastAsia="Times New Roman" w:hAnsi="Garamond"/>
          <w:sz w:val="24"/>
          <w:szCs w:val="24"/>
          <w:lang w:val="sq-AL"/>
        </w:rPr>
        <w:t>Neni 5</w:t>
      </w:r>
    </w:p>
    <w:p w14:paraId="4E698F86" w14:textId="77777777" w:rsidR="000F1F5F" w:rsidRPr="00865C83" w:rsidRDefault="000F1F5F" w:rsidP="000350E3">
      <w:pPr>
        <w:shd w:val="clear" w:color="auto" w:fill="FFFFFF"/>
        <w:tabs>
          <w:tab w:val="left" w:pos="360"/>
        </w:tabs>
        <w:spacing w:after="0" w:line="240" w:lineRule="auto"/>
        <w:ind w:firstLine="284"/>
        <w:jc w:val="center"/>
        <w:rPr>
          <w:rFonts w:ascii="Garamond" w:eastAsia="Times New Roman" w:hAnsi="Garamond"/>
          <w:b/>
          <w:sz w:val="24"/>
          <w:szCs w:val="24"/>
          <w:lang w:val="sq-AL"/>
        </w:rPr>
      </w:pPr>
      <w:r w:rsidRPr="00865C83">
        <w:rPr>
          <w:rFonts w:ascii="Garamond" w:eastAsia="Times New Roman" w:hAnsi="Garamond"/>
          <w:b/>
          <w:sz w:val="24"/>
          <w:szCs w:val="24"/>
          <w:lang w:val="sq-AL"/>
        </w:rPr>
        <w:t>Përkufizime</w:t>
      </w:r>
    </w:p>
    <w:p w14:paraId="4E698F87" w14:textId="77777777" w:rsidR="000F1F5F" w:rsidRPr="00865C83" w:rsidRDefault="000F1F5F" w:rsidP="000350E3">
      <w:pPr>
        <w:shd w:val="clear" w:color="auto" w:fill="FFFFFF"/>
        <w:tabs>
          <w:tab w:val="left" w:pos="360"/>
        </w:tabs>
        <w:spacing w:after="0" w:line="240" w:lineRule="auto"/>
        <w:ind w:firstLine="284"/>
        <w:jc w:val="center"/>
        <w:rPr>
          <w:rFonts w:ascii="Garamond" w:eastAsia="Times New Roman" w:hAnsi="Garamond"/>
          <w:b/>
          <w:sz w:val="24"/>
          <w:szCs w:val="24"/>
          <w:lang w:val="sq-AL"/>
        </w:rPr>
      </w:pPr>
    </w:p>
    <w:p w14:paraId="4E698F88" w14:textId="77777777" w:rsidR="00436CB3" w:rsidRPr="00865C83" w:rsidRDefault="00436CB3" w:rsidP="000350E3">
      <w:pPr>
        <w:tabs>
          <w:tab w:val="left" w:pos="36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Për qëllime të kësaj Rregulloreje, termat e mëposhtëm kanë këto kuptime:</w:t>
      </w:r>
    </w:p>
    <w:p w14:paraId="4E698F89" w14:textId="2BFA23E9" w:rsidR="00436CB3" w:rsidRPr="00865C83" w:rsidRDefault="00436CB3" w:rsidP="000350E3">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 xml:space="preserve">a) </w:t>
      </w:r>
      <w:r w:rsidR="00AB09FE" w:rsidRPr="00865C83">
        <w:rPr>
          <w:rFonts w:ascii="Garamond" w:eastAsiaTheme="minorHAnsi" w:hAnsi="Garamond" w:cs="Garamond"/>
          <w:color w:val="000000"/>
          <w:sz w:val="24"/>
          <w:szCs w:val="24"/>
          <w:lang w:val="sq-AL"/>
        </w:rPr>
        <w:t>“</w:t>
      </w:r>
      <w:r w:rsidRPr="00865C83">
        <w:rPr>
          <w:rFonts w:ascii="Garamond" w:eastAsiaTheme="minorHAnsi" w:hAnsi="Garamond" w:cs="Garamond"/>
          <w:color w:val="000000"/>
          <w:sz w:val="24"/>
          <w:szCs w:val="24"/>
          <w:lang w:val="sq-AL"/>
        </w:rPr>
        <w:t>Dosje personale” nënkupton dosjen e kandidatit</w:t>
      </w:r>
      <w:r w:rsidR="0068401E" w:rsidRPr="00865C83">
        <w:rPr>
          <w:rFonts w:ascii="Garamond" w:eastAsiaTheme="minorHAnsi" w:hAnsi="Garamond" w:cs="Garamond"/>
          <w:color w:val="000000"/>
          <w:sz w:val="24"/>
          <w:szCs w:val="24"/>
          <w:lang w:val="sq-AL"/>
        </w:rPr>
        <w:t>,</w:t>
      </w:r>
      <w:r w:rsidRPr="00865C83">
        <w:rPr>
          <w:rFonts w:ascii="Garamond" w:eastAsiaTheme="minorHAnsi" w:hAnsi="Garamond" w:cs="Garamond"/>
          <w:color w:val="000000"/>
          <w:sz w:val="24"/>
          <w:szCs w:val="24"/>
          <w:lang w:val="sq-AL"/>
        </w:rPr>
        <w:t xml:space="preserve"> sipas përcaktimeve të nenit 38, të </w:t>
      </w:r>
      <w:r w:rsidR="0068401E" w:rsidRPr="00865C83">
        <w:rPr>
          <w:rFonts w:ascii="Garamond" w:eastAsiaTheme="minorHAnsi" w:hAnsi="Garamond" w:cs="Garamond"/>
          <w:color w:val="000000"/>
          <w:sz w:val="24"/>
          <w:szCs w:val="24"/>
          <w:lang w:val="sq-AL"/>
        </w:rPr>
        <w:t>ligjit për statusin;</w:t>
      </w:r>
    </w:p>
    <w:p w14:paraId="4E698F8A" w14:textId="77777777" w:rsidR="00436CB3" w:rsidRPr="00865C83" w:rsidRDefault="00436CB3" w:rsidP="000350E3">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b) “Këshilli” është Këshilli i Lartë i Prokurorisë;</w:t>
      </w:r>
    </w:p>
    <w:p w14:paraId="4E698F8B" w14:textId="77777777" w:rsidR="00436CB3" w:rsidRPr="00865C83" w:rsidRDefault="00436CB3" w:rsidP="000350E3">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c) “Kandidat” është prokurori që është pranuar nga Këshilli në procedurën e mëtejshme të ngritjes në detyrë, pas verifikimit se përmbush kushtet ligjore dhe kalon me sukses procedurën e verifikimit të pasurisë dhe të figurës;</w:t>
      </w:r>
    </w:p>
    <w:p w14:paraId="4E698F8C" w14:textId="77777777" w:rsidR="00436CB3" w:rsidRPr="00865C83" w:rsidRDefault="00436CB3" w:rsidP="000350E3">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ç) “Komisioni” është Komisioni i Zhvillimit të Karrierës pranë Këshillit të Lartë të Prokurorisë;</w:t>
      </w:r>
    </w:p>
    <w:p w14:paraId="4E698F8D" w14:textId="77777777" w:rsidR="00436CB3" w:rsidRPr="00865C83" w:rsidRDefault="00436CB3" w:rsidP="000350E3">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d) “Ngritje në detyrë” është kalimi:</w:t>
      </w:r>
    </w:p>
    <w:p w14:paraId="4E698F8E" w14:textId="0787986B" w:rsidR="00436CB3" w:rsidRPr="00865C83" w:rsidRDefault="00436CB3" w:rsidP="000350E3">
      <w:pPr>
        <w:tabs>
          <w:tab w:val="left" w:pos="48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 xml:space="preserve">i. </w:t>
      </w:r>
      <w:r w:rsidR="0068401E" w:rsidRPr="00865C83">
        <w:rPr>
          <w:rFonts w:ascii="Garamond" w:eastAsiaTheme="minorHAnsi" w:hAnsi="Garamond" w:cs="Garamond"/>
          <w:color w:val="000000"/>
          <w:sz w:val="24"/>
          <w:szCs w:val="24"/>
          <w:lang w:val="sq-AL"/>
        </w:rPr>
        <w:t xml:space="preserve">nga </w:t>
      </w:r>
      <w:r w:rsidRPr="00865C83">
        <w:rPr>
          <w:rFonts w:ascii="Garamond" w:eastAsiaTheme="minorHAnsi" w:hAnsi="Garamond" w:cs="Garamond"/>
          <w:color w:val="000000"/>
          <w:sz w:val="24"/>
          <w:szCs w:val="24"/>
          <w:lang w:val="sq-AL"/>
        </w:rPr>
        <w:t>një pozicion në sistemin e prokurorisë, në një pozicion tjetër të një niveli më të lartë;</w:t>
      </w:r>
    </w:p>
    <w:p w14:paraId="4E698F8F" w14:textId="49A90A7F" w:rsidR="00436CB3" w:rsidRPr="00865C83" w:rsidRDefault="00436CB3" w:rsidP="000350E3">
      <w:pPr>
        <w:tabs>
          <w:tab w:val="left" w:pos="48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ii.</w:t>
      </w:r>
      <w:r w:rsidR="000350E3" w:rsidRPr="00865C83">
        <w:rPr>
          <w:rFonts w:ascii="Garamond" w:eastAsiaTheme="minorHAnsi" w:hAnsi="Garamond" w:cs="Garamond"/>
          <w:color w:val="000000"/>
          <w:sz w:val="24"/>
          <w:szCs w:val="24"/>
          <w:lang w:val="sq-AL"/>
        </w:rPr>
        <w:t xml:space="preserve"> </w:t>
      </w:r>
      <w:r w:rsidR="0068401E" w:rsidRPr="00865C83">
        <w:rPr>
          <w:rFonts w:ascii="Garamond" w:eastAsiaTheme="minorHAnsi" w:hAnsi="Garamond" w:cs="Garamond"/>
          <w:color w:val="000000"/>
          <w:sz w:val="24"/>
          <w:szCs w:val="24"/>
          <w:lang w:val="sq-AL"/>
        </w:rPr>
        <w:t xml:space="preserve">nga </w:t>
      </w:r>
      <w:r w:rsidRPr="00865C83">
        <w:rPr>
          <w:rFonts w:ascii="Garamond" w:eastAsiaTheme="minorHAnsi" w:hAnsi="Garamond" w:cs="Garamond"/>
          <w:color w:val="000000"/>
          <w:sz w:val="24"/>
          <w:szCs w:val="24"/>
          <w:lang w:val="sq-AL"/>
        </w:rPr>
        <w:t>një pozicion si i komanduar ose pozicion në skemë delegimi, në një pozicion të një niveli më të lartë se</w:t>
      </w:r>
      <w:r w:rsidR="000D1EDA" w:rsidRPr="00865C83">
        <w:rPr>
          <w:rFonts w:ascii="Garamond" w:eastAsiaTheme="minorHAnsi" w:hAnsi="Garamond" w:cs="Garamond"/>
          <w:color w:val="000000"/>
          <w:sz w:val="24"/>
          <w:szCs w:val="24"/>
          <w:lang w:val="sq-AL"/>
        </w:rPr>
        <w:t xml:space="preserve"> </w:t>
      </w:r>
      <w:r w:rsidRPr="00865C83">
        <w:rPr>
          <w:rFonts w:ascii="Garamond" w:eastAsiaTheme="minorHAnsi" w:hAnsi="Garamond" w:cs="Garamond"/>
          <w:color w:val="000000"/>
          <w:sz w:val="24"/>
          <w:szCs w:val="24"/>
          <w:lang w:val="sq-AL"/>
        </w:rPr>
        <w:t>sa pozicioni i mbajtur para komandimit apo delegimit;</w:t>
      </w:r>
    </w:p>
    <w:p w14:paraId="4E698F90" w14:textId="689931AE" w:rsidR="00436CB3" w:rsidRPr="00865C83" w:rsidRDefault="00436CB3" w:rsidP="000350E3">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e) “Nivel vlerësimi” është rezultati i përgjithshëm i vlerësimit etik dhe profesional të prokurorit</w:t>
      </w:r>
      <w:r w:rsidR="000D1EDA" w:rsidRPr="00865C83">
        <w:rPr>
          <w:rFonts w:ascii="Garamond" w:eastAsiaTheme="minorHAnsi" w:hAnsi="Garamond" w:cs="Garamond"/>
          <w:color w:val="000000"/>
          <w:sz w:val="24"/>
          <w:szCs w:val="24"/>
          <w:lang w:val="sq-AL"/>
        </w:rPr>
        <w:t>,</w:t>
      </w:r>
      <w:r w:rsidRPr="00865C83">
        <w:rPr>
          <w:rFonts w:ascii="Garamond" w:eastAsiaTheme="minorHAnsi" w:hAnsi="Garamond" w:cs="Garamond"/>
          <w:color w:val="000000"/>
          <w:sz w:val="24"/>
          <w:szCs w:val="24"/>
          <w:lang w:val="sq-AL"/>
        </w:rPr>
        <w:t xml:space="preserve"> sipas sistemit të vlerësimit të kohës. Në rastin e prokurorit të komanduar, njihet si nivel vlerësimi në kuptim të kësaj </w:t>
      </w:r>
      <w:r w:rsidR="00623DA0" w:rsidRPr="00865C83">
        <w:rPr>
          <w:rFonts w:ascii="Garamond" w:eastAsiaTheme="minorHAnsi" w:hAnsi="Garamond" w:cs="Garamond"/>
          <w:color w:val="000000"/>
          <w:sz w:val="24"/>
          <w:szCs w:val="24"/>
          <w:lang w:val="sq-AL"/>
        </w:rPr>
        <w:t>Rregulloreje</w:t>
      </w:r>
      <w:r w:rsidRPr="00865C83">
        <w:rPr>
          <w:rFonts w:ascii="Garamond" w:eastAsiaTheme="minorHAnsi" w:hAnsi="Garamond" w:cs="Garamond"/>
          <w:color w:val="000000"/>
          <w:sz w:val="24"/>
          <w:szCs w:val="24"/>
          <w:lang w:val="sq-AL"/>
        </w:rPr>
        <w:t xml:space="preserve">, vlerësimi etik dhe profesional nga institucioni ku prokurori është komanduar, sipas përcaktimeve të pikës 10, të nenit 53, të </w:t>
      </w:r>
      <w:r w:rsidR="000D1EDA" w:rsidRPr="00865C83">
        <w:rPr>
          <w:rFonts w:ascii="Garamond" w:eastAsiaTheme="minorHAnsi" w:hAnsi="Garamond" w:cs="Garamond"/>
          <w:color w:val="000000"/>
          <w:sz w:val="24"/>
          <w:szCs w:val="24"/>
          <w:lang w:val="sq-AL"/>
        </w:rPr>
        <w:t xml:space="preserve">ligjit për statusin. </w:t>
      </w:r>
      <w:r w:rsidRPr="00865C83">
        <w:rPr>
          <w:rFonts w:ascii="Garamond" w:eastAsiaTheme="minorHAnsi" w:hAnsi="Garamond" w:cs="Garamond"/>
          <w:color w:val="000000"/>
          <w:sz w:val="24"/>
          <w:szCs w:val="24"/>
          <w:lang w:val="sq-AL"/>
        </w:rPr>
        <w:t xml:space="preserve">Kur prokurori i komanduar nuk ka vlerësim etik dhe profesional nga institucioni ku është komanduar, nivel vlerësimi në kuptim të kësaj </w:t>
      </w:r>
      <w:r w:rsidR="00623DA0" w:rsidRPr="00865C83">
        <w:rPr>
          <w:rFonts w:ascii="Garamond" w:eastAsiaTheme="minorHAnsi" w:hAnsi="Garamond" w:cs="Garamond"/>
          <w:color w:val="000000"/>
          <w:sz w:val="24"/>
          <w:szCs w:val="24"/>
          <w:lang w:val="sq-AL"/>
        </w:rPr>
        <w:t xml:space="preserve">Rregulloreje </w:t>
      </w:r>
      <w:r w:rsidRPr="00865C83">
        <w:rPr>
          <w:rFonts w:ascii="Garamond" w:eastAsiaTheme="minorHAnsi" w:hAnsi="Garamond" w:cs="Garamond"/>
          <w:color w:val="000000"/>
          <w:sz w:val="24"/>
          <w:szCs w:val="24"/>
          <w:lang w:val="sq-AL"/>
        </w:rPr>
        <w:t>do të konsiderohet vlerësimi i kryer nga Këshilli</w:t>
      </w:r>
      <w:r w:rsidR="000D1EDA" w:rsidRPr="00865C83">
        <w:rPr>
          <w:rFonts w:ascii="Garamond" w:eastAsiaTheme="minorHAnsi" w:hAnsi="Garamond" w:cs="Garamond"/>
          <w:color w:val="000000"/>
          <w:sz w:val="24"/>
          <w:szCs w:val="24"/>
          <w:lang w:val="sq-AL"/>
        </w:rPr>
        <w:t>,</w:t>
      </w:r>
      <w:r w:rsidRPr="00865C83">
        <w:rPr>
          <w:rFonts w:ascii="Garamond" w:eastAsiaTheme="minorHAnsi" w:hAnsi="Garamond" w:cs="Garamond"/>
          <w:color w:val="000000"/>
          <w:sz w:val="24"/>
          <w:szCs w:val="24"/>
          <w:lang w:val="sq-AL"/>
        </w:rPr>
        <w:t xml:space="preserve"> sipas nenit 49, të </w:t>
      </w:r>
      <w:r w:rsidR="000D1EDA" w:rsidRPr="00865C83">
        <w:rPr>
          <w:rFonts w:ascii="Garamond" w:eastAsiaTheme="minorHAnsi" w:hAnsi="Garamond" w:cs="Garamond"/>
          <w:color w:val="000000"/>
          <w:sz w:val="24"/>
          <w:szCs w:val="24"/>
          <w:lang w:val="sq-AL"/>
        </w:rPr>
        <w:t xml:space="preserve">ligjit për statusin; </w:t>
      </w:r>
    </w:p>
    <w:p w14:paraId="4E698F91" w14:textId="694E9406" w:rsidR="00436CB3" w:rsidRPr="00865C83" w:rsidRDefault="00436CB3" w:rsidP="000350E3">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 xml:space="preserve">ë) “Ligji për </w:t>
      </w:r>
      <w:r w:rsidR="000D1EDA" w:rsidRPr="00865C83">
        <w:rPr>
          <w:rFonts w:ascii="Garamond" w:eastAsiaTheme="minorHAnsi" w:hAnsi="Garamond" w:cs="Garamond"/>
          <w:color w:val="000000"/>
          <w:sz w:val="24"/>
          <w:szCs w:val="24"/>
          <w:lang w:val="sq-AL"/>
        </w:rPr>
        <w:t>qeverisjen</w:t>
      </w:r>
      <w:r w:rsidRPr="00865C83">
        <w:rPr>
          <w:rFonts w:ascii="Garamond" w:eastAsiaTheme="minorHAnsi" w:hAnsi="Garamond" w:cs="Garamond"/>
          <w:color w:val="000000"/>
          <w:sz w:val="24"/>
          <w:szCs w:val="24"/>
          <w:lang w:val="sq-AL"/>
        </w:rPr>
        <w:t xml:space="preserve">” është ligji </w:t>
      </w:r>
      <w:r w:rsidR="000D1EDA" w:rsidRPr="00865C83">
        <w:rPr>
          <w:rFonts w:ascii="Garamond" w:eastAsiaTheme="minorHAnsi" w:hAnsi="Garamond" w:cs="Garamond"/>
          <w:color w:val="000000"/>
          <w:sz w:val="24"/>
          <w:szCs w:val="24"/>
          <w:lang w:val="sq-AL"/>
        </w:rPr>
        <w:t>nr</w:t>
      </w:r>
      <w:r w:rsidRPr="00865C83">
        <w:rPr>
          <w:rFonts w:ascii="Garamond" w:eastAsiaTheme="minorHAnsi" w:hAnsi="Garamond" w:cs="Garamond"/>
          <w:color w:val="000000"/>
          <w:sz w:val="24"/>
          <w:szCs w:val="24"/>
          <w:lang w:val="sq-AL"/>
        </w:rPr>
        <w:t>.</w:t>
      </w:r>
      <w:r w:rsidR="000D1EDA" w:rsidRPr="00865C83">
        <w:rPr>
          <w:rFonts w:ascii="Garamond" w:eastAsiaTheme="minorHAnsi" w:hAnsi="Garamond" w:cs="Garamond"/>
          <w:color w:val="000000"/>
          <w:sz w:val="24"/>
          <w:szCs w:val="24"/>
          <w:lang w:val="sq-AL"/>
        </w:rPr>
        <w:t xml:space="preserve"> </w:t>
      </w:r>
      <w:r w:rsidRPr="00865C83">
        <w:rPr>
          <w:rFonts w:ascii="Garamond" w:eastAsiaTheme="minorHAnsi" w:hAnsi="Garamond" w:cs="Garamond"/>
          <w:color w:val="000000"/>
          <w:sz w:val="24"/>
          <w:szCs w:val="24"/>
          <w:lang w:val="sq-AL"/>
        </w:rPr>
        <w:t>115/2016</w:t>
      </w:r>
      <w:r w:rsidR="000D1EDA" w:rsidRPr="00865C83">
        <w:rPr>
          <w:rFonts w:ascii="Garamond" w:eastAsiaTheme="minorHAnsi" w:hAnsi="Garamond" w:cs="Garamond"/>
          <w:color w:val="000000"/>
          <w:sz w:val="24"/>
          <w:szCs w:val="24"/>
          <w:lang w:val="sq-AL"/>
        </w:rPr>
        <w:t>,</w:t>
      </w:r>
      <w:r w:rsidRPr="00865C83">
        <w:rPr>
          <w:rFonts w:ascii="Garamond" w:eastAsiaTheme="minorHAnsi" w:hAnsi="Garamond" w:cs="Garamond"/>
          <w:color w:val="000000"/>
          <w:sz w:val="24"/>
          <w:szCs w:val="24"/>
          <w:lang w:val="sq-AL"/>
        </w:rPr>
        <w:t xml:space="preserve"> “Për organet e qeverisjes së sistemit të drejtësisë”</w:t>
      </w:r>
      <w:r w:rsidR="000D1EDA" w:rsidRPr="00865C83">
        <w:rPr>
          <w:rFonts w:ascii="Garamond" w:eastAsiaTheme="minorHAnsi" w:hAnsi="Garamond" w:cs="Garamond"/>
          <w:color w:val="000000"/>
          <w:sz w:val="24"/>
          <w:szCs w:val="24"/>
          <w:lang w:val="sq-AL"/>
        </w:rPr>
        <w:t>,</w:t>
      </w:r>
      <w:r w:rsidRPr="00865C83">
        <w:rPr>
          <w:rFonts w:ascii="Garamond" w:eastAsiaTheme="minorHAnsi" w:hAnsi="Garamond" w:cs="Garamond"/>
          <w:color w:val="000000"/>
          <w:sz w:val="24"/>
          <w:szCs w:val="24"/>
          <w:lang w:val="sq-AL"/>
        </w:rPr>
        <w:t xml:space="preserve"> i ndryshuar;</w:t>
      </w:r>
    </w:p>
    <w:p w14:paraId="4E698F92" w14:textId="145BADDF" w:rsidR="00436CB3" w:rsidRPr="00865C83" w:rsidRDefault="00436CB3" w:rsidP="000350E3">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 xml:space="preserve">f) “Ligji për </w:t>
      </w:r>
      <w:r w:rsidR="000D1EDA" w:rsidRPr="00865C83">
        <w:rPr>
          <w:rFonts w:ascii="Garamond" w:eastAsiaTheme="minorHAnsi" w:hAnsi="Garamond" w:cs="Garamond"/>
          <w:color w:val="000000"/>
          <w:sz w:val="24"/>
          <w:szCs w:val="24"/>
          <w:lang w:val="sq-AL"/>
        </w:rPr>
        <w:t>statusin</w:t>
      </w:r>
      <w:r w:rsidRPr="00865C83">
        <w:rPr>
          <w:rFonts w:ascii="Garamond" w:eastAsiaTheme="minorHAnsi" w:hAnsi="Garamond" w:cs="Garamond"/>
          <w:color w:val="000000"/>
          <w:sz w:val="24"/>
          <w:szCs w:val="24"/>
          <w:lang w:val="sq-AL"/>
        </w:rPr>
        <w:t xml:space="preserve">” është ligji </w:t>
      </w:r>
      <w:r w:rsidR="000D1EDA" w:rsidRPr="00865C83">
        <w:rPr>
          <w:rFonts w:ascii="Garamond" w:eastAsiaTheme="minorHAnsi" w:hAnsi="Garamond" w:cs="Garamond"/>
          <w:color w:val="000000"/>
          <w:sz w:val="24"/>
          <w:szCs w:val="24"/>
          <w:lang w:val="sq-AL"/>
        </w:rPr>
        <w:t>nr</w:t>
      </w:r>
      <w:r w:rsidRPr="00865C83">
        <w:rPr>
          <w:rFonts w:ascii="Garamond" w:eastAsiaTheme="minorHAnsi" w:hAnsi="Garamond" w:cs="Garamond"/>
          <w:color w:val="000000"/>
          <w:sz w:val="24"/>
          <w:szCs w:val="24"/>
          <w:lang w:val="sq-AL"/>
        </w:rPr>
        <w:t>. 96/2016</w:t>
      </w:r>
      <w:r w:rsidR="000D1EDA" w:rsidRPr="00865C83">
        <w:rPr>
          <w:rFonts w:ascii="Garamond" w:eastAsiaTheme="minorHAnsi" w:hAnsi="Garamond" w:cs="Garamond"/>
          <w:color w:val="000000"/>
          <w:sz w:val="24"/>
          <w:szCs w:val="24"/>
          <w:lang w:val="sq-AL"/>
        </w:rPr>
        <w:t>,</w:t>
      </w:r>
      <w:r w:rsidRPr="00865C83">
        <w:rPr>
          <w:rFonts w:ascii="Garamond" w:eastAsiaTheme="minorHAnsi" w:hAnsi="Garamond" w:cs="Garamond"/>
          <w:color w:val="000000"/>
          <w:sz w:val="24"/>
          <w:szCs w:val="24"/>
          <w:lang w:val="sq-AL"/>
        </w:rPr>
        <w:t xml:space="preserve"> “Për statusin e gjyqtarëve dhe prokurorëve në Republikën e Shqipërisë”, i ndryshuar; </w:t>
      </w:r>
    </w:p>
    <w:p w14:paraId="4E698F93" w14:textId="506AFC81" w:rsidR="00436CB3" w:rsidRPr="00865C83" w:rsidRDefault="00436CB3" w:rsidP="000350E3">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 xml:space="preserve">g) “Pozicion i lirë i përhershëm” është pozicioni për të cilin nuk ka prokurorë me të drejtën për t’u kthyer në atë pozicion, sipas përcaktimeve të pikës 2, të nenit 42, të </w:t>
      </w:r>
      <w:r w:rsidR="000D1EDA" w:rsidRPr="00865C83">
        <w:rPr>
          <w:rFonts w:ascii="Garamond" w:eastAsiaTheme="minorHAnsi" w:hAnsi="Garamond" w:cs="Garamond"/>
          <w:color w:val="000000"/>
          <w:sz w:val="24"/>
          <w:szCs w:val="24"/>
          <w:lang w:val="sq-AL"/>
        </w:rPr>
        <w:t xml:space="preserve">ligjit </w:t>
      </w:r>
      <w:r w:rsidRPr="00865C83">
        <w:rPr>
          <w:rFonts w:ascii="Garamond" w:eastAsiaTheme="minorHAnsi" w:hAnsi="Garamond" w:cs="Garamond"/>
          <w:color w:val="000000"/>
          <w:sz w:val="24"/>
          <w:szCs w:val="24"/>
          <w:lang w:val="sq-AL"/>
        </w:rPr>
        <w:t xml:space="preserve">për </w:t>
      </w:r>
      <w:r w:rsidR="000D1EDA" w:rsidRPr="00865C83">
        <w:rPr>
          <w:rFonts w:ascii="Garamond" w:eastAsiaTheme="minorHAnsi" w:hAnsi="Garamond" w:cs="Garamond"/>
          <w:color w:val="000000"/>
          <w:sz w:val="24"/>
          <w:szCs w:val="24"/>
          <w:lang w:val="sq-AL"/>
        </w:rPr>
        <w:t>statusin</w:t>
      </w:r>
      <w:r w:rsidRPr="00865C83">
        <w:rPr>
          <w:rFonts w:ascii="Garamond" w:eastAsiaTheme="minorHAnsi" w:hAnsi="Garamond" w:cs="Garamond"/>
          <w:color w:val="000000"/>
          <w:sz w:val="24"/>
          <w:szCs w:val="24"/>
          <w:lang w:val="sq-AL"/>
        </w:rPr>
        <w:t>;</w:t>
      </w:r>
    </w:p>
    <w:p w14:paraId="4E698F94" w14:textId="77777777" w:rsidR="00436CB3" w:rsidRPr="00865C83" w:rsidRDefault="00436CB3" w:rsidP="000350E3">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gj) “Pozicion i lirë i përkohshëm” është pozicioni kur prokurori që ka atë pozicion në mënyrë të përhershme, për të paktën 3 muaj, është përkohësisht në pamundësi për të ushtruar funksionin në atë pozicion;</w:t>
      </w:r>
    </w:p>
    <w:p w14:paraId="4E698F95" w14:textId="1A1AD201" w:rsidR="00436CB3" w:rsidRPr="00865C83" w:rsidRDefault="00436CB3" w:rsidP="000350E3">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h)</w:t>
      </w:r>
      <w:r w:rsidR="00E66692" w:rsidRPr="00865C83">
        <w:rPr>
          <w:rFonts w:ascii="Garamond" w:eastAsiaTheme="minorHAnsi" w:hAnsi="Garamond" w:cs="Garamond"/>
          <w:color w:val="000000"/>
          <w:sz w:val="24"/>
          <w:szCs w:val="24"/>
          <w:lang w:val="sq-AL"/>
        </w:rPr>
        <w:t xml:space="preserve"> </w:t>
      </w:r>
      <w:r w:rsidRPr="00865C83">
        <w:rPr>
          <w:rFonts w:ascii="Garamond" w:eastAsiaTheme="minorHAnsi" w:hAnsi="Garamond" w:cs="Garamond"/>
          <w:color w:val="000000"/>
          <w:sz w:val="24"/>
          <w:szCs w:val="24"/>
          <w:lang w:val="sq-AL"/>
        </w:rPr>
        <w:t>“Pozicion që pritet të bëhet i lirë” është pozicioni në prokurori, i cili pritet të bëhet i lirë brenda tre muajve nga momenti i shpalljes së ngritjes në detyrë në shkallët më të larta;</w:t>
      </w:r>
    </w:p>
    <w:p w14:paraId="4E698F96" w14:textId="3365CC29" w:rsidR="00436CB3" w:rsidRPr="00865C83" w:rsidRDefault="00436CB3" w:rsidP="00AB09FE">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i)</w:t>
      </w:r>
      <w:r w:rsidR="00AB09FE" w:rsidRPr="00865C83">
        <w:rPr>
          <w:rFonts w:ascii="Garamond" w:eastAsiaTheme="minorHAnsi" w:hAnsi="Garamond" w:cs="Garamond"/>
          <w:color w:val="000000"/>
          <w:sz w:val="24"/>
          <w:szCs w:val="24"/>
          <w:lang w:val="sq-AL"/>
        </w:rPr>
        <w:t xml:space="preserve"> </w:t>
      </w:r>
      <w:r w:rsidRPr="00865C83">
        <w:rPr>
          <w:rFonts w:ascii="Garamond" w:eastAsiaTheme="minorHAnsi" w:hAnsi="Garamond" w:cs="Garamond"/>
          <w:color w:val="000000"/>
          <w:sz w:val="24"/>
          <w:szCs w:val="24"/>
          <w:lang w:val="sq-AL"/>
        </w:rPr>
        <w:t>“Përvojë profesionale specifike” nënkupton përvojën specifike të punës, të përshtatshme për pozicionin e lirë të shpallur</w:t>
      </w:r>
      <w:r w:rsidR="000D1EDA" w:rsidRPr="00865C83">
        <w:rPr>
          <w:rFonts w:ascii="Garamond" w:eastAsiaTheme="minorHAnsi" w:hAnsi="Garamond" w:cs="Garamond"/>
          <w:color w:val="000000"/>
          <w:sz w:val="24"/>
          <w:szCs w:val="24"/>
          <w:lang w:val="sq-AL"/>
        </w:rPr>
        <w:t>,</w:t>
      </w:r>
      <w:r w:rsidRPr="00865C83">
        <w:rPr>
          <w:rFonts w:ascii="Garamond" w:eastAsiaTheme="minorHAnsi" w:hAnsi="Garamond" w:cs="Garamond"/>
          <w:color w:val="000000"/>
          <w:sz w:val="24"/>
          <w:szCs w:val="24"/>
          <w:lang w:val="sq-AL"/>
        </w:rPr>
        <w:t xml:space="preserve"> të tilla si: përvoja në Prokurorinë e Posaçme, në Prokurorinë e Apelit apo Prokurorinë e Përgjithshme;</w:t>
      </w:r>
    </w:p>
    <w:p w14:paraId="4E698F97" w14:textId="31495D32" w:rsidR="00436CB3" w:rsidRPr="00865C83" w:rsidRDefault="00436CB3" w:rsidP="000350E3">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 xml:space="preserve">j) “Përvojë në pozicionet e komanduara” nënkupton përvojën e veçantë të punës së kandidatit si prokuror i komanduar: në pozicionin e ndihmës magjistratit në Prokurorinë e Përgjithshme; në pozicionin e inspektorit në Zyrën e Inspektorit të Lartë të Drejtësisë; në </w:t>
      </w:r>
      <w:r w:rsidRPr="00865C83">
        <w:rPr>
          <w:rFonts w:ascii="Garamond" w:eastAsiaTheme="minorHAnsi" w:hAnsi="Garamond" w:cs="Garamond"/>
          <w:color w:val="000000"/>
          <w:sz w:val="24"/>
          <w:szCs w:val="24"/>
          <w:lang w:val="sq-AL"/>
        </w:rPr>
        <w:lastRenderedPageBreak/>
        <w:t>pozicione të tjera në Këshillin e Lartë Gjyqësor, në Këshillin e Lartë të Prokurorisë, në Ministrinë e Drejtësisë, në Avokaturën e Shtetit, në Shkollën e Magjistraturës, në organizatat ndërkombëtare, në çdo institucion tjetër brenda sistemit të drejtësisë dhe përafrimit të legjislacionit</w:t>
      </w:r>
      <w:r w:rsidR="000D1EDA" w:rsidRPr="00865C83">
        <w:rPr>
          <w:rFonts w:ascii="Garamond" w:eastAsiaTheme="minorHAnsi" w:hAnsi="Garamond" w:cs="Garamond"/>
          <w:color w:val="000000"/>
          <w:sz w:val="24"/>
          <w:szCs w:val="24"/>
          <w:lang w:val="sq-AL"/>
        </w:rPr>
        <w:t>,</w:t>
      </w:r>
      <w:r w:rsidRPr="00865C83">
        <w:rPr>
          <w:rFonts w:ascii="Garamond" w:eastAsiaTheme="minorHAnsi" w:hAnsi="Garamond" w:cs="Garamond"/>
          <w:color w:val="000000"/>
          <w:sz w:val="24"/>
          <w:szCs w:val="24"/>
          <w:lang w:val="sq-AL"/>
        </w:rPr>
        <w:t xml:space="preserve"> sipas nenit 53, pika 2, të </w:t>
      </w:r>
      <w:r w:rsidR="000D1EDA" w:rsidRPr="00865C83">
        <w:rPr>
          <w:rFonts w:ascii="Garamond" w:eastAsiaTheme="minorHAnsi" w:hAnsi="Garamond" w:cs="Garamond"/>
          <w:color w:val="000000"/>
          <w:sz w:val="24"/>
          <w:szCs w:val="24"/>
          <w:lang w:val="sq-AL"/>
        </w:rPr>
        <w:t xml:space="preserve">ligjit për statusin; </w:t>
      </w:r>
      <w:r w:rsidRPr="00865C83">
        <w:rPr>
          <w:rFonts w:ascii="Garamond" w:eastAsiaTheme="minorHAnsi" w:hAnsi="Garamond" w:cs="Garamond"/>
          <w:color w:val="000000"/>
          <w:sz w:val="24"/>
          <w:szCs w:val="24"/>
          <w:lang w:val="sq-AL"/>
        </w:rPr>
        <w:t>ose në një institucion tjetër të ndryshëm nga këto, kur komandimi është bërë për një interes publik</w:t>
      </w:r>
      <w:r w:rsidR="000D1EDA" w:rsidRPr="00865C83">
        <w:rPr>
          <w:rFonts w:ascii="Garamond" w:eastAsiaTheme="minorHAnsi" w:hAnsi="Garamond" w:cs="Garamond"/>
          <w:color w:val="000000"/>
          <w:sz w:val="24"/>
          <w:szCs w:val="24"/>
          <w:lang w:val="sq-AL"/>
        </w:rPr>
        <w:t>,</w:t>
      </w:r>
      <w:r w:rsidRPr="00865C83">
        <w:rPr>
          <w:rFonts w:ascii="Garamond" w:eastAsiaTheme="minorHAnsi" w:hAnsi="Garamond" w:cs="Garamond"/>
          <w:color w:val="000000"/>
          <w:sz w:val="24"/>
          <w:szCs w:val="24"/>
          <w:lang w:val="sq-AL"/>
        </w:rPr>
        <w:t xml:space="preserve"> sipas nenit 54, pika 7, </w:t>
      </w:r>
      <w:r w:rsidR="000D1EDA" w:rsidRPr="00865C83">
        <w:rPr>
          <w:rFonts w:ascii="Garamond" w:eastAsiaTheme="minorHAnsi" w:hAnsi="Garamond" w:cs="Garamond"/>
          <w:color w:val="000000"/>
          <w:sz w:val="24"/>
          <w:szCs w:val="24"/>
          <w:lang w:val="sq-AL"/>
        </w:rPr>
        <w:t>të ligjit për statusin;</w:t>
      </w:r>
    </w:p>
    <w:p w14:paraId="4E698F98" w14:textId="20BB4B9A" w:rsidR="00436CB3" w:rsidRPr="00865C83" w:rsidRDefault="00436CB3" w:rsidP="008E55F0">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 xml:space="preserve">k) “Periudhë kalimtare” nënkupton periudhën deri në realizimin e procedurave të vlerësimit sipas </w:t>
      </w:r>
      <w:r w:rsidR="006567D5" w:rsidRPr="00865C83">
        <w:rPr>
          <w:rFonts w:ascii="Garamond" w:eastAsiaTheme="minorHAnsi" w:hAnsi="Garamond" w:cs="Garamond"/>
          <w:color w:val="000000"/>
          <w:sz w:val="24"/>
          <w:szCs w:val="24"/>
          <w:lang w:val="sq-AL"/>
        </w:rPr>
        <w:t>ligjit për statusin</w:t>
      </w:r>
      <w:r w:rsidRPr="00865C83">
        <w:rPr>
          <w:rFonts w:ascii="Garamond" w:eastAsiaTheme="minorHAnsi" w:hAnsi="Garamond" w:cs="Garamond"/>
          <w:color w:val="000000"/>
          <w:sz w:val="24"/>
          <w:szCs w:val="24"/>
          <w:lang w:val="sq-AL"/>
        </w:rPr>
        <w:t xml:space="preserve">, por jo më vonë se afati i caktuar për përfundimin e procesit të rivlerësimit kalimtar të magjistratëve, në përputhje me përcaktimin e nenit 25, të ligjit </w:t>
      </w:r>
      <w:r w:rsidR="00306742" w:rsidRPr="00865C83">
        <w:rPr>
          <w:rFonts w:ascii="Garamond" w:eastAsiaTheme="minorHAnsi" w:hAnsi="Garamond" w:cs="Garamond"/>
          <w:color w:val="000000"/>
          <w:sz w:val="24"/>
          <w:szCs w:val="24"/>
          <w:lang w:val="sq-AL"/>
        </w:rPr>
        <w:t>nr</w:t>
      </w:r>
      <w:r w:rsidRPr="00865C83">
        <w:rPr>
          <w:rFonts w:ascii="Garamond" w:eastAsiaTheme="minorHAnsi" w:hAnsi="Garamond" w:cs="Garamond"/>
          <w:color w:val="000000"/>
          <w:sz w:val="24"/>
          <w:szCs w:val="24"/>
          <w:lang w:val="sq-AL"/>
        </w:rPr>
        <w:t>.</w:t>
      </w:r>
      <w:r w:rsidR="00306742" w:rsidRPr="00865C83">
        <w:rPr>
          <w:rFonts w:ascii="Garamond" w:eastAsiaTheme="minorHAnsi" w:hAnsi="Garamond" w:cs="Garamond"/>
          <w:color w:val="000000"/>
          <w:sz w:val="24"/>
          <w:szCs w:val="24"/>
          <w:lang w:val="sq-AL"/>
        </w:rPr>
        <w:t xml:space="preserve"> </w:t>
      </w:r>
      <w:r w:rsidRPr="00865C83">
        <w:rPr>
          <w:rFonts w:ascii="Garamond" w:eastAsiaTheme="minorHAnsi" w:hAnsi="Garamond" w:cs="Garamond"/>
          <w:color w:val="000000"/>
          <w:sz w:val="24"/>
          <w:szCs w:val="24"/>
          <w:lang w:val="sq-AL"/>
        </w:rPr>
        <w:t>48/2019</w:t>
      </w:r>
      <w:r w:rsidR="00306742" w:rsidRPr="00865C83">
        <w:rPr>
          <w:rFonts w:ascii="Garamond" w:eastAsiaTheme="minorHAnsi" w:hAnsi="Garamond" w:cs="Garamond"/>
          <w:color w:val="000000"/>
          <w:sz w:val="24"/>
          <w:szCs w:val="24"/>
          <w:lang w:val="sq-AL"/>
        </w:rPr>
        <w:t>,</w:t>
      </w:r>
      <w:r w:rsidRPr="00865C83">
        <w:rPr>
          <w:rFonts w:ascii="Garamond" w:eastAsiaTheme="minorHAnsi" w:hAnsi="Garamond" w:cs="Garamond"/>
          <w:color w:val="000000"/>
          <w:sz w:val="24"/>
          <w:szCs w:val="24"/>
          <w:lang w:val="sq-AL"/>
        </w:rPr>
        <w:t xml:space="preserve"> “Për disa shtesa dhe ndryshime në ligjin </w:t>
      </w:r>
      <w:r w:rsidR="00306742" w:rsidRPr="00865C83">
        <w:rPr>
          <w:rFonts w:ascii="Garamond" w:eastAsiaTheme="minorHAnsi" w:hAnsi="Garamond" w:cs="Garamond"/>
          <w:color w:val="000000"/>
          <w:sz w:val="24"/>
          <w:szCs w:val="24"/>
          <w:lang w:val="sq-AL"/>
        </w:rPr>
        <w:t>nr</w:t>
      </w:r>
      <w:r w:rsidRPr="00865C83">
        <w:rPr>
          <w:rFonts w:ascii="Garamond" w:eastAsiaTheme="minorHAnsi" w:hAnsi="Garamond" w:cs="Garamond"/>
          <w:color w:val="000000"/>
          <w:sz w:val="24"/>
          <w:szCs w:val="24"/>
          <w:lang w:val="sq-AL"/>
        </w:rPr>
        <w:t>.</w:t>
      </w:r>
      <w:r w:rsidR="00306742" w:rsidRPr="00865C83">
        <w:rPr>
          <w:rFonts w:ascii="Garamond" w:eastAsiaTheme="minorHAnsi" w:hAnsi="Garamond" w:cs="Garamond"/>
          <w:color w:val="000000"/>
          <w:sz w:val="24"/>
          <w:szCs w:val="24"/>
          <w:lang w:val="sq-AL"/>
        </w:rPr>
        <w:t xml:space="preserve"> </w:t>
      </w:r>
      <w:r w:rsidRPr="00865C83">
        <w:rPr>
          <w:rFonts w:ascii="Garamond" w:eastAsiaTheme="minorHAnsi" w:hAnsi="Garamond" w:cs="Garamond"/>
          <w:color w:val="000000"/>
          <w:sz w:val="24"/>
          <w:szCs w:val="24"/>
          <w:lang w:val="sq-AL"/>
        </w:rPr>
        <w:t>96/2016</w:t>
      </w:r>
      <w:r w:rsidR="00306742" w:rsidRPr="00865C83">
        <w:rPr>
          <w:rFonts w:ascii="Garamond" w:eastAsiaTheme="minorHAnsi" w:hAnsi="Garamond" w:cs="Garamond"/>
          <w:color w:val="000000"/>
          <w:sz w:val="24"/>
          <w:szCs w:val="24"/>
          <w:lang w:val="sq-AL"/>
        </w:rPr>
        <w:t>,</w:t>
      </w:r>
      <w:r w:rsidRPr="00865C83">
        <w:rPr>
          <w:rFonts w:ascii="Garamond" w:eastAsiaTheme="minorHAnsi" w:hAnsi="Garamond" w:cs="Garamond"/>
          <w:color w:val="000000"/>
          <w:sz w:val="24"/>
          <w:szCs w:val="24"/>
          <w:lang w:val="sq-AL"/>
        </w:rPr>
        <w:t xml:space="preserve"> </w:t>
      </w:r>
      <w:r w:rsidR="008E55F0" w:rsidRPr="00865C83">
        <w:rPr>
          <w:rFonts w:ascii="Garamond" w:eastAsiaTheme="minorHAnsi" w:hAnsi="Garamond" w:cs="Garamond"/>
          <w:color w:val="000000"/>
          <w:sz w:val="24"/>
          <w:szCs w:val="24"/>
          <w:lang w:val="sq-AL"/>
        </w:rPr>
        <w:t>‘</w:t>
      </w:r>
      <w:r w:rsidRPr="00865C83">
        <w:rPr>
          <w:rFonts w:ascii="Garamond" w:eastAsiaTheme="minorHAnsi" w:hAnsi="Garamond" w:cs="Garamond"/>
          <w:color w:val="000000"/>
          <w:sz w:val="24"/>
          <w:szCs w:val="24"/>
          <w:lang w:val="sq-AL"/>
        </w:rPr>
        <w:t>Për statusin e gjyqtareve dhe prokurorëve në Republikën e Shqipërisë</w:t>
      </w:r>
      <w:r w:rsidR="008E55F0" w:rsidRPr="00865C83">
        <w:rPr>
          <w:rFonts w:ascii="Garamond" w:eastAsiaTheme="minorHAnsi" w:hAnsi="Garamond" w:cs="Garamond"/>
          <w:color w:val="000000"/>
          <w:sz w:val="24"/>
          <w:szCs w:val="24"/>
          <w:lang w:val="sq-AL"/>
        </w:rPr>
        <w:t>’</w:t>
      </w:r>
      <w:r w:rsidRPr="00865C83">
        <w:rPr>
          <w:rFonts w:ascii="Garamond" w:eastAsiaTheme="minorHAnsi" w:hAnsi="Garamond" w:cs="Garamond"/>
          <w:color w:val="000000"/>
          <w:sz w:val="24"/>
          <w:szCs w:val="24"/>
          <w:lang w:val="sq-AL"/>
        </w:rPr>
        <w:t>” i ndryshuar;</w:t>
      </w:r>
    </w:p>
    <w:p w14:paraId="4E698F99" w14:textId="77777777" w:rsidR="00436CB3" w:rsidRPr="00865C83" w:rsidRDefault="00436CB3" w:rsidP="000350E3">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l) “Vjetërsi si magjistrat” nënkupton përvojën e përgjithshme të punës së kandidatit, si prokuror ose gjyqtar, përfshirë edhe përvojën si prokuror i komanduar, apo si anëtar i Këshillit të Lartë të Prokurorisë;</w:t>
      </w:r>
    </w:p>
    <w:p w14:paraId="4E698F9A" w14:textId="77777777" w:rsidR="00436CB3" w:rsidRPr="00865C83" w:rsidRDefault="00436CB3" w:rsidP="000350E3">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ll) “Vendim verifikimi” nënkupton vendimin e Këshillit, pas përfundimit të verifikimit të kushteve ligjore për prokurorët e interesuar, pa përfshirë verifikimin e pasurisë dhe figurës të kandidatit;</w:t>
      </w:r>
    </w:p>
    <w:p w14:paraId="4E698F9B" w14:textId="4D5CCCC3" w:rsidR="00436CB3" w:rsidRPr="00865C83" w:rsidRDefault="00436CB3" w:rsidP="000350E3">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 xml:space="preserve">m) “Vendim për renditjen e kandidatëve” nënkupton vendimin e Këshillit të marrë në përfundim të një procedure përzgjedhjeje për ngritjen në detyrë, bazuar në kriteret e përcaktuara në nenin 48, pika 9, të </w:t>
      </w:r>
      <w:r w:rsidR="008E55F0" w:rsidRPr="00865C83">
        <w:rPr>
          <w:rFonts w:ascii="Garamond" w:eastAsiaTheme="minorHAnsi" w:hAnsi="Garamond" w:cs="Garamond"/>
          <w:color w:val="000000"/>
          <w:sz w:val="24"/>
          <w:szCs w:val="24"/>
          <w:lang w:val="sq-AL"/>
        </w:rPr>
        <w:t xml:space="preserve">ligjit për statusin; </w:t>
      </w:r>
    </w:p>
    <w:p w14:paraId="4E698F9C" w14:textId="77777777" w:rsidR="00436CB3" w:rsidRPr="00865C83" w:rsidRDefault="00436CB3" w:rsidP="000350E3">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 xml:space="preserve">n) “Vendim për ngritjen në detyrë” nënkupton vendimin e Këshillit për ngritjen në detyrë të kandidatit të renditur më lart në një procedurë përzgjedhjeje; </w:t>
      </w:r>
    </w:p>
    <w:p w14:paraId="4E698F9D" w14:textId="7C282216" w:rsidR="00436CB3" w:rsidRPr="00865C83" w:rsidRDefault="00436CB3" w:rsidP="000350E3">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o) “Vendim për ndërprerjen dhe përfundimin e procedurës së ngritjes në detyrë” nënkupton vendimin e Këshillit</w:t>
      </w:r>
      <w:r w:rsidR="008E55F0" w:rsidRPr="00865C83">
        <w:rPr>
          <w:rFonts w:ascii="Garamond" w:eastAsiaTheme="minorHAnsi" w:hAnsi="Garamond" w:cs="Garamond"/>
          <w:color w:val="000000"/>
          <w:sz w:val="24"/>
          <w:szCs w:val="24"/>
          <w:lang w:val="sq-AL"/>
        </w:rPr>
        <w:t>,</w:t>
      </w:r>
      <w:r w:rsidRPr="00865C83">
        <w:rPr>
          <w:rFonts w:ascii="Garamond" w:eastAsiaTheme="minorHAnsi" w:hAnsi="Garamond" w:cs="Garamond"/>
          <w:color w:val="000000"/>
          <w:sz w:val="24"/>
          <w:szCs w:val="24"/>
          <w:lang w:val="sq-AL"/>
        </w:rPr>
        <w:t xml:space="preserve"> kur prokurori i interesuar ose kandidati tërhiqet nga kandidimi, derisa nuk ka përfunduar procedura e ngritjes në detyrë; </w:t>
      </w:r>
    </w:p>
    <w:p w14:paraId="4E698F9E" w14:textId="2E77D169" w:rsidR="00436CB3" w:rsidRPr="00865C83" w:rsidRDefault="00436CB3" w:rsidP="000350E3">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p) “Vlerësim i mëparshëm” nënkupton vlerësimet më të fundit etike dhe profesionale të prokurorit, duke përfshirë edhe vlerësimin e përshpejtuar të prokurorit</w:t>
      </w:r>
      <w:r w:rsidR="008E55F0" w:rsidRPr="00865C83">
        <w:rPr>
          <w:rFonts w:ascii="Garamond" w:eastAsiaTheme="minorHAnsi" w:hAnsi="Garamond" w:cs="Garamond"/>
          <w:color w:val="000000"/>
          <w:sz w:val="24"/>
          <w:szCs w:val="24"/>
          <w:lang w:val="sq-AL"/>
        </w:rPr>
        <w:t>,</w:t>
      </w:r>
      <w:r w:rsidRPr="00865C83">
        <w:rPr>
          <w:rFonts w:ascii="Garamond" w:eastAsiaTheme="minorHAnsi" w:hAnsi="Garamond" w:cs="Garamond"/>
          <w:color w:val="000000"/>
          <w:sz w:val="24"/>
          <w:szCs w:val="24"/>
          <w:lang w:val="sq-AL"/>
        </w:rPr>
        <w:t xml:space="preserve"> sipas nenit 97, të </w:t>
      </w:r>
      <w:r w:rsidR="008E55F0" w:rsidRPr="00865C83">
        <w:rPr>
          <w:rFonts w:ascii="Garamond" w:eastAsiaTheme="minorHAnsi" w:hAnsi="Garamond" w:cs="Garamond"/>
          <w:color w:val="000000"/>
          <w:sz w:val="24"/>
          <w:szCs w:val="24"/>
          <w:lang w:val="sq-AL"/>
        </w:rPr>
        <w:t>ligjit për statusin; vle</w:t>
      </w:r>
      <w:r w:rsidRPr="00865C83">
        <w:rPr>
          <w:rFonts w:ascii="Garamond" w:eastAsiaTheme="minorHAnsi" w:hAnsi="Garamond" w:cs="Garamond"/>
          <w:color w:val="000000"/>
          <w:sz w:val="24"/>
          <w:szCs w:val="24"/>
          <w:lang w:val="sq-AL"/>
        </w:rPr>
        <w:t xml:space="preserve">rësimin e kryer nga institucioni në të cilin prokurori është komanduar, sipas nenit 53, pika 10, të </w:t>
      </w:r>
      <w:r w:rsidR="008E55F0" w:rsidRPr="00865C83">
        <w:rPr>
          <w:rFonts w:ascii="Garamond" w:eastAsiaTheme="minorHAnsi" w:hAnsi="Garamond" w:cs="Garamond"/>
          <w:color w:val="000000"/>
          <w:sz w:val="24"/>
          <w:szCs w:val="24"/>
          <w:lang w:val="sq-AL"/>
        </w:rPr>
        <w:t xml:space="preserve">ligjit për statusin; </w:t>
      </w:r>
      <w:r w:rsidRPr="00865C83">
        <w:rPr>
          <w:rFonts w:ascii="Garamond" w:eastAsiaTheme="minorHAnsi" w:hAnsi="Garamond" w:cs="Garamond"/>
          <w:color w:val="000000"/>
          <w:sz w:val="24"/>
          <w:szCs w:val="24"/>
          <w:lang w:val="sq-AL"/>
        </w:rPr>
        <w:t>vlerësimin e prokurorit të komanduar</w:t>
      </w:r>
      <w:r w:rsidR="008E55F0" w:rsidRPr="00865C83">
        <w:rPr>
          <w:rFonts w:ascii="Garamond" w:eastAsiaTheme="minorHAnsi" w:hAnsi="Garamond" w:cs="Garamond"/>
          <w:color w:val="000000"/>
          <w:sz w:val="24"/>
          <w:szCs w:val="24"/>
          <w:lang w:val="sq-AL"/>
        </w:rPr>
        <w:t>,</w:t>
      </w:r>
      <w:r w:rsidRPr="00865C83">
        <w:rPr>
          <w:rFonts w:ascii="Garamond" w:eastAsiaTheme="minorHAnsi" w:hAnsi="Garamond" w:cs="Garamond"/>
          <w:color w:val="000000"/>
          <w:sz w:val="24"/>
          <w:szCs w:val="24"/>
          <w:lang w:val="sq-AL"/>
        </w:rPr>
        <w:t xml:space="preserve"> sipas nenit 49, </w:t>
      </w:r>
      <w:r w:rsidR="008E55F0" w:rsidRPr="00865C83">
        <w:rPr>
          <w:rFonts w:ascii="Garamond" w:eastAsiaTheme="minorHAnsi" w:hAnsi="Garamond" w:cs="Garamond"/>
          <w:color w:val="000000"/>
          <w:sz w:val="24"/>
          <w:szCs w:val="24"/>
          <w:lang w:val="sq-AL"/>
        </w:rPr>
        <w:t xml:space="preserve">të ligjit për statusin, si dhe </w:t>
      </w:r>
      <w:r w:rsidRPr="00865C83">
        <w:rPr>
          <w:rFonts w:ascii="Garamond" w:eastAsiaTheme="minorHAnsi" w:hAnsi="Garamond" w:cs="Garamond"/>
          <w:color w:val="000000"/>
          <w:sz w:val="24"/>
          <w:szCs w:val="24"/>
          <w:lang w:val="sq-AL"/>
        </w:rPr>
        <w:t>vlerësimin e kryer sipas sistemeve të mëparshme të vlerësimit etik dhe profesional.</w:t>
      </w:r>
    </w:p>
    <w:p w14:paraId="4E698F9F" w14:textId="77777777" w:rsidR="000F1F5F" w:rsidRPr="00865C83" w:rsidRDefault="000F1F5F" w:rsidP="000350E3">
      <w:pPr>
        <w:shd w:val="clear" w:color="auto" w:fill="FFFFFF"/>
        <w:spacing w:after="0" w:line="240" w:lineRule="auto"/>
        <w:ind w:firstLine="284"/>
        <w:jc w:val="both"/>
        <w:rPr>
          <w:rFonts w:ascii="Garamond" w:eastAsia="Times New Roman" w:hAnsi="Garamond"/>
          <w:sz w:val="24"/>
          <w:szCs w:val="24"/>
          <w:lang w:val="sq-AL"/>
        </w:rPr>
      </w:pPr>
    </w:p>
    <w:p w14:paraId="4E698FA0" w14:textId="77777777" w:rsidR="000F1F5F" w:rsidRPr="00865C83" w:rsidRDefault="000F1F5F" w:rsidP="000350E3">
      <w:pPr>
        <w:spacing w:after="0" w:line="240" w:lineRule="auto"/>
        <w:ind w:firstLine="284"/>
        <w:jc w:val="center"/>
        <w:rPr>
          <w:rFonts w:ascii="Garamond" w:hAnsi="Garamond"/>
          <w:sz w:val="24"/>
          <w:szCs w:val="24"/>
          <w:lang w:val="sq-AL"/>
        </w:rPr>
      </w:pPr>
      <w:r w:rsidRPr="00865C83">
        <w:rPr>
          <w:rFonts w:ascii="Garamond" w:hAnsi="Garamond"/>
          <w:sz w:val="24"/>
          <w:szCs w:val="24"/>
          <w:lang w:val="sq-AL"/>
        </w:rPr>
        <w:t>KREU II</w:t>
      </w:r>
    </w:p>
    <w:p w14:paraId="4E698FA1" w14:textId="77777777" w:rsidR="000F1F5F" w:rsidRPr="00865C83" w:rsidRDefault="000F1F5F" w:rsidP="000350E3">
      <w:pPr>
        <w:spacing w:after="0" w:line="240" w:lineRule="auto"/>
        <w:ind w:firstLine="284"/>
        <w:jc w:val="center"/>
        <w:rPr>
          <w:rFonts w:ascii="Garamond" w:hAnsi="Garamond"/>
          <w:sz w:val="24"/>
          <w:szCs w:val="24"/>
          <w:lang w:val="sq-AL"/>
        </w:rPr>
      </w:pPr>
      <w:r w:rsidRPr="00865C83">
        <w:rPr>
          <w:rFonts w:ascii="Garamond" w:hAnsi="Garamond"/>
          <w:sz w:val="24"/>
          <w:szCs w:val="24"/>
          <w:lang w:val="sq-AL"/>
        </w:rPr>
        <w:t>RREGULLA TË PËRGJITHSHME TË PROCEDURËS SË NGRITJES NË DETYRË</w:t>
      </w:r>
    </w:p>
    <w:p w14:paraId="4E698FA2" w14:textId="77777777" w:rsidR="000F1F5F" w:rsidRPr="00865C83" w:rsidRDefault="000F1F5F" w:rsidP="000350E3">
      <w:pPr>
        <w:pStyle w:val="Default"/>
        <w:ind w:firstLine="284"/>
        <w:rPr>
          <w:rFonts w:ascii="Garamond" w:hAnsi="Garamond"/>
          <w:b/>
          <w:bCs/>
          <w:color w:val="auto"/>
          <w:lang w:val="sq-AL"/>
        </w:rPr>
      </w:pPr>
    </w:p>
    <w:p w14:paraId="4E698FA3" w14:textId="09736C9B" w:rsidR="000F1F5F" w:rsidRPr="00865C83" w:rsidRDefault="000F1F5F" w:rsidP="00F316E8">
      <w:pPr>
        <w:shd w:val="clear" w:color="auto" w:fill="FFFFFF"/>
        <w:spacing w:after="0" w:line="240" w:lineRule="auto"/>
        <w:jc w:val="center"/>
        <w:rPr>
          <w:rFonts w:ascii="Garamond" w:eastAsia="Times New Roman" w:hAnsi="Garamond"/>
          <w:sz w:val="24"/>
          <w:szCs w:val="24"/>
          <w:lang w:val="sq-AL"/>
        </w:rPr>
      </w:pPr>
      <w:r w:rsidRPr="00865C83">
        <w:rPr>
          <w:rFonts w:ascii="Garamond" w:eastAsia="Times New Roman" w:hAnsi="Garamond"/>
          <w:sz w:val="24"/>
          <w:szCs w:val="24"/>
          <w:lang w:val="sq-AL"/>
        </w:rPr>
        <w:t>Neni 6</w:t>
      </w:r>
    </w:p>
    <w:p w14:paraId="4E698FA4" w14:textId="77777777" w:rsidR="000F1F5F" w:rsidRPr="00865C83" w:rsidRDefault="000F1F5F" w:rsidP="00F316E8">
      <w:pPr>
        <w:shd w:val="clear" w:color="auto" w:fill="FFFFFF"/>
        <w:spacing w:after="0" w:line="240" w:lineRule="auto"/>
        <w:jc w:val="center"/>
        <w:rPr>
          <w:rFonts w:ascii="Garamond" w:eastAsia="Times New Roman" w:hAnsi="Garamond"/>
          <w:b/>
          <w:sz w:val="24"/>
          <w:szCs w:val="24"/>
          <w:lang w:val="sq-AL"/>
        </w:rPr>
      </w:pPr>
      <w:r w:rsidRPr="00865C83">
        <w:rPr>
          <w:rFonts w:ascii="Garamond" w:eastAsia="Times New Roman" w:hAnsi="Garamond"/>
          <w:b/>
          <w:sz w:val="24"/>
          <w:szCs w:val="24"/>
          <w:lang w:val="sq-AL"/>
        </w:rPr>
        <w:t>Radha e plotësimit të pozicioneve të lira</w:t>
      </w:r>
    </w:p>
    <w:p w14:paraId="4E698FA5" w14:textId="77777777" w:rsidR="000F1F5F" w:rsidRPr="00865C83" w:rsidRDefault="000F1F5F" w:rsidP="000350E3">
      <w:pPr>
        <w:shd w:val="clear" w:color="auto" w:fill="FFFFFF"/>
        <w:spacing w:after="0" w:line="240" w:lineRule="auto"/>
        <w:ind w:firstLine="284"/>
        <w:jc w:val="both"/>
        <w:rPr>
          <w:rFonts w:ascii="Garamond" w:eastAsia="Times New Roman" w:hAnsi="Garamond"/>
          <w:b/>
          <w:sz w:val="24"/>
          <w:szCs w:val="24"/>
          <w:lang w:val="sq-AL"/>
        </w:rPr>
      </w:pPr>
    </w:p>
    <w:p w14:paraId="4E698FA6" w14:textId="51D4AF01" w:rsidR="00436CB3" w:rsidRPr="00865C83" w:rsidRDefault="00436CB3" w:rsidP="000350E3">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1. Pozicioni i lirë i përhershëm në prokuroritë pranë gjykatave të apelit të juridiksionit të përgjithshëm plotësohet me radhë</w:t>
      </w:r>
      <w:r w:rsidR="00865C83" w:rsidRPr="00865C83">
        <w:rPr>
          <w:rFonts w:ascii="Garamond" w:eastAsiaTheme="minorHAnsi" w:hAnsi="Garamond" w:cs="Garamond"/>
          <w:color w:val="000000"/>
          <w:sz w:val="24"/>
          <w:szCs w:val="24"/>
          <w:lang w:val="sq-AL"/>
        </w:rPr>
        <w:t>,</w:t>
      </w:r>
      <w:r w:rsidRPr="00865C83">
        <w:rPr>
          <w:rFonts w:ascii="Garamond" w:eastAsiaTheme="minorHAnsi" w:hAnsi="Garamond" w:cs="Garamond"/>
          <w:color w:val="000000"/>
          <w:sz w:val="24"/>
          <w:szCs w:val="24"/>
          <w:lang w:val="sq-AL"/>
        </w:rPr>
        <w:t xml:space="preserve"> si më poshtë: </w:t>
      </w:r>
    </w:p>
    <w:p w14:paraId="4E698FA7" w14:textId="458558DA" w:rsidR="00436CB3" w:rsidRPr="00865C83" w:rsidRDefault="00436CB3" w:rsidP="000350E3">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 xml:space="preserve">a) nga prokurori që ka të drejtën për t’u kthyer (neni 60, </w:t>
      </w:r>
      <w:r w:rsidR="00865C83" w:rsidRPr="00865C83">
        <w:rPr>
          <w:rFonts w:ascii="Garamond" w:eastAsiaTheme="minorHAnsi" w:hAnsi="Garamond" w:cs="Garamond"/>
          <w:color w:val="000000"/>
          <w:sz w:val="24"/>
          <w:szCs w:val="24"/>
          <w:lang w:val="sq-AL"/>
        </w:rPr>
        <w:t>i ligjit për statusin</w:t>
      </w:r>
      <w:r w:rsidRPr="00865C83">
        <w:rPr>
          <w:rFonts w:ascii="Garamond" w:eastAsiaTheme="minorHAnsi" w:hAnsi="Garamond" w:cs="Garamond"/>
          <w:color w:val="000000"/>
          <w:sz w:val="24"/>
          <w:szCs w:val="24"/>
          <w:lang w:val="sq-AL"/>
        </w:rPr>
        <w:t>);</w:t>
      </w:r>
    </w:p>
    <w:p w14:paraId="4E698FA8" w14:textId="5791EBEE" w:rsidR="00436CB3" w:rsidRPr="00865C83" w:rsidRDefault="00436CB3" w:rsidP="000350E3">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 xml:space="preserve">b) nga prokurori që ka të drejtën për caktim në nivel apeli (neni 62, i </w:t>
      </w:r>
      <w:r w:rsidR="00865C83" w:rsidRPr="00865C83">
        <w:rPr>
          <w:rFonts w:ascii="Garamond" w:eastAsiaTheme="minorHAnsi" w:hAnsi="Garamond" w:cs="Garamond"/>
          <w:color w:val="000000"/>
          <w:sz w:val="24"/>
          <w:szCs w:val="24"/>
          <w:lang w:val="sq-AL"/>
        </w:rPr>
        <w:t>ligjit për statusin</w:t>
      </w:r>
      <w:r w:rsidRPr="00865C83">
        <w:rPr>
          <w:rFonts w:ascii="Garamond" w:eastAsiaTheme="minorHAnsi" w:hAnsi="Garamond" w:cs="Garamond"/>
          <w:color w:val="000000"/>
          <w:sz w:val="24"/>
          <w:szCs w:val="24"/>
          <w:lang w:val="sq-AL"/>
        </w:rPr>
        <w:t>);</w:t>
      </w:r>
    </w:p>
    <w:p w14:paraId="4E698FA9" w14:textId="7CF59B39" w:rsidR="00436CB3" w:rsidRPr="00865C83" w:rsidRDefault="00436CB3" w:rsidP="000350E3">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c)</w:t>
      </w:r>
      <w:r w:rsidR="000350E3" w:rsidRPr="00865C83">
        <w:rPr>
          <w:rFonts w:ascii="Garamond" w:eastAsiaTheme="minorHAnsi" w:hAnsi="Garamond" w:cs="Garamond"/>
          <w:color w:val="000000"/>
          <w:sz w:val="24"/>
          <w:szCs w:val="24"/>
          <w:lang w:val="sq-AL"/>
        </w:rPr>
        <w:t xml:space="preserve"> </w:t>
      </w:r>
      <w:r w:rsidRPr="00865C83">
        <w:rPr>
          <w:rFonts w:ascii="Garamond" w:eastAsiaTheme="minorHAnsi" w:hAnsi="Garamond" w:cs="Garamond"/>
          <w:color w:val="000000"/>
          <w:sz w:val="24"/>
          <w:szCs w:val="24"/>
          <w:lang w:val="sq-AL"/>
        </w:rPr>
        <w:t xml:space="preserve">nga një prokuror i caktuar përkohësisht në këtë pozicion, i cili paraqet kërkesë për caktimin e përhershëm, në rastin e ndryshimit nga Këshilli të këtij pozicioni, nga i përkohshëm në të përhershëm sipas nenit 59, të </w:t>
      </w:r>
      <w:r w:rsidR="00865C83" w:rsidRPr="00865C83">
        <w:rPr>
          <w:rFonts w:ascii="Garamond" w:eastAsiaTheme="minorHAnsi" w:hAnsi="Garamond" w:cs="Garamond"/>
          <w:color w:val="000000"/>
          <w:sz w:val="24"/>
          <w:szCs w:val="24"/>
          <w:lang w:val="sq-AL"/>
        </w:rPr>
        <w:t xml:space="preserve">ligjit për statusin </w:t>
      </w:r>
      <w:r w:rsidRPr="00865C83">
        <w:rPr>
          <w:rFonts w:ascii="Garamond" w:eastAsiaTheme="minorHAnsi" w:hAnsi="Garamond" w:cs="Garamond"/>
          <w:color w:val="000000"/>
          <w:sz w:val="24"/>
          <w:szCs w:val="24"/>
          <w:lang w:val="sq-AL"/>
        </w:rPr>
        <w:t xml:space="preserve">(neni 59, pika 7, i </w:t>
      </w:r>
      <w:r w:rsidR="00865C83" w:rsidRPr="00865C83">
        <w:rPr>
          <w:rFonts w:ascii="Garamond" w:eastAsiaTheme="minorHAnsi" w:hAnsi="Garamond" w:cs="Garamond"/>
          <w:color w:val="000000"/>
          <w:sz w:val="24"/>
          <w:szCs w:val="24"/>
          <w:lang w:val="sq-AL"/>
        </w:rPr>
        <w:t>ligjit për statusin);</w:t>
      </w:r>
    </w:p>
    <w:p w14:paraId="4E698FAA" w14:textId="77777777" w:rsidR="00436CB3" w:rsidRPr="00865C83" w:rsidRDefault="000350E3" w:rsidP="000350E3">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ç)</w:t>
      </w:r>
      <w:r w:rsidR="00436CB3" w:rsidRPr="00865C83">
        <w:rPr>
          <w:rFonts w:ascii="Garamond" w:eastAsiaTheme="minorHAnsi" w:hAnsi="Garamond" w:cs="Garamond"/>
          <w:color w:val="000000"/>
          <w:sz w:val="24"/>
          <w:szCs w:val="24"/>
          <w:lang w:val="sq-AL"/>
        </w:rPr>
        <w:t xml:space="preserve"> nga prokurori që transferohet për shkak të lëvizjes paralele;</w:t>
      </w:r>
    </w:p>
    <w:p w14:paraId="4E698FAB" w14:textId="0C6FE160" w:rsidR="00436CB3" w:rsidRPr="00865C83" w:rsidRDefault="00436CB3" w:rsidP="000350E3">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 xml:space="preserve">d) nga prokurori që ngrihet në detyrë sipas kësaj </w:t>
      </w:r>
      <w:r w:rsidR="00623DA0" w:rsidRPr="00865C83">
        <w:rPr>
          <w:rFonts w:ascii="Garamond" w:eastAsiaTheme="minorHAnsi" w:hAnsi="Garamond" w:cs="Garamond"/>
          <w:color w:val="000000"/>
          <w:sz w:val="24"/>
          <w:szCs w:val="24"/>
          <w:lang w:val="sq-AL"/>
        </w:rPr>
        <w:t>Rregulloreje</w:t>
      </w:r>
      <w:r w:rsidRPr="00865C83">
        <w:rPr>
          <w:rFonts w:ascii="Garamond" w:eastAsiaTheme="minorHAnsi" w:hAnsi="Garamond" w:cs="Garamond"/>
          <w:color w:val="000000"/>
          <w:sz w:val="24"/>
          <w:szCs w:val="24"/>
          <w:lang w:val="sq-AL"/>
        </w:rPr>
        <w:t>.</w:t>
      </w:r>
    </w:p>
    <w:p w14:paraId="4E698FAC" w14:textId="7550E2D3" w:rsidR="00436CB3" w:rsidRPr="00865C83" w:rsidRDefault="00436CB3" w:rsidP="000350E3">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2. Pozicioni i lirë i përhershëm në Prokurorinë e Përgjithshme plotësohet me radhë</w:t>
      </w:r>
      <w:r w:rsidR="00865C83">
        <w:rPr>
          <w:rFonts w:ascii="Garamond" w:eastAsiaTheme="minorHAnsi" w:hAnsi="Garamond" w:cs="Garamond"/>
          <w:color w:val="000000"/>
          <w:sz w:val="24"/>
          <w:szCs w:val="24"/>
          <w:lang w:val="sq-AL"/>
        </w:rPr>
        <w:t>,</w:t>
      </w:r>
      <w:r w:rsidRPr="00865C83">
        <w:rPr>
          <w:rFonts w:ascii="Garamond" w:eastAsiaTheme="minorHAnsi" w:hAnsi="Garamond" w:cs="Garamond"/>
          <w:color w:val="000000"/>
          <w:sz w:val="24"/>
          <w:szCs w:val="24"/>
          <w:lang w:val="sq-AL"/>
        </w:rPr>
        <w:t xml:space="preserve"> si më poshtë: </w:t>
      </w:r>
    </w:p>
    <w:p w14:paraId="4E698FAD" w14:textId="02461C22" w:rsidR="00436CB3" w:rsidRPr="00865C83" w:rsidRDefault="00436CB3" w:rsidP="000350E3">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 xml:space="preserve">a) nga prokurori që ka të drejtën për t’u kthyer (neni 60, i </w:t>
      </w:r>
      <w:r w:rsidR="00865C83" w:rsidRPr="00865C83">
        <w:rPr>
          <w:rFonts w:ascii="Garamond" w:eastAsiaTheme="minorHAnsi" w:hAnsi="Garamond" w:cs="Garamond"/>
          <w:color w:val="000000"/>
          <w:sz w:val="24"/>
          <w:szCs w:val="24"/>
          <w:lang w:val="sq-AL"/>
        </w:rPr>
        <w:t>ligjit për statusin</w:t>
      </w:r>
      <w:r w:rsidRPr="00865C83">
        <w:rPr>
          <w:rFonts w:ascii="Garamond" w:eastAsiaTheme="minorHAnsi" w:hAnsi="Garamond" w:cs="Garamond"/>
          <w:color w:val="000000"/>
          <w:sz w:val="24"/>
          <w:szCs w:val="24"/>
          <w:lang w:val="sq-AL"/>
        </w:rPr>
        <w:t>);</w:t>
      </w:r>
    </w:p>
    <w:p w14:paraId="4E698FAE" w14:textId="4C054F16" w:rsidR="00436CB3" w:rsidRPr="00865C83" w:rsidRDefault="00436CB3" w:rsidP="000350E3">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lastRenderedPageBreak/>
        <w:t xml:space="preserve">b) nga një prokuror i caktuar përkohësisht në këtë pozicion, i cili paraqet kërkesë për caktimin e përhershëm, në rastin e ndryshimit nga Këshilli të këtij pozicioni, nga i përkohshëm në të përhershëm sipas nenit 59, të </w:t>
      </w:r>
      <w:r w:rsidR="00865C83" w:rsidRPr="00865C83">
        <w:rPr>
          <w:rFonts w:ascii="Garamond" w:eastAsiaTheme="minorHAnsi" w:hAnsi="Garamond" w:cs="Garamond"/>
          <w:color w:val="000000"/>
          <w:sz w:val="24"/>
          <w:szCs w:val="24"/>
          <w:lang w:val="sq-AL"/>
        </w:rPr>
        <w:t xml:space="preserve">ligjit për statusin </w:t>
      </w:r>
      <w:r w:rsidRPr="00865C83">
        <w:rPr>
          <w:rFonts w:ascii="Garamond" w:eastAsiaTheme="minorHAnsi" w:hAnsi="Garamond" w:cs="Garamond"/>
          <w:color w:val="000000"/>
          <w:sz w:val="24"/>
          <w:szCs w:val="24"/>
          <w:lang w:val="sq-AL"/>
        </w:rPr>
        <w:t xml:space="preserve">(neni 59, pika 7, </w:t>
      </w:r>
      <w:r w:rsidR="00865C83" w:rsidRPr="00865C83">
        <w:rPr>
          <w:rFonts w:ascii="Garamond" w:eastAsiaTheme="minorHAnsi" w:hAnsi="Garamond" w:cs="Garamond"/>
          <w:color w:val="000000"/>
          <w:sz w:val="24"/>
          <w:szCs w:val="24"/>
          <w:lang w:val="sq-AL"/>
        </w:rPr>
        <w:t>i ligjit për statusin);</w:t>
      </w:r>
    </w:p>
    <w:p w14:paraId="4E698FAF" w14:textId="625F510A" w:rsidR="00436CB3" w:rsidRPr="00865C83" w:rsidRDefault="00436CB3" w:rsidP="000350E3">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 xml:space="preserve">c) nga prokurori që ngrihet në detyrë sipas kësaj </w:t>
      </w:r>
      <w:r w:rsidR="00865C83" w:rsidRPr="00623DA0">
        <w:rPr>
          <w:rFonts w:ascii="Garamond" w:eastAsiaTheme="minorHAnsi" w:hAnsi="Garamond" w:cs="Garamond"/>
          <w:color w:val="000000"/>
          <w:sz w:val="24"/>
          <w:szCs w:val="24"/>
          <w:lang w:val="sq-AL"/>
        </w:rPr>
        <w:t>Rregulloreje</w:t>
      </w:r>
      <w:r w:rsidRPr="00623DA0">
        <w:rPr>
          <w:rFonts w:ascii="Garamond" w:eastAsiaTheme="minorHAnsi" w:hAnsi="Garamond" w:cs="Garamond"/>
          <w:color w:val="000000"/>
          <w:sz w:val="24"/>
          <w:szCs w:val="24"/>
          <w:lang w:val="sq-AL"/>
        </w:rPr>
        <w:t>.</w:t>
      </w:r>
    </w:p>
    <w:p w14:paraId="4E698FB0" w14:textId="77777777" w:rsidR="00436CB3" w:rsidRPr="00865C83" w:rsidRDefault="00436CB3" w:rsidP="000350E3">
      <w:pPr>
        <w:shd w:val="clear" w:color="auto" w:fill="FFFFFF"/>
        <w:spacing w:after="0" w:line="240" w:lineRule="auto"/>
        <w:ind w:firstLine="284"/>
        <w:jc w:val="center"/>
        <w:rPr>
          <w:rFonts w:ascii="Garamond" w:eastAsia="Times New Roman" w:hAnsi="Garamond"/>
          <w:b/>
          <w:sz w:val="24"/>
          <w:szCs w:val="24"/>
          <w:lang w:val="sq-AL"/>
        </w:rPr>
      </w:pPr>
    </w:p>
    <w:p w14:paraId="4E698FB1" w14:textId="77777777" w:rsidR="000F1F5F" w:rsidRPr="00865C83" w:rsidRDefault="000F1F5F" w:rsidP="000350E3">
      <w:pPr>
        <w:shd w:val="clear" w:color="auto" w:fill="FFFFFF"/>
        <w:spacing w:after="0" w:line="240" w:lineRule="auto"/>
        <w:ind w:firstLine="284"/>
        <w:jc w:val="center"/>
        <w:rPr>
          <w:rFonts w:ascii="Garamond" w:eastAsia="Times New Roman" w:hAnsi="Garamond"/>
          <w:sz w:val="24"/>
          <w:szCs w:val="24"/>
          <w:lang w:val="sq-AL"/>
        </w:rPr>
      </w:pPr>
      <w:r w:rsidRPr="00865C83">
        <w:rPr>
          <w:rFonts w:ascii="Garamond" w:eastAsia="Times New Roman" w:hAnsi="Garamond"/>
          <w:sz w:val="24"/>
          <w:szCs w:val="24"/>
          <w:lang w:val="sq-AL"/>
        </w:rPr>
        <w:t>Neni 7</w:t>
      </w:r>
    </w:p>
    <w:p w14:paraId="4E698FB2" w14:textId="77777777" w:rsidR="000F1F5F" w:rsidRPr="00865C83" w:rsidRDefault="000F1F5F" w:rsidP="000350E3">
      <w:pPr>
        <w:shd w:val="clear" w:color="auto" w:fill="FFFFFF"/>
        <w:spacing w:after="0" w:line="240" w:lineRule="auto"/>
        <w:ind w:firstLine="284"/>
        <w:jc w:val="center"/>
        <w:rPr>
          <w:rFonts w:ascii="Garamond" w:eastAsia="Times New Roman" w:hAnsi="Garamond"/>
          <w:b/>
          <w:sz w:val="24"/>
          <w:szCs w:val="24"/>
          <w:lang w:val="sq-AL"/>
        </w:rPr>
      </w:pPr>
      <w:r w:rsidRPr="00865C83">
        <w:rPr>
          <w:rFonts w:ascii="Garamond" w:eastAsia="Times New Roman" w:hAnsi="Garamond"/>
          <w:b/>
          <w:sz w:val="24"/>
          <w:szCs w:val="24"/>
          <w:lang w:val="sq-AL"/>
        </w:rPr>
        <w:t>Shpallja e procedurës së ngritjes në detyrë</w:t>
      </w:r>
    </w:p>
    <w:p w14:paraId="4E698FB3" w14:textId="77777777" w:rsidR="000F1F5F" w:rsidRPr="00865C83" w:rsidRDefault="000F1F5F" w:rsidP="000350E3">
      <w:pPr>
        <w:shd w:val="clear" w:color="auto" w:fill="FFFFFF"/>
        <w:spacing w:after="0" w:line="240" w:lineRule="auto"/>
        <w:ind w:firstLine="284"/>
        <w:jc w:val="center"/>
        <w:rPr>
          <w:rFonts w:ascii="Garamond" w:eastAsia="Times New Roman" w:hAnsi="Garamond"/>
          <w:b/>
          <w:sz w:val="24"/>
          <w:szCs w:val="24"/>
          <w:lang w:val="sq-AL"/>
        </w:rPr>
      </w:pPr>
    </w:p>
    <w:p w14:paraId="4E698FB4" w14:textId="77777777" w:rsidR="00436CB3" w:rsidRPr="00865C83" w:rsidRDefault="00436CB3" w:rsidP="000350E3">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 xml:space="preserve">1. Këshilli organizon, të paktën çdo 3 muaj, procedurën e ngritjes në detyrë për çdo pozicion që është i lirë në prokuroritë e juridiksionit të përgjithshëm pranë gjykatave të apelit dhe që nuk është plotësuar nga procedura e lëvizjes paralele. </w:t>
      </w:r>
      <w:r w:rsidRPr="00D545B3">
        <w:rPr>
          <w:rFonts w:ascii="Garamond" w:eastAsiaTheme="minorHAnsi" w:hAnsi="Garamond" w:cs="Garamond"/>
          <w:color w:val="000000"/>
          <w:sz w:val="24"/>
          <w:szCs w:val="24"/>
          <w:lang w:val="sq-AL"/>
        </w:rPr>
        <w:t>Ky rregull nuk</w:t>
      </w:r>
      <w:r w:rsidRPr="00865C83">
        <w:rPr>
          <w:rFonts w:ascii="Garamond" w:eastAsiaTheme="minorHAnsi" w:hAnsi="Garamond" w:cs="Garamond"/>
          <w:color w:val="000000"/>
          <w:sz w:val="24"/>
          <w:szCs w:val="24"/>
          <w:lang w:val="sq-AL"/>
        </w:rPr>
        <w:t xml:space="preserve"> zbatohet në rastet kur: </w:t>
      </w:r>
    </w:p>
    <w:p w14:paraId="4E698FB5" w14:textId="77777777" w:rsidR="00436CB3" w:rsidRPr="00865C83" w:rsidRDefault="00436CB3" w:rsidP="000350E3">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a) nuk ka pozicion të lirë;</w:t>
      </w:r>
    </w:p>
    <w:p w14:paraId="4E698FB6" w14:textId="37831018" w:rsidR="00436CB3" w:rsidRPr="00865C83" w:rsidRDefault="00436CB3" w:rsidP="000350E3">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 xml:space="preserve">b) </w:t>
      </w:r>
      <w:r w:rsidR="00B65D6A">
        <w:rPr>
          <w:rFonts w:ascii="Garamond" w:eastAsiaTheme="minorHAnsi" w:hAnsi="Garamond" w:cs="Garamond"/>
          <w:color w:val="000000"/>
          <w:sz w:val="24"/>
          <w:szCs w:val="24"/>
          <w:lang w:val="sq-AL"/>
        </w:rPr>
        <w:t>kjo mund të pas</w:t>
      </w:r>
      <w:r w:rsidRPr="00865C83">
        <w:rPr>
          <w:rFonts w:ascii="Garamond" w:eastAsiaTheme="minorHAnsi" w:hAnsi="Garamond" w:cs="Garamond"/>
          <w:color w:val="000000"/>
          <w:sz w:val="24"/>
          <w:szCs w:val="24"/>
          <w:lang w:val="sq-AL"/>
        </w:rPr>
        <w:t>sjell</w:t>
      </w:r>
      <w:r w:rsidR="00B65D6A">
        <w:rPr>
          <w:rFonts w:ascii="Garamond" w:eastAsiaTheme="minorHAnsi" w:hAnsi="Garamond" w:cs="Garamond"/>
          <w:color w:val="000000"/>
          <w:sz w:val="24"/>
          <w:szCs w:val="24"/>
          <w:lang w:val="sq-AL"/>
        </w:rPr>
        <w:t>ë</w:t>
      </w:r>
      <w:r w:rsidRPr="00865C83">
        <w:rPr>
          <w:rFonts w:ascii="Garamond" w:eastAsiaTheme="minorHAnsi" w:hAnsi="Garamond" w:cs="Garamond"/>
          <w:color w:val="000000"/>
          <w:sz w:val="24"/>
          <w:szCs w:val="24"/>
          <w:lang w:val="sq-AL"/>
        </w:rPr>
        <w:t xml:space="preserve"> cenim të rëndë të funksionalitetit të prokurorive.</w:t>
      </w:r>
    </w:p>
    <w:p w14:paraId="4E698FB7" w14:textId="77777777" w:rsidR="00436CB3" w:rsidRPr="00865C83" w:rsidRDefault="00436CB3" w:rsidP="000350E3">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2. Këshilli organizon procedurën për ngritjen në detyrë për çdo pozicion të lirë të krijuar në Prokurorinë e Përgjithshme, brenda një muaji nga momenti i krijimit, me përjashtim të rasteve kur mund të passjellë cenim të rëndë të funksionalitetit të prokurorive.</w:t>
      </w:r>
    </w:p>
    <w:p w14:paraId="4E698FB8" w14:textId="5C9C04D3" w:rsidR="00436CB3" w:rsidRPr="00865C83" w:rsidRDefault="00436CB3" w:rsidP="000350E3">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3. Në zbatim të pikave 1 dhe 2, të këtij neni, Komisioni në fillim të çdo tremujori i paraqet Këshillit relacionin përkatës</w:t>
      </w:r>
      <w:r w:rsidR="00082879">
        <w:rPr>
          <w:rFonts w:ascii="Garamond" w:eastAsiaTheme="minorHAnsi" w:hAnsi="Garamond" w:cs="Garamond"/>
          <w:color w:val="000000"/>
          <w:sz w:val="24"/>
          <w:szCs w:val="24"/>
          <w:lang w:val="sq-AL"/>
        </w:rPr>
        <w:t>,</w:t>
      </w:r>
      <w:r w:rsidRPr="00865C83">
        <w:rPr>
          <w:rFonts w:ascii="Garamond" w:eastAsiaTheme="minorHAnsi" w:hAnsi="Garamond" w:cs="Garamond"/>
          <w:color w:val="000000"/>
          <w:sz w:val="24"/>
          <w:szCs w:val="24"/>
          <w:lang w:val="sq-AL"/>
        </w:rPr>
        <w:t xml:space="preserve"> ku pasqyron të gjitha vendet e lira në prokuroritë e juridiksionit të përgjithshëm pranë Gjykatave të Apelit dhe në Prokurorinë e Përgjithshme, si dhe i propozon Këshillit:</w:t>
      </w:r>
    </w:p>
    <w:p w14:paraId="4E698FB9" w14:textId="77777777" w:rsidR="00436CB3" w:rsidRPr="00865C83" w:rsidRDefault="00436CB3" w:rsidP="000350E3">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a) të organizojë procedurën e ngritjes në detyrë në shkallët më të larta për të gjitha ose vetëm për disa nga pozicionet e lira;</w:t>
      </w:r>
    </w:p>
    <w:p w14:paraId="4E698FBA" w14:textId="78255170" w:rsidR="00436CB3" w:rsidRPr="00865C83" w:rsidRDefault="00436CB3" w:rsidP="00082879">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b) të shtyjë organizimin e procedurave të ngritjes në detyrë në shkallët më të larta për të gjitha pozicionet e lira, deri në verifikimin e situatës së mosc</w:t>
      </w:r>
      <w:r w:rsidR="00082879">
        <w:rPr>
          <w:rFonts w:ascii="Garamond" w:eastAsiaTheme="minorHAnsi" w:hAnsi="Garamond" w:cs="Garamond"/>
          <w:color w:val="000000"/>
          <w:sz w:val="24"/>
          <w:szCs w:val="24"/>
          <w:lang w:val="sq-AL"/>
        </w:rPr>
        <w:t>e</w:t>
      </w:r>
      <w:r w:rsidRPr="00865C83">
        <w:rPr>
          <w:rFonts w:ascii="Garamond" w:eastAsiaTheme="minorHAnsi" w:hAnsi="Garamond" w:cs="Garamond"/>
          <w:color w:val="000000"/>
          <w:sz w:val="24"/>
          <w:szCs w:val="24"/>
          <w:lang w:val="sq-AL"/>
        </w:rPr>
        <w:t>nimit të rëndë të funksionalitetit të prokurorive.</w:t>
      </w:r>
    </w:p>
    <w:p w14:paraId="4E698FBB" w14:textId="53C4362C" w:rsidR="00436CB3" w:rsidRPr="00865C83" w:rsidRDefault="00436CB3" w:rsidP="000350E3">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4. Këshilli merr vendim për vendet</w:t>
      </w:r>
      <w:r w:rsidR="00E66692" w:rsidRPr="00865C83">
        <w:rPr>
          <w:rFonts w:ascii="Garamond" w:eastAsiaTheme="minorHAnsi" w:hAnsi="Garamond" w:cs="Garamond"/>
          <w:color w:val="000000"/>
          <w:sz w:val="24"/>
          <w:szCs w:val="24"/>
          <w:lang w:val="sq-AL"/>
        </w:rPr>
        <w:t xml:space="preserve"> </w:t>
      </w:r>
      <w:r w:rsidRPr="00865C83">
        <w:rPr>
          <w:rFonts w:ascii="Garamond" w:eastAsiaTheme="minorHAnsi" w:hAnsi="Garamond" w:cs="Garamond"/>
          <w:color w:val="000000"/>
          <w:sz w:val="24"/>
          <w:szCs w:val="24"/>
          <w:lang w:val="sq-AL"/>
        </w:rPr>
        <w:t>për të cilat shpall procedurën e ngritjes në detyrë dhe njëkohësisht bën thirrje për paraqitjen e shprehjes së interesit.</w:t>
      </w:r>
    </w:p>
    <w:p w14:paraId="4E698FBC" w14:textId="42A9F496" w:rsidR="00436CB3" w:rsidRPr="00865C83" w:rsidRDefault="00436CB3" w:rsidP="00027F16">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5. Këshilli shprehet me vendim edhe në rastet e moshapjes së procedurave për pozicionet e lira.</w:t>
      </w:r>
    </w:p>
    <w:p w14:paraId="4E698FBD" w14:textId="4E2EBFFF" w:rsidR="00436CB3" w:rsidRPr="00865C83" w:rsidRDefault="00436CB3" w:rsidP="000350E3">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 xml:space="preserve">6. Thirrja përmban informacionin e nevojshëm për pozicionin e lirë, si dhe dokumentacionin që i bashkëlidhet kandidimit, sipas parashikimeve të nenit 48, pika 5, të </w:t>
      </w:r>
      <w:r w:rsidR="00E62BD9" w:rsidRPr="00865C83">
        <w:rPr>
          <w:rFonts w:ascii="Garamond" w:eastAsiaTheme="minorHAnsi" w:hAnsi="Garamond" w:cs="Garamond"/>
          <w:color w:val="000000"/>
          <w:sz w:val="24"/>
          <w:szCs w:val="24"/>
          <w:lang w:val="sq-AL"/>
        </w:rPr>
        <w:t>ligjit për statusin</w:t>
      </w:r>
      <w:r w:rsidRPr="00865C83">
        <w:rPr>
          <w:rFonts w:ascii="Garamond" w:eastAsiaTheme="minorHAnsi" w:hAnsi="Garamond" w:cs="Garamond"/>
          <w:color w:val="000000"/>
          <w:sz w:val="24"/>
          <w:szCs w:val="24"/>
          <w:lang w:val="sq-AL"/>
        </w:rPr>
        <w:t xml:space="preserve">. </w:t>
      </w:r>
    </w:p>
    <w:p w14:paraId="4E698FBE" w14:textId="7A3B448A" w:rsidR="00436CB3" w:rsidRPr="00865C83" w:rsidRDefault="00436CB3" w:rsidP="00E62BD9">
      <w:pPr>
        <w:tabs>
          <w:tab w:val="left" w:pos="280"/>
        </w:tabs>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 xml:space="preserve">7. Thirrja shpallet në faqen zyrtare </w:t>
      </w:r>
      <w:r w:rsidR="00E62BD9">
        <w:rPr>
          <w:rFonts w:ascii="Garamond" w:eastAsiaTheme="minorHAnsi" w:hAnsi="Garamond" w:cs="Garamond"/>
          <w:color w:val="000000"/>
          <w:sz w:val="24"/>
          <w:szCs w:val="24"/>
          <w:lang w:val="sq-AL"/>
        </w:rPr>
        <w:t>w</w:t>
      </w:r>
      <w:r w:rsidRPr="00865C83">
        <w:rPr>
          <w:rFonts w:ascii="Garamond" w:eastAsiaTheme="minorHAnsi" w:hAnsi="Garamond" w:cs="Garamond"/>
          <w:color w:val="000000"/>
          <w:sz w:val="24"/>
          <w:szCs w:val="24"/>
          <w:lang w:val="sq-AL"/>
        </w:rPr>
        <w:t>eb të Këshillit dhe qëndron e hapur për një periudhë prej 2 javësh nga e nesërmja e shpalljes. Afati për paraqitjen e shprehjes së interesit mund të zgjatet, kur është e nevojshme, me vendim të arsyetuar të Këshillit.</w:t>
      </w:r>
    </w:p>
    <w:p w14:paraId="4E698FBF" w14:textId="777777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p>
    <w:p w14:paraId="4E698FC0" w14:textId="77777777" w:rsidR="000F1F5F" w:rsidRPr="00865C83" w:rsidRDefault="000F1F5F" w:rsidP="000350E3">
      <w:pPr>
        <w:pStyle w:val="Default"/>
        <w:ind w:firstLine="284"/>
        <w:jc w:val="center"/>
        <w:rPr>
          <w:rFonts w:ascii="Garamond" w:hAnsi="Garamond"/>
          <w:color w:val="auto"/>
          <w:lang w:val="sq-AL"/>
        </w:rPr>
      </w:pPr>
      <w:r w:rsidRPr="00865C83">
        <w:rPr>
          <w:rFonts w:ascii="Garamond" w:hAnsi="Garamond"/>
          <w:bCs/>
          <w:color w:val="auto"/>
          <w:lang w:val="sq-AL"/>
        </w:rPr>
        <w:t>Neni 8</w:t>
      </w:r>
    </w:p>
    <w:p w14:paraId="4E698FC1" w14:textId="77777777" w:rsidR="000F1F5F" w:rsidRPr="00865C83" w:rsidRDefault="000F1F5F" w:rsidP="000350E3">
      <w:pPr>
        <w:pStyle w:val="Default"/>
        <w:ind w:firstLine="284"/>
        <w:jc w:val="center"/>
        <w:rPr>
          <w:rFonts w:ascii="Garamond" w:hAnsi="Garamond"/>
          <w:b/>
          <w:bCs/>
          <w:color w:val="auto"/>
          <w:lang w:val="sq-AL"/>
        </w:rPr>
      </w:pPr>
      <w:r w:rsidRPr="00865C83">
        <w:rPr>
          <w:rFonts w:ascii="Garamond" w:hAnsi="Garamond"/>
          <w:b/>
          <w:bCs/>
          <w:color w:val="auto"/>
          <w:lang w:val="sq-AL"/>
        </w:rPr>
        <w:t>Dokumentacioni i nevojshëm për kandidim</w:t>
      </w:r>
    </w:p>
    <w:p w14:paraId="4E698FC2" w14:textId="77777777" w:rsidR="000F1F5F" w:rsidRPr="00865C83" w:rsidRDefault="000F1F5F" w:rsidP="000350E3">
      <w:pPr>
        <w:pStyle w:val="Default"/>
        <w:ind w:firstLine="284"/>
        <w:jc w:val="center"/>
        <w:rPr>
          <w:rFonts w:ascii="Garamond" w:hAnsi="Garamond"/>
          <w:b/>
          <w:bCs/>
          <w:color w:val="auto"/>
          <w:lang w:val="sq-AL"/>
        </w:rPr>
      </w:pPr>
    </w:p>
    <w:p w14:paraId="4E698FC3" w14:textId="3AAA44AE" w:rsidR="000F1F5F" w:rsidRPr="00865C83" w:rsidRDefault="00436CB3" w:rsidP="00E62BD9">
      <w:pPr>
        <w:pStyle w:val="Default"/>
        <w:tabs>
          <w:tab w:val="left" w:pos="284"/>
        </w:tabs>
        <w:ind w:firstLine="284"/>
        <w:jc w:val="both"/>
        <w:rPr>
          <w:rFonts w:ascii="Garamond" w:hAnsi="Garamond"/>
          <w:bCs/>
          <w:color w:val="auto"/>
          <w:lang w:val="sq-AL"/>
        </w:rPr>
      </w:pPr>
      <w:r w:rsidRPr="00865C83">
        <w:rPr>
          <w:rFonts w:ascii="Garamond" w:hAnsi="Garamond"/>
          <w:bCs/>
          <w:color w:val="auto"/>
          <w:lang w:val="sq-AL"/>
        </w:rPr>
        <w:t xml:space="preserve">1. </w:t>
      </w:r>
      <w:r w:rsidR="000F1F5F" w:rsidRPr="00865C83">
        <w:rPr>
          <w:rFonts w:ascii="Garamond" w:hAnsi="Garamond"/>
          <w:bCs/>
          <w:color w:val="auto"/>
          <w:lang w:val="sq-AL"/>
        </w:rPr>
        <w:t xml:space="preserve">Prokurorët e interesuar shprehin interesin për kandidim nëpërmjet një kërkese, </w:t>
      </w:r>
      <w:r w:rsidR="00E62BD9">
        <w:rPr>
          <w:rFonts w:ascii="Garamond" w:hAnsi="Garamond"/>
          <w:bCs/>
          <w:color w:val="auto"/>
          <w:lang w:val="sq-AL"/>
        </w:rPr>
        <w:t>s</w:t>
      </w:r>
      <w:r w:rsidR="000F1F5F" w:rsidRPr="00865C83">
        <w:rPr>
          <w:rFonts w:ascii="Garamond" w:hAnsi="Garamond"/>
          <w:bCs/>
          <w:color w:val="auto"/>
          <w:lang w:val="sq-AL"/>
        </w:rPr>
        <w:t xml:space="preserve">ë cilës i bashkëlidhin dokumentacionin e kërkuar nga Këshilli në thirrjen për ngritjen në detyrë, vetëdeklarimin për mosqenien në situatën e papajtueshmërisë ambientale, sipas përcaktimeve të pikës 3, të nenit 8, të </w:t>
      </w:r>
      <w:r w:rsidR="00E62BD9" w:rsidRPr="00865C83">
        <w:rPr>
          <w:rFonts w:ascii="Garamond" w:hAnsi="Garamond"/>
          <w:bCs/>
          <w:color w:val="auto"/>
          <w:lang w:val="sq-AL"/>
        </w:rPr>
        <w:t xml:space="preserve">ligjit për statusin, </w:t>
      </w:r>
      <w:r w:rsidR="000F1F5F" w:rsidRPr="00865C83">
        <w:rPr>
          <w:rFonts w:ascii="Garamond" w:hAnsi="Garamond"/>
          <w:bCs/>
          <w:color w:val="auto"/>
          <w:lang w:val="sq-AL"/>
        </w:rPr>
        <w:t>si dhe kopje të çdo dokumentacioni provues për aftësitë dhe kualifikimet e kandidatit që nuk gjenden në dosjen personale.</w:t>
      </w:r>
    </w:p>
    <w:p w14:paraId="4E698FC4" w14:textId="4E916BBF" w:rsidR="000F1F5F" w:rsidRPr="00865C83" w:rsidRDefault="00436CB3" w:rsidP="00E62BD9">
      <w:pPr>
        <w:pStyle w:val="Default"/>
        <w:tabs>
          <w:tab w:val="left" w:pos="284"/>
        </w:tabs>
        <w:ind w:firstLine="284"/>
        <w:jc w:val="both"/>
        <w:rPr>
          <w:rFonts w:ascii="Garamond" w:hAnsi="Garamond"/>
          <w:bCs/>
          <w:color w:val="auto"/>
          <w:lang w:val="sq-AL"/>
        </w:rPr>
      </w:pPr>
      <w:r w:rsidRPr="00865C83">
        <w:rPr>
          <w:rFonts w:ascii="Garamond" w:hAnsi="Garamond"/>
          <w:bCs/>
          <w:color w:val="auto"/>
          <w:lang w:val="sq-AL"/>
        </w:rPr>
        <w:t xml:space="preserve">2. </w:t>
      </w:r>
      <w:r w:rsidR="000F1F5F" w:rsidRPr="00865C83">
        <w:rPr>
          <w:rFonts w:ascii="Garamond" w:hAnsi="Garamond"/>
          <w:bCs/>
          <w:color w:val="auto"/>
          <w:lang w:val="sq-AL"/>
        </w:rPr>
        <w:t>Prokurori i interesuar mund të kandidojë për jo më shumë se tr</w:t>
      </w:r>
      <w:r w:rsidR="00E62BD9">
        <w:rPr>
          <w:rFonts w:ascii="Garamond" w:hAnsi="Garamond"/>
          <w:bCs/>
          <w:color w:val="auto"/>
          <w:lang w:val="sq-AL"/>
        </w:rPr>
        <w:t xml:space="preserve">i </w:t>
      </w:r>
      <w:r w:rsidR="000F1F5F" w:rsidRPr="00865C83">
        <w:rPr>
          <w:rFonts w:ascii="Garamond" w:hAnsi="Garamond"/>
          <w:bCs/>
          <w:color w:val="auto"/>
          <w:lang w:val="sq-AL"/>
        </w:rPr>
        <w:t xml:space="preserve">pozicione të lira të shpallura, që janë në proces. </w:t>
      </w:r>
      <w:r w:rsidR="000F1F5F" w:rsidRPr="00865C83">
        <w:rPr>
          <w:rFonts w:ascii="Garamond" w:hAnsi="Garamond"/>
          <w:color w:val="auto"/>
          <w:lang w:val="sq-AL"/>
        </w:rPr>
        <w:t>Prokurori i interesuar që kandidon për më shumë</w:t>
      </w:r>
      <w:r w:rsidR="00E66692" w:rsidRPr="00865C83">
        <w:rPr>
          <w:rFonts w:ascii="Garamond" w:hAnsi="Garamond"/>
          <w:color w:val="auto"/>
          <w:lang w:val="sq-AL"/>
        </w:rPr>
        <w:t xml:space="preserve"> </w:t>
      </w:r>
      <w:r w:rsidR="000F1F5F" w:rsidRPr="00865C83">
        <w:rPr>
          <w:rFonts w:ascii="Garamond" w:hAnsi="Garamond"/>
          <w:color w:val="auto"/>
          <w:lang w:val="sq-AL"/>
        </w:rPr>
        <w:t>se</w:t>
      </w:r>
      <w:r w:rsidR="00E66692" w:rsidRPr="00865C83">
        <w:rPr>
          <w:rFonts w:ascii="Garamond" w:hAnsi="Garamond"/>
          <w:color w:val="auto"/>
          <w:lang w:val="sq-AL"/>
        </w:rPr>
        <w:t xml:space="preserve"> </w:t>
      </w:r>
      <w:r w:rsidR="000F1F5F" w:rsidRPr="00865C83">
        <w:rPr>
          <w:rFonts w:ascii="Garamond" w:hAnsi="Garamond"/>
          <w:color w:val="auto"/>
          <w:lang w:val="sq-AL"/>
        </w:rPr>
        <w:t xml:space="preserve">një pozicion, bën renditjen e tyre sipas preferencës. </w:t>
      </w:r>
      <w:r w:rsidR="000F1F5F" w:rsidRPr="00865C83">
        <w:rPr>
          <w:rFonts w:ascii="Garamond" w:hAnsi="Garamond"/>
          <w:bCs/>
          <w:color w:val="auto"/>
          <w:lang w:val="sq-AL"/>
        </w:rPr>
        <w:t xml:space="preserve">Nëse prokurori i interesuar: </w:t>
      </w:r>
    </w:p>
    <w:p w14:paraId="4E698FC5" w14:textId="7AB1CE5E" w:rsidR="000F1F5F" w:rsidRPr="00865C83" w:rsidRDefault="000F1F5F" w:rsidP="00B1739C">
      <w:pPr>
        <w:spacing w:after="0" w:line="240" w:lineRule="auto"/>
        <w:ind w:firstLine="284"/>
        <w:jc w:val="both"/>
        <w:rPr>
          <w:rFonts w:ascii="Garamond" w:hAnsi="Garamond"/>
          <w:sz w:val="24"/>
          <w:szCs w:val="24"/>
          <w:highlight w:val="yellow"/>
          <w:lang w:val="sq-AL"/>
        </w:rPr>
      </w:pPr>
      <w:r w:rsidRPr="00865C83">
        <w:rPr>
          <w:rFonts w:ascii="Garamond" w:hAnsi="Garamond"/>
          <w:sz w:val="24"/>
          <w:szCs w:val="24"/>
          <w:lang w:val="sq-AL"/>
        </w:rPr>
        <w:t>a) nuk ka përcaktuar pozicionet për të cilat kandidon, do të ftohet nga Komisioni</w:t>
      </w:r>
      <w:r w:rsidR="00B1739C">
        <w:rPr>
          <w:rFonts w:ascii="Garamond" w:hAnsi="Garamond"/>
          <w:sz w:val="24"/>
          <w:szCs w:val="24"/>
          <w:lang w:val="sq-AL"/>
        </w:rPr>
        <w:t>,</w:t>
      </w:r>
      <w:r w:rsidRPr="00865C83">
        <w:rPr>
          <w:rFonts w:ascii="Garamond" w:hAnsi="Garamond"/>
          <w:sz w:val="24"/>
          <w:szCs w:val="24"/>
          <w:lang w:val="sq-AL"/>
        </w:rPr>
        <w:t xml:space="preserve"> që brenda 3 ditëve të bëjë përcaktimin e tyre dhe renditjen</w:t>
      </w:r>
      <w:r w:rsidR="00B1739C">
        <w:rPr>
          <w:rFonts w:ascii="Garamond" w:hAnsi="Garamond"/>
          <w:sz w:val="24"/>
          <w:szCs w:val="24"/>
          <w:lang w:val="sq-AL"/>
        </w:rPr>
        <w:t>,</w:t>
      </w:r>
      <w:r w:rsidRPr="00865C83">
        <w:rPr>
          <w:rFonts w:ascii="Garamond" w:hAnsi="Garamond"/>
          <w:sz w:val="24"/>
          <w:szCs w:val="24"/>
          <w:lang w:val="sq-AL"/>
        </w:rPr>
        <w:t xml:space="preserve"> sipas preferencës. Komisioni përcakton kandidimet e vlefshme sipas radhës kronologjike të</w:t>
      </w:r>
      <w:r w:rsidR="00E66692" w:rsidRPr="00865C83">
        <w:rPr>
          <w:rFonts w:ascii="Garamond" w:hAnsi="Garamond"/>
          <w:sz w:val="24"/>
          <w:szCs w:val="24"/>
          <w:lang w:val="sq-AL"/>
        </w:rPr>
        <w:t xml:space="preserve"> </w:t>
      </w:r>
      <w:r w:rsidRPr="00865C83">
        <w:rPr>
          <w:rFonts w:ascii="Garamond" w:hAnsi="Garamond"/>
          <w:sz w:val="24"/>
          <w:szCs w:val="24"/>
          <w:lang w:val="sq-AL"/>
        </w:rPr>
        <w:t>pozicioneve</w:t>
      </w:r>
      <w:r w:rsidR="00E66692" w:rsidRPr="00865C83">
        <w:rPr>
          <w:rFonts w:ascii="Garamond" w:hAnsi="Garamond"/>
          <w:sz w:val="24"/>
          <w:szCs w:val="24"/>
          <w:lang w:val="sq-AL"/>
        </w:rPr>
        <w:t xml:space="preserve"> </w:t>
      </w:r>
      <w:r w:rsidRPr="00865C83">
        <w:rPr>
          <w:rFonts w:ascii="Garamond" w:hAnsi="Garamond"/>
          <w:sz w:val="24"/>
          <w:szCs w:val="24"/>
          <w:lang w:val="sq-AL"/>
        </w:rPr>
        <w:t>të shpallura,</w:t>
      </w:r>
      <w:r w:rsidR="00E66692" w:rsidRPr="00865C83">
        <w:rPr>
          <w:rFonts w:ascii="Garamond" w:hAnsi="Garamond"/>
          <w:sz w:val="24"/>
          <w:szCs w:val="24"/>
          <w:lang w:val="sq-AL"/>
        </w:rPr>
        <w:t xml:space="preserve"> </w:t>
      </w:r>
      <w:r w:rsidRPr="00865C83">
        <w:rPr>
          <w:rFonts w:ascii="Garamond" w:hAnsi="Garamond"/>
          <w:sz w:val="24"/>
          <w:szCs w:val="24"/>
          <w:lang w:val="sq-AL"/>
        </w:rPr>
        <w:lastRenderedPageBreak/>
        <w:t>duke</w:t>
      </w:r>
      <w:r w:rsidR="00E66692" w:rsidRPr="00865C83">
        <w:rPr>
          <w:rFonts w:ascii="Garamond" w:hAnsi="Garamond"/>
          <w:sz w:val="24"/>
          <w:szCs w:val="24"/>
          <w:lang w:val="sq-AL"/>
        </w:rPr>
        <w:t xml:space="preserve"> </w:t>
      </w:r>
      <w:r w:rsidRPr="00865C83">
        <w:rPr>
          <w:rFonts w:ascii="Garamond" w:hAnsi="Garamond"/>
          <w:sz w:val="24"/>
          <w:szCs w:val="24"/>
          <w:lang w:val="sq-AL"/>
        </w:rPr>
        <w:t>filluar</w:t>
      </w:r>
      <w:r w:rsidR="00E66692" w:rsidRPr="00865C83">
        <w:rPr>
          <w:rFonts w:ascii="Garamond" w:hAnsi="Garamond"/>
          <w:sz w:val="24"/>
          <w:szCs w:val="24"/>
          <w:lang w:val="sq-AL"/>
        </w:rPr>
        <w:t xml:space="preserve"> </w:t>
      </w:r>
      <w:r w:rsidRPr="00865C83">
        <w:rPr>
          <w:rFonts w:ascii="Garamond" w:hAnsi="Garamond"/>
          <w:sz w:val="24"/>
          <w:szCs w:val="24"/>
          <w:lang w:val="sq-AL"/>
        </w:rPr>
        <w:t>nga</w:t>
      </w:r>
      <w:r w:rsidR="00E66692" w:rsidRPr="00865C83">
        <w:rPr>
          <w:rFonts w:ascii="Garamond" w:hAnsi="Garamond"/>
          <w:sz w:val="24"/>
          <w:szCs w:val="24"/>
          <w:lang w:val="sq-AL"/>
        </w:rPr>
        <w:t xml:space="preserve"> </w:t>
      </w:r>
      <w:r w:rsidRPr="00865C83">
        <w:rPr>
          <w:rFonts w:ascii="Garamond" w:hAnsi="Garamond"/>
          <w:sz w:val="24"/>
          <w:szCs w:val="24"/>
          <w:lang w:val="sq-AL"/>
        </w:rPr>
        <w:t>ai</w:t>
      </w:r>
      <w:r w:rsidR="00E66692" w:rsidRPr="00865C83">
        <w:rPr>
          <w:rFonts w:ascii="Garamond" w:hAnsi="Garamond"/>
          <w:sz w:val="24"/>
          <w:szCs w:val="24"/>
          <w:lang w:val="sq-AL"/>
        </w:rPr>
        <w:t xml:space="preserve"> </w:t>
      </w:r>
      <w:r w:rsidRPr="00865C83">
        <w:rPr>
          <w:rFonts w:ascii="Garamond" w:hAnsi="Garamond"/>
          <w:sz w:val="24"/>
          <w:szCs w:val="24"/>
          <w:lang w:val="sq-AL"/>
        </w:rPr>
        <w:t>i</w:t>
      </w:r>
      <w:r w:rsidR="00E66692" w:rsidRPr="00865C83">
        <w:rPr>
          <w:rFonts w:ascii="Garamond" w:hAnsi="Garamond"/>
          <w:sz w:val="24"/>
          <w:szCs w:val="24"/>
          <w:lang w:val="sq-AL"/>
        </w:rPr>
        <w:t xml:space="preserve"> </w:t>
      </w:r>
      <w:r w:rsidRPr="00865C83">
        <w:rPr>
          <w:rFonts w:ascii="Garamond" w:hAnsi="Garamond"/>
          <w:sz w:val="24"/>
          <w:szCs w:val="24"/>
          <w:lang w:val="sq-AL"/>
        </w:rPr>
        <w:t>shpallur</w:t>
      </w:r>
      <w:r w:rsidR="00E66692" w:rsidRPr="00865C83">
        <w:rPr>
          <w:rFonts w:ascii="Garamond" w:hAnsi="Garamond"/>
          <w:sz w:val="24"/>
          <w:szCs w:val="24"/>
          <w:lang w:val="sq-AL"/>
        </w:rPr>
        <w:t xml:space="preserve"> </w:t>
      </w:r>
      <w:r w:rsidRPr="00865C83">
        <w:rPr>
          <w:rFonts w:ascii="Garamond" w:hAnsi="Garamond"/>
          <w:sz w:val="24"/>
          <w:szCs w:val="24"/>
          <w:lang w:val="sq-AL"/>
        </w:rPr>
        <w:t>më</w:t>
      </w:r>
      <w:r w:rsidR="00E66692" w:rsidRPr="00865C83">
        <w:rPr>
          <w:rFonts w:ascii="Garamond" w:hAnsi="Garamond"/>
          <w:sz w:val="24"/>
          <w:szCs w:val="24"/>
          <w:lang w:val="sq-AL"/>
        </w:rPr>
        <w:t xml:space="preserve"> </w:t>
      </w:r>
      <w:r w:rsidRPr="00865C83">
        <w:rPr>
          <w:rFonts w:ascii="Garamond" w:hAnsi="Garamond"/>
          <w:sz w:val="24"/>
          <w:szCs w:val="24"/>
          <w:lang w:val="sq-AL"/>
        </w:rPr>
        <w:t>parë, në rast të mospërcaktimit të tyre nga prokurori i interesuar brenda afatit</w:t>
      </w:r>
      <w:r w:rsidR="00B1739C">
        <w:rPr>
          <w:rFonts w:ascii="Garamond" w:hAnsi="Garamond"/>
          <w:sz w:val="24"/>
          <w:szCs w:val="24"/>
          <w:lang w:val="sq-AL"/>
        </w:rPr>
        <w:t>;</w:t>
      </w:r>
      <w:r w:rsidRPr="00865C83">
        <w:rPr>
          <w:rFonts w:ascii="Garamond" w:hAnsi="Garamond"/>
          <w:sz w:val="24"/>
          <w:szCs w:val="24"/>
          <w:lang w:val="sq-AL"/>
        </w:rPr>
        <w:t xml:space="preserve"> </w:t>
      </w:r>
    </w:p>
    <w:p w14:paraId="4E698FC6" w14:textId="7AD0D650" w:rsidR="000F1F5F" w:rsidRPr="00865C83" w:rsidRDefault="000F1F5F" w:rsidP="004450F9">
      <w:pPr>
        <w:spacing w:after="0" w:line="240" w:lineRule="auto"/>
        <w:ind w:firstLine="284"/>
        <w:jc w:val="both"/>
        <w:rPr>
          <w:rFonts w:ascii="Garamond" w:hAnsi="Garamond"/>
          <w:sz w:val="24"/>
          <w:szCs w:val="24"/>
          <w:lang w:val="sq-AL"/>
        </w:rPr>
      </w:pPr>
      <w:r w:rsidRPr="00865C83">
        <w:rPr>
          <w:rFonts w:ascii="Garamond" w:hAnsi="Garamond"/>
          <w:sz w:val="24"/>
          <w:szCs w:val="24"/>
          <w:lang w:val="sq-AL"/>
        </w:rPr>
        <w:t xml:space="preserve">b) rendit në kërkesën e tij më shumë se 3 pozicione të lira, atëherë kandidime </w:t>
      </w:r>
      <w:r w:rsidRPr="00B1739C">
        <w:rPr>
          <w:rFonts w:ascii="Garamond" w:hAnsi="Garamond"/>
          <w:sz w:val="24"/>
          <w:szCs w:val="24"/>
          <w:lang w:val="sq-AL"/>
        </w:rPr>
        <w:t>t</w:t>
      </w:r>
      <w:r w:rsidR="00B1739C">
        <w:rPr>
          <w:rFonts w:ascii="Garamond" w:hAnsi="Garamond"/>
          <w:sz w:val="24"/>
          <w:szCs w:val="24"/>
          <w:lang w:val="sq-AL"/>
        </w:rPr>
        <w:t>ë</w:t>
      </w:r>
      <w:r w:rsidRPr="00865C83">
        <w:rPr>
          <w:rFonts w:ascii="Garamond" w:hAnsi="Garamond"/>
          <w:sz w:val="24"/>
          <w:szCs w:val="24"/>
          <w:lang w:val="sq-AL"/>
        </w:rPr>
        <w:t xml:space="preserve"> vlefshme konsideron vetëm 3 pozicionet e para në renditje</w:t>
      </w:r>
      <w:r w:rsidR="004450F9">
        <w:rPr>
          <w:rFonts w:ascii="Garamond" w:hAnsi="Garamond"/>
          <w:sz w:val="24"/>
          <w:szCs w:val="24"/>
          <w:lang w:val="sq-AL"/>
        </w:rPr>
        <w:t>;</w:t>
      </w:r>
      <w:r w:rsidRPr="00865C83">
        <w:rPr>
          <w:rFonts w:ascii="Garamond" w:hAnsi="Garamond"/>
          <w:sz w:val="24"/>
          <w:szCs w:val="24"/>
          <w:lang w:val="sq-AL"/>
        </w:rPr>
        <w:t xml:space="preserve"> </w:t>
      </w:r>
    </w:p>
    <w:p w14:paraId="4E698FC7" w14:textId="6F69C8F7" w:rsidR="000F1F5F" w:rsidRPr="00865C83" w:rsidRDefault="000F1F5F" w:rsidP="004450F9">
      <w:pPr>
        <w:spacing w:after="0" w:line="240" w:lineRule="auto"/>
        <w:ind w:firstLine="284"/>
        <w:jc w:val="both"/>
        <w:rPr>
          <w:rFonts w:ascii="Garamond" w:hAnsi="Garamond"/>
          <w:sz w:val="24"/>
          <w:szCs w:val="24"/>
          <w:lang w:val="sq-AL"/>
        </w:rPr>
      </w:pPr>
      <w:r w:rsidRPr="00865C83">
        <w:rPr>
          <w:rFonts w:ascii="Garamond" w:hAnsi="Garamond"/>
          <w:sz w:val="24"/>
          <w:szCs w:val="24"/>
          <w:lang w:val="sq-AL"/>
        </w:rPr>
        <w:t>c) nuk ka renditur pozicionet sipas preferencës, atëherë kandidime të vlefshme do të konsiderohen tr</w:t>
      </w:r>
      <w:r w:rsidR="004450F9">
        <w:rPr>
          <w:rFonts w:ascii="Garamond" w:hAnsi="Garamond"/>
          <w:sz w:val="24"/>
          <w:szCs w:val="24"/>
          <w:lang w:val="sq-AL"/>
        </w:rPr>
        <w:t>i</w:t>
      </w:r>
      <w:r w:rsidRPr="00865C83">
        <w:rPr>
          <w:rFonts w:ascii="Garamond" w:hAnsi="Garamond"/>
          <w:sz w:val="24"/>
          <w:szCs w:val="24"/>
          <w:lang w:val="sq-AL"/>
        </w:rPr>
        <w:t xml:space="preserve"> pozicionet e para, sipas citimit në kërkesë.</w:t>
      </w:r>
    </w:p>
    <w:p w14:paraId="4E698FC8" w14:textId="338C6142" w:rsidR="000F1F5F" w:rsidRPr="00865C83" w:rsidRDefault="000F1F5F" w:rsidP="004450F9">
      <w:pPr>
        <w:spacing w:after="0" w:line="240" w:lineRule="auto"/>
        <w:ind w:firstLine="284"/>
        <w:jc w:val="both"/>
        <w:rPr>
          <w:rFonts w:ascii="Garamond" w:hAnsi="Garamond"/>
          <w:sz w:val="24"/>
          <w:szCs w:val="24"/>
          <w:lang w:val="sq-AL"/>
        </w:rPr>
      </w:pPr>
      <w:r w:rsidRPr="00865C83">
        <w:rPr>
          <w:rFonts w:ascii="Garamond" w:hAnsi="Garamond"/>
          <w:sz w:val="24"/>
          <w:szCs w:val="24"/>
          <w:lang w:val="sq-AL"/>
        </w:rPr>
        <w:t>d) kandidon për më shumë se tr</w:t>
      </w:r>
      <w:r w:rsidR="004450F9">
        <w:rPr>
          <w:rFonts w:ascii="Garamond" w:hAnsi="Garamond"/>
          <w:sz w:val="24"/>
          <w:szCs w:val="24"/>
          <w:lang w:val="sq-AL"/>
        </w:rPr>
        <w:t>i</w:t>
      </w:r>
      <w:r w:rsidRPr="00865C83">
        <w:rPr>
          <w:rFonts w:ascii="Garamond" w:hAnsi="Garamond"/>
          <w:sz w:val="24"/>
          <w:szCs w:val="24"/>
          <w:lang w:val="sq-AL"/>
        </w:rPr>
        <w:t xml:space="preserve"> pozicione të lira në proces, kandidime të vlefshme do të konsiderohen, 3 pozicionet për të cilat kandidimi është bërë më parë në kohë. </w:t>
      </w:r>
    </w:p>
    <w:p w14:paraId="4E698FC9" w14:textId="77777777" w:rsidR="000F1F5F" w:rsidRPr="00865C83" w:rsidRDefault="000F1F5F" w:rsidP="000350E3">
      <w:pPr>
        <w:pStyle w:val="Default"/>
        <w:tabs>
          <w:tab w:val="left" w:pos="567"/>
        </w:tabs>
        <w:ind w:firstLine="284"/>
        <w:jc w:val="both"/>
        <w:rPr>
          <w:rFonts w:ascii="Garamond" w:hAnsi="Garamond"/>
          <w:bCs/>
          <w:color w:val="auto"/>
          <w:lang w:val="sq-AL"/>
        </w:rPr>
      </w:pPr>
      <w:r w:rsidRPr="00865C83">
        <w:rPr>
          <w:rFonts w:ascii="Garamond" w:hAnsi="Garamond"/>
          <w:bCs/>
          <w:color w:val="auto"/>
          <w:lang w:val="sq-AL"/>
        </w:rPr>
        <w:t>Në numrin e pozicioneve nuk llogariten pozicionet nga të cilat kandidati është tërhequr.</w:t>
      </w:r>
    </w:p>
    <w:p w14:paraId="4E698FCA" w14:textId="43481CB9" w:rsidR="000F1F5F" w:rsidRPr="00865C83" w:rsidRDefault="000F1F5F" w:rsidP="000350E3">
      <w:pPr>
        <w:shd w:val="clear" w:color="auto" w:fill="FFFFFF"/>
        <w:tabs>
          <w:tab w:val="left" w:pos="284"/>
        </w:tabs>
        <w:spacing w:after="0" w:line="240" w:lineRule="auto"/>
        <w:ind w:firstLine="284"/>
        <w:jc w:val="both"/>
        <w:rPr>
          <w:rFonts w:ascii="Garamond" w:hAnsi="Garamond"/>
          <w:sz w:val="24"/>
          <w:szCs w:val="24"/>
          <w:lang w:val="sq-AL"/>
        </w:rPr>
      </w:pPr>
      <w:r w:rsidRPr="00865C83">
        <w:rPr>
          <w:rFonts w:ascii="Garamond" w:hAnsi="Garamond"/>
          <w:sz w:val="24"/>
          <w:szCs w:val="24"/>
          <w:lang w:val="sq-AL"/>
        </w:rPr>
        <w:t xml:space="preserve">3. Komisioni ose </w:t>
      </w:r>
      <w:r w:rsidR="004450F9" w:rsidRPr="00865C83">
        <w:rPr>
          <w:rFonts w:ascii="Garamond" w:hAnsi="Garamond"/>
          <w:sz w:val="24"/>
          <w:szCs w:val="24"/>
          <w:lang w:val="sq-AL"/>
        </w:rPr>
        <w:t xml:space="preserve">relatori </w:t>
      </w:r>
      <w:r w:rsidRPr="00865C83">
        <w:rPr>
          <w:rFonts w:ascii="Garamond" w:hAnsi="Garamond"/>
          <w:sz w:val="24"/>
          <w:szCs w:val="24"/>
          <w:lang w:val="sq-AL"/>
        </w:rPr>
        <w:t xml:space="preserve">në çdo moment mund të kërkojë dokumentacion shtesë ose sqarime nga kandidatët, kur vlerëson se ai është i nevojshëm për procedurën e konkurrimit. </w:t>
      </w:r>
    </w:p>
    <w:p w14:paraId="4E698FCB" w14:textId="77777777" w:rsidR="000F1F5F" w:rsidRPr="00865C83" w:rsidRDefault="000F1F5F" w:rsidP="000350E3">
      <w:pPr>
        <w:shd w:val="clear" w:color="auto" w:fill="FFFFFF"/>
        <w:spacing w:after="0" w:line="240" w:lineRule="auto"/>
        <w:ind w:firstLine="284"/>
        <w:jc w:val="both"/>
        <w:rPr>
          <w:rFonts w:ascii="Garamond" w:eastAsia="Times New Roman" w:hAnsi="Garamond"/>
          <w:sz w:val="24"/>
          <w:szCs w:val="24"/>
          <w:lang w:val="sq-AL"/>
        </w:rPr>
      </w:pPr>
    </w:p>
    <w:p w14:paraId="4E698FCC" w14:textId="77777777" w:rsidR="000F1F5F" w:rsidRPr="00865C83" w:rsidRDefault="000F1F5F" w:rsidP="000350E3">
      <w:pPr>
        <w:tabs>
          <w:tab w:val="left" w:pos="360"/>
        </w:tabs>
        <w:spacing w:after="0" w:line="240" w:lineRule="auto"/>
        <w:ind w:firstLine="284"/>
        <w:jc w:val="center"/>
        <w:rPr>
          <w:rFonts w:ascii="Garamond" w:hAnsi="Garamond"/>
          <w:sz w:val="24"/>
          <w:szCs w:val="24"/>
          <w:lang w:val="sq-AL"/>
        </w:rPr>
      </w:pPr>
      <w:r w:rsidRPr="00865C83">
        <w:rPr>
          <w:rFonts w:ascii="Garamond" w:hAnsi="Garamond"/>
          <w:sz w:val="24"/>
          <w:szCs w:val="24"/>
          <w:lang w:val="sq-AL"/>
        </w:rPr>
        <w:t>Neni 9</w:t>
      </w:r>
    </w:p>
    <w:p w14:paraId="4E698FCD" w14:textId="77777777" w:rsidR="000F1F5F" w:rsidRPr="00865C83" w:rsidRDefault="000F1F5F" w:rsidP="000350E3">
      <w:pPr>
        <w:tabs>
          <w:tab w:val="left" w:pos="360"/>
        </w:tabs>
        <w:spacing w:after="0" w:line="240" w:lineRule="auto"/>
        <w:ind w:firstLine="284"/>
        <w:jc w:val="center"/>
        <w:rPr>
          <w:rFonts w:ascii="Garamond" w:hAnsi="Garamond"/>
          <w:b/>
          <w:sz w:val="24"/>
          <w:szCs w:val="24"/>
          <w:lang w:val="sq-AL"/>
        </w:rPr>
      </w:pPr>
      <w:r w:rsidRPr="00865C83">
        <w:rPr>
          <w:rFonts w:ascii="Garamond" w:hAnsi="Garamond"/>
          <w:b/>
          <w:sz w:val="24"/>
          <w:szCs w:val="24"/>
          <w:lang w:val="sq-AL"/>
        </w:rPr>
        <w:t>Kushtet ligjore për ngritjen në detyrë të prokurorëve në shkallët më të larta</w:t>
      </w:r>
    </w:p>
    <w:p w14:paraId="4E698FCE" w14:textId="77777777" w:rsidR="000F1F5F" w:rsidRPr="00865C83" w:rsidRDefault="000F1F5F" w:rsidP="000350E3">
      <w:pPr>
        <w:tabs>
          <w:tab w:val="left" w:pos="360"/>
        </w:tabs>
        <w:spacing w:after="0" w:line="240" w:lineRule="auto"/>
        <w:ind w:firstLine="284"/>
        <w:jc w:val="center"/>
        <w:rPr>
          <w:rFonts w:ascii="Garamond" w:hAnsi="Garamond"/>
          <w:b/>
          <w:sz w:val="24"/>
          <w:szCs w:val="24"/>
          <w:lang w:val="sq-AL"/>
        </w:rPr>
      </w:pPr>
    </w:p>
    <w:p w14:paraId="4E698FCF" w14:textId="77777777" w:rsidR="000F1F5F" w:rsidRPr="00865C83" w:rsidRDefault="000F1F5F" w:rsidP="00BD0D2F">
      <w:pPr>
        <w:tabs>
          <w:tab w:val="left" w:pos="360"/>
        </w:tabs>
        <w:spacing w:after="0" w:line="240" w:lineRule="auto"/>
        <w:ind w:firstLine="284"/>
        <w:jc w:val="both"/>
        <w:rPr>
          <w:rFonts w:ascii="Garamond" w:hAnsi="Garamond"/>
          <w:bCs/>
          <w:sz w:val="24"/>
          <w:szCs w:val="24"/>
          <w:lang w:val="sq-AL"/>
        </w:rPr>
      </w:pPr>
      <w:r w:rsidRPr="00865C83">
        <w:rPr>
          <w:rFonts w:ascii="Garamond" w:hAnsi="Garamond"/>
          <w:bCs/>
          <w:sz w:val="24"/>
          <w:szCs w:val="24"/>
          <w:lang w:val="sq-AL"/>
        </w:rPr>
        <w:t>Kushtet ligjore që duhet të përmbushë prokurori që kandidon për ngritje në detyrë në shkallët më të larta janë:</w:t>
      </w:r>
    </w:p>
    <w:p w14:paraId="4E698FD0" w14:textId="77777777" w:rsidR="000F1F5F" w:rsidRPr="00865C83" w:rsidRDefault="000F1F5F" w:rsidP="000350E3">
      <w:pPr>
        <w:spacing w:after="0" w:line="240" w:lineRule="auto"/>
        <w:ind w:firstLine="284"/>
        <w:jc w:val="both"/>
        <w:rPr>
          <w:rFonts w:ascii="Garamond" w:hAnsi="Garamond"/>
          <w:bCs/>
          <w:sz w:val="24"/>
          <w:szCs w:val="24"/>
          <w:lang w:val="sq-AL"/>
        </w:rPr>
      </w:pPr>
      <w:r w:rsidRPr="00865C83">
        <w:rPr>
          <w:rFonts w:ascii="Garamond" w:hAnsi="Garamond"/>
          <w:bCs/>
          <w:sz w:val="24"/>
          <w:szCs w:val="24"/>
          <w:lang w:val="sq-AL"/>
        </w:rPr>
        <w:t>a) të jetë prokuror i Republikës së Shqipërisë;</w:t>
      </w:r>
    </w:p>
    <w:p w14:paraId="4E698FD1" w14:textId="77777777" w:rsidR="000F1F5F" w:rsidRPr="00865C83" w:rsidRDefault="000F1F5F" w:rsidP="000350E3">
      <w:pPr>
        <w:spacing w:after="0" w:line="240" w:lineRule="auto"/>
        <w:ind w:firstLine="284"/>
        <w:jc w:val="both"/>
        <w:rPr>
          <w:rFonts w:ascii="Garamond" w:hAnsi="Garamond"/>
          <w:bCs/>
          <w:sz w:val="24"/>
          <w:szCs w:val="24"/>
          <w:lang w:val="sq-AL"/>
        </w:rPr>
      </w:pPr>
      <w:r w:rsidRPr="00865C83">
        <w:rPr>
          <w:rFonts w:ascii="Garamond" w:hAnsi="Garamond"/>
          <w:bCs/>
          <w:sz w:val="24"/>
          <w:szCs w:val="24"/>
          <w:lang w:val="sq-AL"/>
        </w:rPr>
        <w:t>b) të mos ketë masë disiplinore në fuqi;</w:t>
      </w:r>
    </w:p>
    <w:p w14:paraId="4E698FD2" w14:textId="4BDF56E3" w:rsidR="000F1F5F" w:rsidRPr="00865C83" w:rsidRDefault="000F1F5F" w:rsidP="000D63C7">
      <w:pPr>
        <w:spacing w:after="0" w:line="240" w:lineRule="auto"/>
        <w:ind w:firstLine="284"/>
        <w:jc w:val="both"/>
        <w:rPr>
          <w:rFonts w:ascii="Garamond" w:hAnsi="Garamond"/>
          <w:bCs/>
          <w:sz w:val="24"/>
          <w:szCs w:val="24"/>
          <w:lang w:val="sq-AL"/>
        </w:rPr>
      </w:pPr>
      <w:r w:rsidRPr="00865C83">
        <w:rPr>
          <w:rFonts w:ascii="Garamond" w:hAnsi="Garamond"/>
          <w:bCs/>
          <w:sz w:val="24"/>
          <w:szCs w:val="24"/>
          <w:lang w:val="sq-AL"/>
        </w:rPr>
        <w:t>c) të mos ketë qenë anëtar i Këshillit në tre v</w:t>
      </w:r>
      <w:r w:rsidR="000D63C7">
        <w:rPr>
          <w:rFonts w:ascii="Garamond" w:hAnsi="Garamond"/>
          <w:bCs/>
          <w:sz w:val="24"/>
          <w:szCs w:val="24"/>
          <w:lang w:val="sq-AL"/>
        </w:rPr>
        <w:t>je</w:t>
      </w:r>
      <w:r w:rsidRPr="00865C83">
        <w:rPr>
          <w:rFonts w:ascii="Garamond" w:hAnsi="Garamond"/>
          <w:bCs/>
          <w:sz w:val="24"/>
          <w:szCs w:val="24"/>
          <w:lang w:val="sq-AL"/>
        </w:rPr>
        <w:t>t</w:t>
      </w:r>
      <w:r w:rsidR="00BD0D2F">
        <w:rPr>
          <w:rFonts w:ascii="Garamond" w:hAnsi="Garamond"/>
          <w:bCs/>
          <w:sz w:val="24"/>
          <w:szCs w:val="24"/>
          <w:lang w:val="sq-AL"/>
        </w:rPr>
        <w:t>ët</w:t>
      </w:r>
      <w:r w:rsidRPr="00865C83">
        <w:rPr>
          <w:rFonts w:ascii="Garamond" w:hAnsi="Garamond"/>
          <w:bCs/>
          <w:sz w:val="24"/>
          <w:szCs w:val="24"/>
          <w:lang w:val="sq-AL"/>
        </w:rPr>
        <w:t xml:space="preserve"> e fundit;</w:t>
      </w:r>
    </w:p>
    <w:p w14:paraId="4E698FD3" w14:textId="77777777" w:rsidR="000F1F5F" w:rsidRPr="00865C83" w:rsidRDefault="000F1F5F" w:rsidP="000350E3">
      <w:pPr>
        <w:spacing w:after="0" w:line="240" w:lineRule="auto"/>
        <w:ind w:firstLine="284"/>
        <w:jc w:val="both"/>
        <w:rPr>
          <w:rFonts w:ascii="Garamond" w:hAnsi="Garamond"/>
          <w:bCs/>
          <w:sz w:val="24"/>
          <w:szCs w:val="24"/>
          <w:lang w:val="sq-AL"/>
        </w:rPr>
      </w:pPr>
      <w:r w:rsidRPr="00865C83">
        <w:rPr>
          <w:rFonts w:ascii="Garamond" w:hAnsi="Garamond"/>
          <w:bCs/>
          <w:sz w:val="24"/>
          <w:szCs w:val="24"/>
          <w:lang w:val="sq-AL"/>
        </w:rPr>
        <w:t>ç) të ketë ushtruar funksionin e prokurorit jo më pak se 7 (shtatë) vjet, nga të cilat të paktën 5 (pesë) vjet në fushën e së drejtës përkatëse të përshtatshme për pozicionin e lirë, duke përfshirë edhe përvojën si magjistrat i komanduar, në rast se kandidon për ngritje në detyrë në Prokurorinë pranë Gjykatës së Apelit të juridiksionit të përgjithshëm;</w:t>
      </w:r>
    </w:p>
    <w:p w14:paraId="4E698FD4" w14:textId="77777777" w:rsidR="000F1F5F" w:rsidRPr="00865C83" w:rsidRDefault="007D7F24" w:rsidP="000350E3">
      <w:pPr>
        <w:spacing w:after="0" w:line="240" w:lineRule="auto"/>
        <w:ind w:firstLine="284"/>
        <w:jc w:val="both"/>
        <w:rPr>
          <w:rFonts w:ascii="Garamond" w:hAnsi="Garamond"/>
          <w:bCs/>
          <w:sz w:val="24"/>
          <w:szCs w:val="24"/>
          <w:lang w:val="sq-AL"/>
        </w:rPr>
      </w:pPr>
      <w:r w:rsidRPr="00865C83">
        <w:rPr>
          <w:rFonts w:ascii="Garamond" w:hAnsi="Garamond"/>
          <w:bCs/>
          <w:sz w:val="24"/>
          <w:szCs w:val="24"/>
          <w:lang w:val="sq-AL"/>
        </w:rPr>
        <w:t xml:space="preserve">d) </w:t>
      </w:r>
      <w:r w:rsidR="000F1F5F" w:rsidRPr="00865C83">
        <w:rPr>
          <w:rFonts w:ascii="Garamond" w:hAnsi="Garamond"/>
          <w:bCs/>
          <w:sz w:val="24"/>
          <w:szCs w:val="24"/>
          <w:lang w:val="sq-AL"/>
        </w:rPr>
        <w:t>të ketë ushtruar funksionin e prokurorit jo më pak se 13 (trembëdhjetë) vjet, nga të cilat të paktën 5 (pesë) vjet në fushën e së drejtës përkatëse të përshtatshme për pozicionin e lirë, duke përfshirë edhe përvojën si magjistrat i komanduar, në rast se kandidon për ngritje në detyrë në pozicione pranë Prokurorisë së Përgjithshme;</w:t>
      </w:r>
    </w:p>
    <w:p w14:paraId="4E698FD5" w14:textId="50BCF9E1" w:rsidR="000F1F5F" w:rsidRPr="00865C83" w:rsidRDefault="000F1F5F" w:rsidP="000350E3">
      <w:pPr>
        <w:spacing w:after="0" w:line="240" w:lineRule="auto"/>
        <w:ind w:firstLine="284"/>
        <w:jc w:val="both"/>
        <w:rPr>
          <w:rFonts w:ascii="Garamond" w:hAnsi="Garamond"/>
          <w:bCs/>
          <w:sz w:val="24"/>
          <w:szCs w:val="24"/>
          <w:lang w:val="sq-AL"/>
        </w:rPr>
      </w:pPr>
      <w:r w:rsidRPr="00865C83">
        <w:rPr>
          <w:rFonts w:ascii="Garamond" w:hAnsi="Garamond"/>
          <w:bCs/>
          <w:sz w:val="24"/>
          <w:szCs w:val="24"/>
          <w:lang w:val="sq-AL"/>
        </w:rPr>
        <w:t xml:space="preserve">dh) të kalojë me sukses verifikimin e pasurisë dhe </w:t>
      </w:r>
      <w:r w:rsidR="00DF7F66">
        <w:rPr>
          <w:rFonts w:ascii="Garamond" w:hAnsi="Garamond"/>
          <w:bCs/>
          <w:sz w:val="24"/>
          <w:szCs w:val="24"/>
          <w:lang w:val="sq-AL"/>
        </w:rPr>
        <w:t xml:space="preserve">të </w:t>
      </w:r>
      <w:r w:rsidRPr="00865C83">
        <w:rPr>
          <w:rFonts w:ascii="Garamond" w:hAnsi="Garamond"/>
          <w:bCs/>
          <w:sz w:val="24"/>
          <w:szCs w:val="24"/>
          <w:lang w:val="sq-AL"/>
        </w:rPr>
        <w:t>figurës</w:t>
      </w:r>
      <w:r w:rsidR="00DF7F66">
        <w:rPr>
          <w:rFonts w:ascii="Garamond" w:hAnsi="Garamond"/>
          <w:bCs/>
          <w:sz w:val="24"/>
          <w:szCs w:val="24"/>
          <w:lang w:val="sq-AL"/>
        </w:rPr>
        <w:t>,</w:t>
      </w:r>
      <w:r w:rsidRPr="00865C83">
        <w:rPr>
          <w:rFonts w:ascii="Garamond" w:hAnsi="Garamond"/>
          <w:bCs/>
          <w:sz w:val="24"/>
          <w:szCs w:val="24"/>
          <w:lang w:val="sq-AL"/>
        </w:rPr>
        <w:t xml:space="preserve"> sipas parashikimeve të pikave 2 deri në 7, të nenit 32, të </w:t>
      </w:r>
      <w:r w:rsidR="00DF7F66" w:rsidRPr="00865C83">
        <w:rPr>
          <w:rFonts w:ascii="Garamond" w:hAnsi="Garamond"/>
          <w:bCs/>
          <w:sz w:val="24"/>
          <w:szCs w:val="24"/>
          <w:lang w:val="sq-AL"/>
        </w:rPr>
        <w:t>ligjit për statusin.</w:t>
      </w:r>
    </w:p>
    <w:p w14:paraId="4E698FD6" w14:textId="77777777" w:rsidR="000F1F5F" w:rsidRPr="00865C83" w:rsidRDefault="000F1F5F" w:rsidP="000350E3">
      <w:pPr>
        <w:spacing w:after="0" w:line="240" w:lineRule="auto"/>
        <w:ind w:firstLine="284"/>
        <w:jc w:val="both"/>
        <w:rPr>
          <w:rFonts w:ascii="Garamond" w:hAnsi="Garamond"/>
          <w:bCs/>
          <w:sz w:val="24"/>
          <w:szCs w:val="24"/>
          <w:lang w:val="sq-AL"/>
        </w:rPr>
      </w:pPr>
    </w:p>
    <w:p w14:paraId="4E698FD7" w14:textId="77777777" w:rsidR="000F1F5F" w:rsidRPr="00865C83" w:rsidRDefault="000F1F5F" w:rsidP="000350E3">
      <w:pPr>
        <w:shd w:val="clear" w:color="auto" w:fill="FFFFFF"/>
        <w:spacing w:after="0" w:line="240" w:lineRule="auto"/>
        <w:ind w:firstLine="284"/>
        <w:jc w:val="center"/>
        <w:rPr>
          <w:rFonts w:ascii="Garamond" w:eastAsia="Times New Roman" w:hAnsi="Garamond"/>
          <w:sz w:val="24"/>
          <w:szCs w:val="24"/>
          <w:lang w:val="sq-AL"/>
        </w:rPr>
      </w:pPr>
      <w:r w:rsidRPr="00865C83">
        <w:rPr>
          <w:rFonts w:ascii="Garamond" w:eastAsia="Times New Roman" w:hAnsi="Garamond"/>
          <w:sz w:val="24"/>
          <w:szCs w:val="24"/>
          <w:lang w:val="sq-AL"/>
        </w:rPr>
        <w:t>Neni 10</w:t>
      </w:r>
    </w:p>
    <w:p w14:paraId="4E698FD8" w14:textId="77777777" w:rsidR="000F1F5F" w:rsidRPr="00865C83" w:rsidRDefault="000F1F5F" w:rsidP="000350E3">
      <w:pPr>
        <w:shd w:val="clear" w:color="auto" w:fill="FFFFFF"/>
        <w:spacing w:after="0" w:line="240" w:lineRule="auto"/>
        <w:ind w:firstLine="284"/>
        <w:jc w:val="center"/>
        <w:rPr>
          <w:rFonts w:ascii="Garamond" w:eastAsia="Times New Roman" w:hAnsi="Garamond"/>
          <w:b/>
          <w:sz w:val="24"/>
          <w:szCs w:val="24"/>
          <w:lang w:val="sq-AL"/>
        </w:rPr>
      </w:pPr>
      <w:r w:rsidRPr="00865C83">
        <w:rPr>
          <w:rFonts w:ascii="Garamond" w:eastAsia="Times New Roman" w:hAnsi="Garamond"/>
          <w:b/>
          <w:sz w:val="24"/>
          <w:szCs w:val="24"/>
          <w:lang w:val="sq-AL"/>
        </w:rPr>
        <w:t>Fazat e procedurës së ngritjes në detyrë</w:t>
      </w:r>
    </w:p>
    <w:p w14:paraId="4E698FD9" w14:textId="77777777" w:rsidR="000F1F5F" w:rsidRPr="00865C83" w:rsidRDefault="000F1F5F" w:rsidP="000350E3">
      <w:pPr>
        <w:shd w:val="clear" w:color="auto" w:fill="FFFFFF"/>
        <w:spacing w:after="0" w:line="240" w:lineRule="auto"/>
        <w:ind w:firstLine="284"/>
        <w:jc w:val="center"/>
        <w:rPr>
          <w:rFonts w:ascii="Garamond" w:eastAsia="Times New Roman" w:hAnsi="Garamond"/>
          <w:b/>
          <w:sz w:val="24"/>
          <w:szCs w:val="24"/>
          <w:lang w:val="sq-AL"/>
        </w:rPr>
      </w:pPr>
    </w:p>
    <w:p w14:paraId="4E698FDA" w14:textId="094E0AD1" w:rsidR="00436CB3" w:rsidRPr="00865C83" w:rsidRDefault="00436CB3" w:rsidP="0004052C">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Procedura e ngritjes në detyrë në shkallët më të larta zhvillohet në tr</w:t>
      </w:r>
      <w:r w:rsidR="0004052C">
        <w:rPr>
          <w:rFonts w:ascii="Garamond" w:eastAsiaTheme="minorHAnsi" w:hAnsi="Garamond" w:cs="Garamond"/>
          <w:color w:val="000000"/>
          <w:sz w:val="24"/>
          <w:szCs w:val="24"/>
          <w:lang w:val="sq-AL"/>
        </w:rPr>
        <w:t>i</w:t>
      </w:r>
      <w:r w:rsidRPr="00865C83">
        <w:rPr>
          <w:rFonts w:ascii="Garamond" w:eastAsiaTheme="minorHAnsi" w:hAnsi="Garamond" w:cs="Garamond"/>
          <w:color w:val="000000"/>
          <w:sz w:val="24"/>
          <w:szCs w:val="24"/>
          <w:lang w:val="sq-AL"/>
        </w:rPr>
        <w:t xml:space="preserve"> faza, si më poshtë: </w:t>
      </w:r>
    </w:p>
    <w:p w14:paraId="4E698FDB" w14:textId="7083C631" w:rsidR="00436CB3" w:rsidRPr="00865C83" w:rsidRDefault="00436CB3" w:rsidP="000350E3">
      <w:pPr>
        <w:autoSpaceDE w:val="0"/>
        <w:autoSpaceDN w:val="0"/>
        <w:adjustRightInd w:val="0"/>
        <w:spacing w:after="0" w:line="240" w:lineRule="auto"/>
        <w:ind w:firstLine="284"/>
        <w:jc w:val="both"/>
        <w:rPr>
          <w:rFonts w:ascii="Garamond" w:eastAsiaTheme="minorHAnsi" w:hAnsi="Garamond" w:cs="Garamond"/>
          <w:color w:val="000000"/>
          <w:sz w:val="24"/>
          <w:szCs w:val="24"/>
          <w:u w:val="single"/>
          <w:lang w:val="sq-AL"/>
        </w:rPr>
      </w:pPr>
      <w:r w:rsidRPr="00865C83">
        <w:rPr>
          <w:rFonts w:ascii="Garamond" w:eastAsiaTheme="minorHAnsi" w:hAnsi="Garamond" w:cs="Garamond"/>
          <w:color w:val="000000"/>
          <w:sz w:val="24"/>
          <w:szCs w:val="24"/>
          <w:lang w:val="sq-AL"/>
        </w:rPr>
        <w:t>a) në fazën e parë, bëhet verifikimi i kandidatëve për plotësimin e kushteve ligjore të kandidimit. Kur është rasti, në këtë fazë kryhet edhe vlerësimi i përshpejtuar i kandidatit</w:t>
      </w:r>
      <w:r w:rsidR="0004052C">
        <w:rPr>
          <w:rFonts w:ascii="Garamond" w:eastAsiaTheme="minorHAnsi" w:hAnsi="Garamond" w:cs="Garamond"/>
          <w:color w:val="000000"/>
          <w:sz w:val="24"/>
          <w:szCs w:val="24"/>
          <w:lang w:val="sq-AL"/>
        </w:rPr>
        <w:t>,</w:t>
      </w:r>
      <w:r w:rsidRPr="00865C83">
        <w:rPr>
          <w:rFonts w:ascii="Garamond" w:eastAsiaTheme="minorHAnsi" w:hAnsi="Garamond" w:cs="Garamond"/>
          <w:color w:val="000000"/>
          <w:sz w:val="24"/>
          <w:szCs w:val="24"/>
          <w:lang w:val="sq-AL"/>
        </w:rPr>
        <w:t xml:space="preserve"> sipas nenit 97, të </w:t>
      </w:r>
      <w:r w:rsidR="0004052C" w:rsidRPr="00865C83">
        <w:rPr>
          <w:rFonts w:ascii="Garamond" w:eastAsiaTheme="minorHAnsi" w:hAnsi="Garamond" w:cs="Garamond"/>
          <w:color w:val="000000"/>
          <w:sz w:val="24"/>
          <w:szCs w:val="24"/>
          <w:lang w:val="sq-AL"/>
        </w:rPr>
        <w:t>ligjit për statusin</w:t>
      </w:r>
      <w:r w:rsidRPr="00865C83">
        <w:rPr>
          <w:rFonts w:ascii="Garamond" w:eastAsiaTheme="minorHAnsi" w:hAnsi="Garamond" w:cs="Garamond"/>
          <w:color w:val="000000"/>
          <w:sz w:val="24"/>
          <w:szCs w:val="24"/>
          <w:lang w:val="sq-AL"/>
        </w:rPr>
        <w:t>; vlerësimi i prokurorit të komanduar sipas nenit 49,</w:t>
      </w:r>
      <w:r w:rsidR="00E66692" w:rsidRPr="00865C83">
        <w:rPr>
          <w:rFonts w:ascii="Garamond" w:eastAsiaTheme="minorHAnsi" w:hAnsi="Garamond" w:cs="Garamond"/>
          <w:color w:val="000000"/>
          <w:sz w:val="24"/>
          <w:szCs w:val="24"/>
          <w:lang w:val="sq-AL"/>
        </w:rPr>
        <w:t xml:space="preserve"> </w:t>
      </w:r>
      <w:r w:rsidRPr="00865C83">
        <w:rPr>
          <w:rFonts w:ascii="Garamond" w:eastAsiaTheme="minorHAnsi" w:hAnsi="Garamond" w:cs="Garamond"/>
          <w:color w:val="000000"/>
          <w:sz w:val="24"/>
          <w:szCs w:val="24"/>
          <w:lang w:val="sq-AL"/>
        </w:rPr>
        <w:t xml:space="preserve">të </w:t>
      </w:r>
      <w:r w:rsidR="00066511" w:rsidRPr="00865C83">
        <w:rPr>
          <w:rFonts w:ascii="Garamond" w:eastAsiaTheme="minorHAnsi" w:hAnsi="Garamond" w:cs="Garamond"/>
          <w:color w:val="000000"/>
          <w:sz w:val="24"/>
          <w:szCs w:val="24"/>
          <w:lang w:val="sq-AL"/>
        </w:rPr>
        <w:t>ligjit për statusin</w:t>
      </w:r>
      <w:r w:rsidRPr="00865C83">
        <w:rPr>
          <w:rFonts w:ascii="Garamond" w:eastAsiaTheme="minorHAnsi" w:hAnsi="Garamond" w:cs="Garamond"/>
          <w:color w:val="000000"/>
          <w:sz w:val="24"/>
          <w:szCs w:val="24"/>
          <w:lang w:val="sq-AL"/>
        </w:rPr>
        <w:t xml:space="preserve">, kur institucioni në të cilin kandidati ka qenë komanduar nuk ka kryer vlerësimin e tij etik dhe profesional; </w:t>
      </w:r>
    </w:p>
    <w:p w14:paraId="4E698FDC" w14:textId="374712CA" w:rsidR="00436CB3" w:rsidRPr="00865C83" w:rsidRDefault="00436CB3" w:rsidP="000350E3">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 xml:space="preserve">b) </w:t>
      </w:r>
      <w:r w:rsidR="001B788F">
        <w:rPr>
          <w:rFonts w:ascii="Garamond" w:eastAsiaTheme="minorHAnsi" w:hAnsi="Garamond" w:cs="Garamond"/>
          <w:color w:val="000000"/>
          <w:sz w:val="24"/>
          <w:szCs w:val="24"/>
          <w:lang w:val="sq-AL"/>
        </w:rPr>
        <w:t xml:space="preserve">në fazën e dytë </w:t>
      </w:r>
      <w:r w:rsidRPr="00865C83">
        <w:rPr>
          <w:rFonts w:ascii="Garamond" w:eastAsiaTheme="minorHAnsi" w:hAnsi="Garamond" w:cs="Garamond"/>
          <w:color w:val="000000"/>
          <w:sz w:val="24"/>
          <w:szCs w:val="24"/>
          <w:lang w:val="sq-AL"/>
        </w:rPr>
        <w:t>merret vendimi për renditjen e kandidatëve të kualifikuar;</w:t>
      </w:r>
    </w:p>
    <w:p w14:paraId="4E698FDD" w14:textId="2A20C788" w:rsidR="00436CB3" w:rsidRPr="00865C83" w:rsidRDefault="00436CB3" w:rsidP="001B788F">
      <w:pPr>
        <w:autoSpaceDE w:val="0"/>
        <w:autoSpaceDN w:val="0"/>
        <w:adjustRightInd w:val="0"/>
        <w:spacing w:after="0" w:line="240" w:lineRule="auto"/>
        <w:ind w:firstLine="284"/>
        <w:jc w:val="both"/>
        <w:rPr>
          <w:rFonts w:ascii="Garamond" w:eastAsiaTheme="minorHAnsi" w:hAnsi="Garamond" w:cs="Garamond"/>
          <w:color w:val="000000"/>
          <w:sz w:val="24"/>
          <w:szCs w:val="24"/>
          <w:lang w:val="sq-AL"/>
        </w:rPr>
      </w:pPr>
      <w:r w:rsidRPr="00865C83">
        <w:rPr>
          <w:rFonts w:ascii="Garamond" w:eastAsiaTheme="minorHAnsi" w:hAnsi="Garamond" w:cs="Garamond"/>
          <w:color w:val="000000"/>
          <w:sz w:val="24"/>
          <w:szCs w:val="24"/>
          <w:lang w:val="sq-AL"/>
        </w:rPr>
        <w:t xml:space="preserve">c) </w:t>
      </w:r>
      <w:r w:rsidR="001B788F">
        <w:rPr>
          <w:rFonts w:ascii="Garamond" w:eastAsiaTheme="minorHAnsi" w:hAnsi="Garamond" w:cs="Garamond"/>
          <w:color w:val="000000"/>
          <w:sz w:val="24"/>
          <w:szCs w:val="24"/>
          <w:lang w:val="sq-AL"/>
        </w:rPr>
        <w:t>në fazën e tretë</w:t>
      </w:r>
      <w:r w:rsidRPr="00865C83">
        <w:rPr>
          <w:rFonts w:ascii="Garamond" w:eastAsiaTheme="minorHAnsi" w:hAnsi="Garamond" w:cs="Garamond"/>
          <w:color w:val="000000"/>
          <w:sz w:val="24"/>
          <w:szCs w:val="24"/>
          <w:lang w:val="sq-AL"/>
        </w:rPr>
        <w:t xml:space="preserve"> merret vendimi për ngritjen në detyrë të kandidatit të renditur më lart. </w:t>
      </w:r>
    </w:p>
    <w:p w14:paraId="4E698FDE" w14:textId="77777777" w:rsidR="000350E3" w:rsidRPr="00865C83" w:rsidRDefault="000350E3" w:rsidP="000350E3">
      <w:pPr>
        <w:shd w:val="clear" w:color="auto" w:fill="FFFFFF"/>
        <w:spacing w:after="0" w:line="240" w:lineRule="auto"/>
        <w:ind w:firstLine="284"/>
        <w:jc w:val="center"/>
        <w:rPr>
          <w:rFonts w:ascii="Garamond" w:eastAsia="Times New Roman" w:hAnsi="Garamond"/>
          <w:sz w:val="24"/>
          <w:szCs w:val="24"/>
          <w:lang w:val="sq-AL"/>
        </w:rPr>
      </w:pPr>
    </w:p>
    <w:p w14:paraId="4E698FDF" w14:textId="77777777" w:rsidR="000F1F5F" w:rsidRPr="00865C83" w:rsidRDefault="000F1F5F" w:rsidP="000350E3">
      <w:pPr>
        <w:shd w:val="clear" w:color="auto" w:fill="FFFFFF"/>
        <w:spacing w:after="0" w:line="240" w:lineRule="auto"/>
        <w:ind w:firstLine="284"/>
        <w:jc w:val="center"/>
        <w:rPr>
          <w:rFonts w:ascii="Garamond" w:eastAsia="Times New Roman" w:hAnsi="Garamond"/>
          <w:sz w:val="24"/>
          <w:szCs w:val="24"/>
          <w:lang w:val="sq-AL"/>
        </w:rPr>
      </w:pPr>
      <w:r w:rsidRPr="00865C83">
        <w:rPr>
          <w:rFonts w:ascii="Garamond" w:eastAsia="Times New Roman" w:hAnsi="Garamond"/>
          <w:sz w:val="24"/>
          <w:szCs w:val="24"/>
          <w:lang w:val="sq-AL"/>
        </w:rPr>
        <w:t>Neni 11</w:t>
      </w:r>
    </w:p>
    <w:p w14:paraId="4E698FE0" w14:textId="77777777" w:rsidR="000F1F5F" w:rsidRPr="00865C83" w:rsidRDefault="000F1F5F" w:rsidP="000350E3">
      <w:pPr>
        <w:shd w:val="clear" w:color="auto" w:fill="FFFFFF"/>
        <w:spacing w:after="0" w:line="240" w:lineRule="auto"/>
        <w:ind w:firstLine="284"/>
        <w:jc w:val="center"/>
        <w:rPr>
          <w:rFonts w:ascii="Garamond" w:eastAsia="Times New Roman" w:hAnsi="Garamond"/>
          <w:b/>
          <w:sz w:val="24"/>
          <w:szCs w:val="24"/>
          <w:lang w:val="sq-AL"/>
        </w:rPr>
      </w:pPr>
      <w:r w:rsidRPr="00865C83">
        <w:rPr>
          <w:rFonts w:ascii="Garamond" w:eastAsia="Times New Roman" w:hAnsi="Garamond"/>
          <w:b/>
          <w:sz w:val="24"/>
          <w:szCs w:val="24"/>
          <w:lang w:val="sq-AL"/>
        </w:rPr>
        <w:t>Të drejtat e kandidatit</w:t>
      </w:r>
    </w:p>
    <w:p w14:paraId="4E698FE1" w14:textId="77777777" w:rsidR="000F1F5F" w:rsidRPr="00865C83" w:rsidRDefault="000F1F5F" w:rsidP="000350E3">
      <w:pPr>
        <w:shd w:val="clear" w:color="auto" w:fill="FFFFFF"/>
        <w:spacing w:after="0" w:line="240" w:lineRule="auto"/>
        <w:ind w:firstLine="284"/>
        <w:jc w:val="center"/>
        <w:rPr>
          <w:rFonts w:ascii="Garamond" w:eastAsia="Times New Roman" w:hAnsi="Garamond"/>
          <w:b/>
          <w:sz w:val="24"/>
          <w:szCs w:val="24"/>
          <w:lang w:val="sq-AL"/>
        </w:rPr>
      </w:pPr>
    </w:p>
    <w:p w14:paraId="4E698FE2" w14:textId="77777777" w:rsidR="000F1F5F" w:rsidRPr="00865C83" w:rsidRDefault="00436CB3" w:rsidP="000350E3">
      <w:pPr>
        <w:pStyle w:val="ListParagraph"/>
        <w:shd w:val="clear" w:color="auto" w:fill="FFFFFF"/>
        <w:spacing w:before="0" w:beforeAutospacing="0" w:after="0" w:afterAutospacing="0"/>
        <w:ind w:firstLine="284"/>
        <w:contextualSpacing/>
        <w:jc w:val="both"/>
        <w:rPr>
          <w:rFonts w:ascii="Garamond" w:hAnsi="Garamond"/>
          <w:lang w:val="sq-AL"/>
        </w:rPr>
      </w:pPr>
      <w:r w:rsidRPr="00865C83">
        <w:rPr>
          <w:rFonts w:ascii="Garamond" w:hAnsi="Garamond"/>
          <w:lang w:val="sq-AL"/>
        </w:rPr>
        <w:t xml:space="preserve">1. </w:t>
      </w:r>
      <w:r w:rsidR="000F1F5F" w:rsidRPr="00865C83">
        <w:rPr>
          <w:rFonts w:ascii="Garamond" w:hAnsi="Garamond"/>
          <w:lang w:val="sq-AL"/>
        </w:rPr>
        <w:t>Kandidati njoftohet për relatorin jo më vonë se 3 ditë nga caktimi i tij.</w:t>
      </w:r>
    </w:p>
    <w:p w14:paraId="4E698FE3" w14:textId="32E46D8B" w:rsidR="000F1F5F" w:rsidRPr="00865C83" w:rsidRDefault="000F1F5F" w:rsidP="000350E3">
      <w:pPr>
        <w:pStyle w:val="ListParagraph"/>
        <w:shd w:val="clear" w:color="auto" w:fill="FFFFFF"/>
        <w:spacing w:before="0" w:beforeAutospacing="0" w:after="0" w:afterAutospacing="0"/>
        <w:ind w:firstLine="284"/>
        <w:contextualSpacing/>
        <w:jc w:val="both"/>
        <w:rPr>
          <w:rFonts w:ascii="Garamond" w:hAnsi="Garamond"/>
          <w:lang w:val="sq-AL"/>
        </w:rPr>
      </w:pPr>
      <w:r w:rsidRPr="00865C83">
        <w:rPr>
          <w:rFonts w:ascii="Garamond" w:hAnsi="Garamond"/>
          <w:lang w:val="sq-AL"/>
        </w:rPr>
        <w:t xml:space="preserve">2. Kandidati ka të drejtë të kërkojë përjashtimin e relatorit për një nga shkaqet e parashikuara në nenin 174, të </w:t>
      </w:r>
      <w:r w:rsidR="006371AC" w:rsidRPr="00865C83">
        <w:rPr>
          <w:rFonts w:ascii="Garamond" w:hAnsi="Garamond"/>
          <w:lang w:val="sq-AL"/>
        </w:rPr>
        <w:t>ligjit për qeverisjen</w:t>
      </w:r>
      <w:r w:rsidRPr="00865C83">
        <w:rPr>
          <w:rFonts w:ascii="Garamond" w:hAnsi="Garamond"/>
          <w:lang w:val="sq-AL"/>
        </w:rPr>
        <w:t xml:space="preserve">, jo më vonë së 3 ditë, nga marrja dijeni e shkakut të përjashtimit. Kërkesa shoqërohet kur është rasti, me aktet provuese të shkakut të përjashtimit. Këtë të drejtë kandidati e ka edhe ndaj çdo anëtari tjetër të Këshillit. </w:t>
      </w:r>
    </w:p>
    <w:p w14:paraId="4E698FE4"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 xml:space="preserve">3. Këshilli vendos për kërkesën e kandidatit për përjashtimin e relatorit dhe/ose të çdo anëtari tjetër të Këshillit, jo me vonë së 7 ditë nga paraqitja e saj. </w:t>
      </w:r>
    </w:p>
    <w:p w14:paraId="4E698FE5"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lastRenderedPageBreak/>
        <w:t xml:space="preserve">4. Kandidati ka të drejtë që, në çdo fazë të procedurës së ngritjes në detyrë në shkallët më të larta, me kërkesë, të njihet me dokumentet e dosjes së tij, si edhe të marrë kopje të tyre, sipas rregullave të Kodit të Procedurave Administrative. </w:t>
      </w:r>
    </w:p>
    <w:p w14:paraId="4E698FE6" w14:textId="08B79C9E"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 xml:space="preserve">5. Kandidati ka të drejtë që, në momentin e kandidimit për ngritje në detyrë në shkallët më të larta, të kërkojë kryerjen e vlerësimit etik dhe profesional me procedurë të përshpejtuar, sipas parashikimeve të nenit 97, të </w:t>
      </w:r>
      <w:r w:rsidR="00164331" w:rsidRPr="00865C83">
        <w:rPr>
          <w:rFonts w:ascii="Garamond" w:hAnsi="Garamond"/>
          <w:sz w:val="24"/>
          <w:szCs w:val="24"/>
          <w:lang w:val="sq-AL"/>
        </w:rPr>
        <w:t xml:space="preserve">ligjit për statusin </w:t>
      </w:r>
      <w:r w:rsidRPr="00865C83">
        <w:rPr>
          <w:rFonts w:ascii="Garamond" w:hAnsi="Garamond"/>
          <w:sz w:val="24"/>
          <w:szCs w:val="24"/>
          <w:lang w:val="sq-AL"/>
        </w:rPr>
        <w:t xml:space="preserve">dhe akteve nënligjore të nxjerra në zbatim të tij. Në këtë rast, kandidati duhet të ketë ushtruar detyrën përgjatë gjithë vitit të fundit kalendarik, si dhe të mos jetë vlerësuar për dy vitet e fundit kalendarike. Procedura e përshpejtuar e vlerësimit të prokurorit kandidat bëhet pjesë e procedurës së ngritjes në detyrë në shkallët më të larta që zhvillon Këshilli për pozicionin e lirë. </w:t>
      </w:r>
    </w:p>
    <w:p w14:paraId="4E698FE7" w14:textId="50017122"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 xml:space="preserve">6. Kandidati i komanduar, të cilit, gjatë apo në përfundim të komandimit, nuk i është bërë vlerësimi etik dhe profesional nga institucioni ku ai është komanduar, ka të drejtë që, në momentin e kandidimit për ngritje në detyrë në shkallët më të larta, të kërkojë të vlerësohet për aftësitë profesionale si kandidati jogjyqtar në Gjykatën e Lartë, sipas parashikimeve të nenit 49, të </w:t>
      </w:r>
      <w:r w:rsidR="00164331" w:rsidRPr="00865C83">
        <w:rPr>
          <w:rFonts w:ascii="Garamond" w:hAnsi="Garamond"/>
          <w:sz w:val="24"/>
          <w:szCs w:val="24"/>
          <w:lang w:val="sq-AL"/>
        </w:rPr>
        <w:t>ligjit për statusin</w:t>
      </w:r>
      <w:r w:rsidRPr="00865C83">
        <w:rPr>
          <w:rFonts w:ascii="Garamond" w:hAnsi="Garamond"/>
          <w:sz w:val="24"/>
          <w:szCs w:val="24"/>
          <w:lang w:val="sq-AL"/>
        </w:rPr>
        <w:t xml:space="preserve">. Në këtë rast periudha e komandimit duhet të ketë zgjatur jo më pak se një vit kalendarik. </w:t>
      </w:r>
    </w:p>
    <w:p w14:paraId="4E698FE8" w14:textId="10548DAD" w:rsidR="000F1F5F" w:rsidRPr="00865C83" w:rsidRDefault="00012300" w:rsidP="000350E3">
      <w:pPr>
        <w:shd w:val="clear" w:color="auto" w:fill="FFFFFF"/>
        <w:spacing w:after="0" w:line="240" w:lineRule="auto"/>
        <w:ind w:firstLine="284"/>
        <w:contextualSpacing/>
        <w:jc w:val="both"/>
        <w:rPr>
          <w:rFonts w:ascii="Garamond" w:hAnsi="Garamond"/>
          <w:sz w:val="24"/>
          <w:szCs w:val="24"/>
          <w:lang w:val="sq-AL"/>
        </w:rPr>
      </w:pPr>
      <w:r>
        <w:rPr>
          <w:rFonts w:ascii="Garamond" w:hAnsi="Garamond"/>
          <w:sz w:val="24"/>
          <w:szCs w:val="24"/>
          <w:lang w:val="sq-AL"/>
        </w:rPr>
        <w:t>7. Kryesisht</w:t>
      </w:r>
      <w:r w:rsidR="000F1F5F" w:rsidRPr="00865C83">
        <w:rPr>
          <w:rFonts w:ascii="Garamond" w:hAnsi="Garamond"/>
          <w:sz w:val="24"/>
          <w:szCs w:val="24"/>
          <w:lang w:val="sq-AL"/>
        </w:rPr>
        <w:t xml:space="preserve"> apo mbi kërkesën e Këshillit, kandidati ka të drejtë të paraqesë shpjegime me shkrim për fakte, rrethana apo çështje ligjore që lidhen me kushtet ligjore të kandidimit dhe/ose kriteret e renditjes, si dhe të depozitojë, kur është rasti, dokumente shkresore në mbështetje të këtyre shpjegimeve. </w:t>
      </w:r>
    </w:p>
    <w:p w14:paraId="4E698FE9"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8. Prokurori i interesuar ose kandidati ka të drejtë të tërhiqet nga kandidimi në çdo kohë, derisa nuk ka përfunduar procedura e ngritjes në detyrë, duke depozituar kërkesën e tij me shkrim. Mbi këtë kërkesë, me propozim të relatorit të çështjes, Këshilli vendos ndërprerjen dhe përfundimin e procedurës së ngritjes në detyrë, për pozicionin që është paraqitur kërkesa e tërheqjes nga kandidimi. Vendimi i Këshillit i njoftohet kandidatit dhe bëhet publik në faqen zyrtare.</w:t>
      </w:r>
    </w:p>
    <w:p w14:paraId="4E698FEA" w14:textId="77777777" w:rsidR="000F1F5F" w:rsidRPr="00865C83" w:rsidRDefault="000F1F5F" w:rsidP="000350E3">
      <w:pPr>
        <w:pStyle w:val="ListParagraph"/>
        <w:shd w:val="clear" w:color="auto" w:fill="FFFFFF"/>
        <w:spacing w:before="0" w:beforeAutospacing="0" w:after="0" w:afterAutospacing="0"/>
        <w:ind w:firstLine="284"/>
        <w:contextualSpacing/>
        <w:jc w:val="both"/>
        <w:rPr>
          <w:rFonts w:ascii="Garamond" w:hAnsi="Garamond"/>
          <w:lang w:val="sq-AL"/>
        </w:rPr>
      </w:pPr>
    </w:p>
    <w:p w14:paraId="4E698FEB" w14:textId="77777777" w:rsidR="000F1F5F" w:rsidRPr="00865C83" w:rsidRDefault="000F1F5F" w:rsidP="000350E3">
      <w:pPr>
        <w:shd w:val="clear" w:color="auto" w:fill="FFFFFF"/>
        <w:spacing w:after="0" w:line="240" w:lineRule="auto"/>
        <w:ind w:firstLine="284"/>
        <w:jc w:val="center"/>
        <w:rPr>
          <w:rFonts w:ascii="Garamond" w:eastAsia="Times New Roman" w:hAnsi="Garamond"/>
          <w:sz w:val="24"/>
          <w:szCs w:val="24"/>
          <w:lang w:val="sq-AL"/>
        </w:rPr>
      </w:pPr>
      <w:r w:rsidRPr="00865C83">
        <w:rPr>
          <w:rFonts w:ascii="Garamond" w:eastAsia="Times New Roman" w:hAnsi="Garamond"/>
          <w:sz w:val="24"/>
          <w:szCs w:val="24"/>
          <w:lang w:val="sq-AL"/>
        </w:rPr>
        <w:t>Neni 12</w:t>
      </w:r>
    </w:p>
    <w:p w14:paraId="4E698FEC" w14:textId="77777777" w:rsidR="000F1F5F" w:rsidRPr="00865C83" w:rsidRDefault="000F1F5F" w:rsidP="000350E3">
      <w:pPr>
        <w:shd w:val="clear" w:color="auto" w:fill="FFFFFF"/>
        <w:spacing w:after="0" w:line="240" w:lineRule="auto"/>
        <w:ind w:firstLine="284"/>
        <w:jc w:val="center"/>
        <w:rPr>
          <w:rFonts w:ascii="Garamond" w:eastAsia="Times New Roman" w:hAnsi="Garamond"/>
          <w:b/>
          <w:sz w:val="24"/>
          <w:szCs w:val="24"/>
          <w:lang w:val="sq-AL"/>
        </w:rPr>
      </w:pPr>
      <w:r w:rsidRPr="00865C83">
        <w:rPr>
          <w:rFonts w:ascii="Garamond" w:eastAsia="Times New Roman" w:hAnsi="Garamond"/>
          <w:b/>
          <w:sz w:val="24"/>
          <w:szCs w:val="24"/>
          <w:lang w:val="sq-AL"/>
        </w:rPr>
        <w:t>Dorëheqja dhe përjashtimi për shkak të konfliktit të interesit</w:t>
      </w:r>
    </w:p>
    <w:p w14:paraId="4E698FED"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p>
    <w:p w14:paraId="4E698FEE" w14:textId="77777777" w:rsidR="000F1F5F" w:rsidRPr="00865C83" w:rsidRDefault="000F1F5F" w:rsidP="000350E3">
      <w:pPr>
        <w:spacing w:after="0" w:line="240" w:lineRule="auto"/>
        <w:ind w:firstLine="284"/>
        <w:jc w:val="both"/>
        <w:rPr>
          <w:rFonts w:ascii="Garamond" w:hAnsi="Garamond"/>
          <w:sz w:val="24"/>
          <w:szCs w:val="24"/>
          <w:lang w:val="sq-AL"/>
        </w:rPr>
      </w:pPr>
      <w:r w:rsidRPr="00865C83">
        <w:rPr>
          <w:rFonts w:ascii="Garamond" w:hAnsi="Garamond"/>
          <w:sz w:val="24"/>
          <w:szCs w:val="24"/>
          <w:lang w:val="sq-AL"/>
        </w:rPr>
        <w:t xml:space="preserve">1. Anëtari i Komisionit dhe/ose çdo anëtar tjetër i Këshillit, në çdo kohë kur merr dijeni për ekzistencën e një konflikti interesi ose të një pengese ligjore sipas neneve 171, 172, 173 dhe 174, të Ligjit për Qeverisjen është i detyruar të deklarojë natyrën e konfliktit të interesit ose pengesës dhe kur është rasti të heqë dorë nga pjesëmarrja në procedurën e ngritjes në detyrë në shkallët më të larta për atë pozicion të lirë. </w:t>
      </w:r>
    </w:p>
    <w:p w14:paraId="4E698FEF" w14:textId="77777777" w:rsidR="000F1F5F" w:rsidRPr="00865C83" w:rsidRDefault="000F1F5F" w:rsidP="000350E3">
      <w:pPr>
        <w:spacing w:after="0" w:line="240" w:lineRule="auto"/>
        <w:ind w:firstLine="284"/>
        <w:jc w:val="both"/>
        <w:rPr>
          <w:rFonts w:ascii="Garamond" w:hAnsi="Garamond"/>
          <w:sz w:val="24"/>
          <w:szCs w:val="24"/>
          <w:lang w:val="sq-AL"/>
        </w:rPr>
      </w:pPr>
      <w:r w:rsidRPr="00865C83">
        <w:rPr>
          <w:rFonts w:ascii="Garamond" w:hAnsi="Garamond"/>
          <w:sz w:val="24"/>
          <w:szCs w:val="24"/>
          <w:lang w:val="sq-AL"/>
        </w:rPr>
        <w:t>2. Anëtari i Komisionit dhe/ose çdo anëtar tjetër i Këshillit, që më herët ka deklaruar konfliktin e interesit, ka dhënë dorëheqjen ose është përjashtuar në një procedurë verifikimi të kritereve ligjore të kandidimit, për një nga kandidatët që konkurron për pozicionin e lirë për të cilin zhvillohet procedura e përzgjedhjes për ngritjen në detyrë, nuk mund të marrë pjesë në këtë procedurë në rast se konflikti i interesit ose pengesa ligjore për shkak të të cilit ai ka dhënë dorëheqjen ose është përjashtuar, vijon të ekzistojë.</w:t>
      </w:r>
    </w:p>
    <w:p w14:paraId="4E698FF0" w14:textId="616EC25E" w:rsidR="000F1F5F" w:rsidRPr="00865C83" w:rsidRDefault="000F1F5F" w:rsidP="000350E3">
      <w:pPr>
        <w:spacing w:after="0" w:line="240" w:lineRule="auto"/>
        <w:ind w:firstLine="284"/>
        <w:jc w:val="both"/>
        <w:rPr>
          <w:rFonts w:ascii="Garamond" w:eastAsia="Times New Roman" w:hAnsi="Garamond"/>
          <w:b/>
          <w:sz w:val="24"/>
          <w:szCs w:val="24"/>
          <w:u w:val="single"/>
          <w:lang w:val="sq-AL"/>
        </w:rPr>
      </w:pPr>
      <w:r w:rsidRPr="00865C83">
        <w:rPr>
          <w:rFonts w:ascii="Garamond" w:hAnsi="Garamond"/>
          <w:sz w:val="24"/>
          <w:szCs w:val="24"/>
          <w:lang w:val="sq-AL"/>
        </w:rPr>
        <w:t xml:space="preserve">3. Për dorëheqjen e çdo anëtari të Këshillit vendos </w:t>
      </w:r>
      <w:r w:rsidR="002520C2" w:rsidRPr="00865C83">
        <w:rPr>
          <w:rFonts w:ascii="Garamond" w:hAnsi="Garamond"/>
          <w:sz w:val="24"/>
          <w:szCs w:val="24"/>
          <w:lang w:val="sq-AL"/>
        </w:rPr>
        <w:t xml:space="preserve">kryetari </w:t>
      </w:r>
      <w:r w:rsidRPr="00865C83">
        <w:rPr>
          <w:rFonts w:ascii="Garamond" w:hAnsi="Garamond"/>
          <w:sz w:val="24"/>
          <w:szCs w:val="24"/>
          <w:lang w:val="sq-AL"/>
        </w:rPr>
        <w:t xml:space="preserve">i tij. Kur dorëheqjen e jep </w:t>
      </w:r>
      <w:r w:rsidR="00721C39" w:rsidRPr="00865C83">
        <w:rPr>
          <w:rFonts w:ascii="Garamond" w:hAnsi="Garamond"/>
          <w:sz w:val="24"/>
          <w:szCs w:val="24"/>
          <w:lang w:val="sq-AL"/>
        </w:rPr>
        <w:t xml:space="preserve">kryetari </w:t>
      </w:r>
      <w:r w:rsidRPr="00865C83">
        <w:rPr>
          <w:rFonts w:ascii="Garamond" w:hAnsi="Garamond"/>
          <w:sz w:val="24"/>
          <w:szCs w:val="24"/>
          <w:lang w:val="sq-AL"/>
        </w:rPr>
        <w:t xml:space="preserve">i Këshillit, vendimi merret nga </w:t>
      </w:r>
      <w:r w:rsidR="00721C39" w:rsidRPr="00865C83">
        <w:rPr>
          <w:rFonts w:ascii="Garamond" w:hAnsi="Garamond"/>
          <w:sz w:val="24"/>
          <w:szCs w:val="24"/>
          <w:lang w:val="sq-AL"/>
        </w:rPr>
        <w:t xml:space="preserve">zëvendëskryetari </w:t>
      </w:r>
      <w:r w:rsidRPr="00865C83">
        <w:rPr>
          <w:rFonts w:ascii="Garamond" w:hAnsi="Garamond"/>
          <w:sz w:val="24"/>
          <w:szCs w:val="24"/>
          <w:lang w:val="sq-AL"/>
        </w:rPr>
        <w:t xml:space="preserve">i tij. </w:t>
      </w:r>
    </w:p>
    <w:p w14:paraId="4E698FF1" w14:textId="77777777" w:rsidR="000F1F5F" w:rsidRPr="00865C83" w:rsidRDefault="000F1F5F" w:rsidP="000350E3">
      <w:pPr>
        <w:spacing w:after="0" w:line="240" w:lineRule="auto"/>
        <w:ind w:firstLine="284"/>
        <w:jc w:val="both"/>
        <w:rPr>
          <w:rFonts w:ascii="Garamond" w:hAnsi="Garamond"/>
          <w:sz w:val="24"/>
          <w:szCs w:val="24"/>
          <w:lang w:val="sq-AL"/>
        </w:rPr>
      </w:pPr>
      <w:r w:rsidRPr="00865C83">
        <w:rPr>
          <w:rFonts w:ascii="Garamond" w:hAnsi="Garamond"/>
          <w:sz w:val="24"/>
          <w:szCs w:val="24"/>
          <w:lang w:val="sq-AL"/>
        </w:rPr>
        <w:t xml:space="preserve">4. Këshilli vendos për kërkesën e kandidatit për përjashtimin e një anëtari të tij. </w:t>
      </w:r>
    </w:p>
    <w:p w14:paraId="4E698FF2" w14:textId="7928F56D" w:rsidR="000F1F5F" w:rsidRPr="00865C83" w:rsidRDefault="000F1F5F" w:rsidP="000350E3">
      <w:pPr>
        <w:spacing w:after="0" w:line="240" w:lineRule="auto"/>
        <w:ind w:firstLine="284"/>
        <w:jc w:val="both"/>
        <w:rPr>
          <w:rFonts w:ascii="Garamond" w:hAnsi="Garamond"/>
          <w:sz w:val="24"/>
          <w:szCs w:val="24"/>
          <w:lang w:val="sq-AL"/>
        </w:rPr>
      </w:pPr>
      <w:r w:rsidRPr="00865C83">
        <w:rPr>
          <w:rFonts w:ascii="Garamond" w:hAnsi="Garamond"/>
          <w:sz w:val="24"/>
          <w:szCs w:val="24"/>
          <w:lang w:val="sq-AL"/>
        </w:rPr>
        <w:t xml:space="preserve">5. Për nëpunësit e Njësisë Mbështetëse të Komisioneve dhe personelin administrativ të Këshillit zbatohen dispozitat e Kodit të Procedurave Administrative dhe të </w:t>
      </w:r>
      <w:r w:rsidR="00610274" w:rsidRPr="00865C83">
        <w:rPr>
          <w:rFonts w:ascii="Garamond" w:hAnsi="Garamond"/>
          <w:sz w:val="24"/>
          <w:szCs w:val="24"/>
          <w:lang w:val="sq-AL"/>
        </w:rPr>
        <w:t xml:space="preserve">ligjit </w:t>
      </w:r>
      <w:r w:rsidRPr="00865C83">
        <w:rPr>
          <w:rFonts w:ascii="Garamond" w:hAnsi="Garamond"/>
          <w:sz w:val="24"/>
          <w:szCs w:val="24"/>
          <w:lang w:val="sq-AL"/>
        </w:rPr>
        <w:t>“Për parandalimin e konfliktit të interesave në ushtrimin e funksioneve publike”, mbi paanësinë e administratës publike.</w:t>
      </w:r>
    </w:p>
    <w:p w14:paraId="4E698FF3" w14:textId="77777777" w:rsidR="00436CB3" w:rsidRPr="00865C83" w:rsidRDefault="00436CB3" w:rsidP="000350E3">
      <w:pPr>
        <w:shd w:val="clear" w:color="auto" w:fill="FFFFFF"/>
        <w:spacing w:after="0" w:line="240" w:lineRule="auto"/>
        <w:ind w:firstLine="284"/>
        <w:jc w:val="center"/>
        <w:rPr>
          <w:rFonts w:ascii="Garamond" w:eastAsia="Times New Roman" w:hAnsi="Garamond"/>
          <w:sz w:val="24"/>
          <w:szCs w:val="24"/>
          <w:lang w:val="sq-AL"/>
        </w:rPr>
      </w:pPr>
    </w:p>
    <w:p w14:paraId="4E698FF4" w14:textId="77777777" w:rsidR="000F1F5F" w:rsidRPr="00865C83" w:rsidRDefault="000F1F5F" w:rsidP="000350E3">
      <w:pPr>
        <w:shd w:val="clear" w:color="auto" w:fill="FFFFFF"/>
        <w:spacing w:after="0" w:line="240" w:lineRule="auto"/>
        <w:ind w:firstLine="284"/>
        <w:jc w:val="center"/>
        <w:rPr>
          <w:rFonts w:ascii="Garamond" w:eastAsia="Times New Roman" w:hAnsi="Garamond"/>
          <w:sz w:val="24"/>
          <w:szCs w:val="24"/>
          <w:lang w:val="sq-AL"/>
        </w:rPr>
      </w:pPr>
      <w:r w:rsidRPr="00865C83">
        <w:rPr>
          <w:rFonts w:ascii="Garamond" w:eastAsia="Times New Roman" w:hAnsi="Garamond"/>
          <w:sz w:val="24"/>
          <w:szCs w:val="24"/>
          <w:lang w:val="sq-AL"/>
        </w:rPr>
        <w:t>Neni 13</w:t>
      </w:r>
    </w:p>
    <w:p w14:paraId="4E698FF5" w14:textId="77777777" w:rsidR="000F1F5F" w:rsidRPr="00865C83" w:rsidRDefault="000F1F5F" w:rsidP="000350E3">
      <w:pPr>
        <w:shd w:val="clear" w:color="auto" w:fill="FFFFFF"/>
        <w:spacing w:after="0" w:line="240" w:lineRule="auto"/>
        <w:ind w:firstLine="284"/>
        <w:jc w:val="center"/>
        <w:rPr>
          <w:rFonts w:ascii="Garamond" w:eastAsia="Times New Roman" w:hAnsi="Garamond"/>
          <w:b/>
          <w:sz w:val="24"/>
          <w:szCs w:val="24"/>
          <w:lang w:val="sq-AL"/>
        </w:rPr>
      </w:pPr>
      <w:r w:rsidRPr="00865C83">
        <w:rPr>
          <w:rFonts w:ascii="Garamond" w:eastAsia="Times New Roman" w:hAnsi="Garamond"/>
          <w:b/>
          <w:sz w:val="24"/>
          <w:szCs w:val="24"/>
          <w:lang w:val="sq-AL"/>
        </w:rPr>
        <w:t>Afatet</w:t>
      </w:r>
    </w:p>
    <w:p w14:paraId="4E698FF6" w14:textId="77777777" w:rsidR="000F1F5F" w:rsidRPr="00865C83" w:rsidRDefault="000F1F5F" w:rsidP="000350E3">
      <w:pPr>
        <w:shd w:val="clear" w:color="auto" w:fill="FFFFFF"/>
        <w:spacing w:after="0" w:line="240" w:lineRule="auto"/>
        <w:ind w:firstLine="284"/>
        <w:rPr>
          <w:rFonts w:ascii="Garamond" w:eastAsia="Times New Roman" w:hAnsi="Garamond"/>
          <w:b/>
          <w:sz w:val="24"/>
          <w:szCs w:val="24"/>
          <w:lang w:val="sq-AL"/>
        </w:rPr>
      </w:pPr>
    </w:p>
    <w:p w14:paraId="4E698FF7"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lastRenderedPageBreak/>
        <w:t xml:space="preserve">1. Afatet në procedurën e ngritjes në detyrë në shkallët më të larta caktohen në ditë, në javë ose në muaj. Përfundimi i afatit mund të përcaktohet edhe me një datë të caktuar kalendarike. </w:t>
      </w:r>
    </w:p>
    <w:p w14:paraId="4E698FF8"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 xml:space="preserve">2. Kur afati caktohet në ditë, në llogaritjen e tij përjashtohet dita kur ka ndodhur ngjarja, nga e cila fillon të ecë afati. </w:t>
      </w:r>
    </w:p>
    <w:p w14:paraId="4E698FF9"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 xml:space="preserve">3. Afati i përcaktuar në javë mbaron me kalimin e asaj dite, që është e njëjta me ditën, në të cilën ka ndodhur ngjarja, nga e cila ka filluar të ecë afati. </w:t>
      </w:r>
    </w:p>
    <w:p w14:paraId="4E698FFA"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 xml:space="preserve">4. Afati i përcaktuar në muaj mbaron me kalimin e asaj dite, atij muaji, që ka të njëjtin numër me atë të ditës, në të cilën ka ndodhur ngjarja nga e cila ka filluar të ecë afati. Kur një ditë e tillë mungon në muajin e fundit, afati mbaron me kalimin e ditës së fundit të këtij muaji. </w:t>
      </w:r>
    </w:p>
    <w:p w14:paraId="4E698FFB" w14:textId="335C4D96" w:rsidR="000F1F5F" w:rsidRPr="00865C83" w:rsidRDefault="000F1F5F" w:rsidP="00610274">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 xml:space="preserve">5. Të shtunat, të dielat dhe ditët e festave zyrtare nuk pengojnë fillimin dhe kohëzgjatjen e afateve. Kur dita e fundit e një afati bie e shtunë, e diel ose ditë feste zyrtare, afati mbaron në ditën e punës që vjen pas saj. </w:t>
      </w:r>
    </w:p>
    <w:p w14:paraId="4E698FFC" w14:textId="1D882C48" w:rsidR="000F1F5F" w:rsidRPr="00865C83" w:rsidRDefault="000F1F5F" w:rsidP="00610274">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6. Dita e fundit e afatit vazhdon deri në orën 24</w:t>
      </w:r>
      <w:r w:rsidR="00610274">
        <w:rPr>
          <w:rFonts w:ascii="Garamond" w:hAnsi="Garamond"/>
          <w:sz w:val="24"/>
          <w:szCs w:val="24"/>
          <w:lang w:val="sq-AL"/>
        </w:rPr>
        <w:t>:</w:t>
      </w:r>
      <w:r w:rsidRPr="00865C83">
        <w:rPr>
          <w:rFonts w:ascii="Garamond" w:hAnsi="Garamond"/>
          <w:sz w:val="24"/>
          <w:szCs w:val="24"/>
          <w:lang w:val="sq-AL"/>
        </w:rPr>
        <w:t xml:space="preserve">00, përveç rastit kur në vendimin e Këshillit </w:t>
      </w:r>
      <w:r w:rsidRPr="00865C83">
        <w:rPr>
          <w:rFonts w:ascii="Garamond" w:hAnsi="Garamond"/>
          <w:bCs/>
          <w:sz w:val="24"/>
          <w:szCs w:val="24"/>
          <w:lang w:val="sq-AL"/>
        </w:rPr>
        <w:t>për shpalljen e procedurës së ngritjes në detyrë</w:t>
      </w:r>
      <w:r w:rsidRPr="00865C83">
        <w:rPr>
          <w:rFonts w:ascii="Garamond" w:hAnsi="Garamond"/>
          <w:sz w:val="24"/>
          <w:szCs w:val="24"/>
          <w:lang w:val="sq-AL"/>
        </w:rPr>
        <w:t xml:space="preserve"> parashikohet ndryshe.</w:t>
      </w:r>
    </w:p>
    <w:p w14:paraId="4E698FFD" w14:textId="77777777" w:rsidR="000F1F5F" w:rsidRPr="00865C83" w:rsidRDefault="000F1F5F" w:rsidP="000350E3">
      <w:pPr>
        <w:shd w:val="clear" w:color="auto" w:fill="FFFFFF"/>
        <w:spacing w:after="0" w:line="240" w:lineRule="auto"/>
        <w:ind w:firstLine="284"/>
        <w:rPr>
          <w:rFonts w:ascii="Garamond" w:eastAsia="Times New Roman" w:hAnsi="Garamond"/>
          <w:sz w:val="24"/>
          <w:szCs w:val="24"/>
          <w:u w:val="single"/>
          <w:lang w:val="sq-AL"/>
        </w:rPr>
      </w:pPr>
    </w:p>
    <w:p w14:paraId="4E698FFE" w14:textId="77777777" w:rsidR="000F1F5F" w:rsidRPr="00865C83" w:rsidRDefault="000F1F5F" w:rsidP="000350E3">
      <w:pPr>
        <w:shd w:val="clear" w:color="auto" w:fill="FFFFFF"/>
        <w:spacing w:after="0" w:line="240" w:lineRule="auto"/>
        <w:ind w:firstLine="284"/>
        <w:jc w:val="center"/>
        <w:rPr>
          <w:rFonts w:ascii="Garamond" w:eastAsia="Times New Roman" w:hAnsi="Garamond"/>
          <w:sz w:val="24"/>
          <w:szCs w:val="24"/>
          <w:lang w:val="sq-AL"/>
        </w:rPr>
      </w:pPr>
      <w:r w:rsidRPr="00865C83">
        <w:rPr>
          <w:rFonts w:ascii="Garamond" w:eastAsia="Times New Roman" w:hAnsi="Garamond"/>
          <w:sz w:val="24"/>
          <w:szCs w:val="24"/>
          <w:lang w:val="sq-AL"/>
        </w:rPr>
        <w:t>Neni 14</w:t>
      </w:r>
    </w:p>
    <w:p w14:paraId="4E698FFF" w14:textId="77777777" w:rsidR="000F1F5F" w:rsidRPr="00865C83" w:rsidRDefault="000F1F5F" w:rsidP="000350E3">
      <w:pPr>
        <w:shd w:val="clear" w:color="auto" w:fill="FFFFFF"/>
        <w:spacing w:after="0" w:line="240" w:lineRule="auto"/>
        <w:ind w:firstLine="284"/>
        <w:jc w:val="center"/>
        <w:rPr>
          <w:rFonts w:ascii="Garamond" w:eastAsia="Times New Roman" w:hAnsi="Garamond"/>
          <w:b/>
          <w:sz w:val="24"/>
          <w:szCs w:val="24"/>
          <w:lang w:val="sq-AL"/>
        </w:rPr>
      </w:pPr>
      <w:r w:rsidRPr="00865C83">
        <w:rPr>
          <w:rFonts w:ascii="Garamond" w:eastAsia="Times New Roman" w:hAnsi="Garamond"/>
          <w:b/>
          <w:sz w:val="24"/>
          <w:szCs w:val="24"/>
          <w:lang w:val="sq-AL"/>
        </w:rPr>
        <w:t>Njoftimet</w:t>
      </w:r>
    </w:p>
    <w:p w14:paraId="4E699000" w14:textId="77777777" w:rsidR="000F1F5F" w:rsidRPr="00865C83" w:rsidRDefault="000F1F5F" w:rsidP="000350E3">
      <w:pPr>
        <w:shd w:val="clear" w:color="auto" w:fill="FFFFFF"/>
        <w:spacing w:after="0" w:line="240" w:lineRule="auto"/>
        <w:ind w:firstLine="284"/>
        <w:jc w:val="center"/>
        <w:rPr>
          <w:rFonts w:ascii="Garamond" w:eastAsia="Times New Roman" w:hAnsi="Garamond"/>
          <w:b/>
          <w:sz w:val="24"/>
          <w:szCs w:val="24"/>
          <w:lang w:val="sq-AL"/>
        </w:rPr>
      </w:pPr>
    </w:p>
    <w:p w14:paraId="4E699001"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 xml:space="preserve">1. Njoftimet dhe kërkesat e Këshillit drejtuar kandidatit dhe anasjelltas, si rregull bëhen në rrugë elektronike. Ato konsiderohen të marra ditën e nesërme të dërgimit në rrugë elektronike. </w:t>
      </w:r>
    </w:p>
    <w:p w14:paraId="4E699002"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 xml:space="preserve">2. Adresa elektronike e Këshillit i bëhet e ditur kandidatit me njoftimin e fillimit të procedurës së ngritjes në detyrë në shkallët më të larta. </w:t>
      </w:r>
    </w:p>
    <w:p w14:paraId="4E699003" w14:textId="77777777" w:rsidR="000F1F5F" w:rsidRPr="00865C83" w:rsidRDefault="000F1F5F" w:rsidP="000350E3">
      <w:pPr>
        <w:shd w:val="clear" w:color="auto" w:fill="FFFFFF"/>
        <w:spacing w:after="0" w:line="240" w:lineRule="auto"/>
        <w:ind w:firstLine="284"/>
        <w:contextualSpacing/>
        <w:jc w:val="both"/>
        <w:rPr>
          <w:rFonts w:ascii="Garamond" w:hAnsi="Garamond"/>
          <w:b/>
          <w:sz w:val="24"/>
          <w:szCs w:val="24"/>
          <w:lang w:val="sq-AL"/>
        </w:rPr>
      </w:pPr>
      <w:r w:rsidRPr="00865C83">
        <w:rPr>
          <w:rFonts w:ascii="Garamond" w:hAnsi="Garamond"/>
          <w:sz w:val="24"/>
          <w:szCs w:val="24"/>
          <w:lang w:val="sq-AL"/>
        </w:rPr>
        <w:t>3. Adresë elektronike e kandidatit konsiderohet adresa zyrtare e tij, por ai mund të zgjedhë një adresë tjetër elektronike, duke ia bërë atë të ditur në kohë Këshillit. Kandidati merr masa për aksesueshmërinë e adresës së tij elektronike.</w:t>
      </w:r>
    </w:p>
    <w:p w14:paraId="4E699004" w14:textId="77777777" w:rsidR="000F1F5F" w:rsidRPr="00865C83" w:rsidRDefault="000F1F5F" w:rsidP="000350E3">
      <w:pPr>
        <w:spacing w:after="0" w:line="240" w:lineRule="auto"/>
        <w:ind w:firstLine="284"/>
        <w:jc w:val="both"/>
        <w:rPr>
          <w:rFonts w:ascii="Garamond" w:hAnsi="Garamond"/>
          <w:bCs/>
          <w:sz w:val="24"/>
          <w:szCs w:val="24"/>
          <w:lang w:val="sq-AL"/>
        </w:rPr>
      </w:pPr>
    </w:p>
    <w:p w14:paraId="4E699005" w14:textId="77777777" w:rsidR="000F1F5F" w:rsidRPr="00865C83" w:rsidRDefault="000F1F5F" w:rsidP="000350E3">
      <w:pPr>
        <w:spacing w:after="0" w:line="240" w:lineRule="auto"/>
        <w:ind w:firstLine="284"/>
        <w:jc w:val="both"/>
        <w:rPr>
          <w:rFonts w:ascii="Garamond" w:hAnsi="Garamond"/>
          <w:bCs/>
          <w:sz w:val="24"/>
          <w:szCs w:val="24"/>
          <w:lang w:val="sq-AL"/>
        </w:rPr>
      </w:pPr>
    </w:p>
    <w:p w14:paraId="4E699006" w14:textId="77777777" w:rsidR="000F1F5F" w:rsidRPr="00865C83" w:rsidRDefault="000F1F5F" w:rsidP="000350E3">
      <w:pPr>
        <w:tabs>
          <w:tab w:val="left" w:pos="360"/>
        </w:tabs>
        <w:spacing w:after="0" w:line="240" w:lineRule="auto"/>
        <w:ind w:firstLine="284"/>
        <w:jc w:val="center"/>
        <w:rPr>
          <w:rFonts w:ascii="Garamond" w:hAnsi="Garamond"/>
          <w:sz w:val="24"/>
          <w:szCs w:val="24"/>
          <w:lang w:val="sq-AL"/>
        </w:rPr>
      </w:pPr>
      <w:r w:rsidRPr="00865C83">
        <w:rPr>
          <w:rFonts w:ascii="Garamond" w:hAnsi="Garamond"/>
          <w:sz w:val="24"/>
          <w:szCs w:val="24"/>
          <w:lang w:val="sq-AL"/>
        </w:rPr>
        <w:t>KREU III</w:t>
      </w:r>
    </w:p>
    <w:p w14:paraId="4E699007" w14:textId="77777777" w:rsidR="000F1F5F" w:rsidRPr="00865C83" w:rsidRDefault="000F1F5F" w:rsidP="000350E3">
      <w:pPr>
        <w:spacing w:after="0" w:line="240" w:lineRule="auto"/>
        <w:ind w:firstLine="284"/>
        <w:jc w:val="center"/>
        <w:rPr>
          <w:rFonts w:ascii="Garamond" w:hAnsi="Garamond"/>
          <w:sz w:val="24"/>
          <w:szCs w:val="24"/>
          <w:lang w:val="sq-AL"/>
        </w:rPr>
      </w:pPr>
      <w:r w:rsidRPr="00865C83">
        <w:rPr>
          <w:rFonts w:ascii="Garamond" w:hAnsi="Garamond"/>
          <w:sz w:val="24"/>
          <w:szCs w:val="24"/>
          <w:lang w:val="sq-AL"/>
        </w:rPr>
        <w:t>FAZA E PARË E PROCEDURËS SË NGRITJES NË DETYRË</w:t>
      </w:r>
    </w:p>
    <w:p w14:paraId="4E699008" w14:textId="77777777" w:rsidR="000F1F5F" w:rsidRPr="00865C83" w:rsidRDefault="000F1F5F" w:rsidP="000350E3">
      <w:pPr>
        <w:tabs>
          <w:tab w:val="left" w:pos="360"/>
        </w:tabs>
        <w:spacing w:after="0" w:line="240" w:lineRule="auto"/>
        <w:ind w:firstLine="284"/>
        <w:jc w:val="both"/>
        <w:rPr>
          <w:rFonts w:ascii="Garamond" w:hAnsi="Garamond"/>
          <w:sz w:val="24"/>
          <w:szCs w:val="24"/>
          <w:lang w:val="sq-AL"/>
        </w:rPr>
      </w:pPr>
    </w:p>
    <w:p w14:paraId="4E699009" w14:textId="77777777" w:rsidR="000F1F5F" w:rsidRPr="00865C83" w:rsidRDefault="000F1F5F" w:rsidP="000350E3">
      <w:pPr>
        <w:shd w:val="clear" w:color="auto" w:fill="FFFFFF"/>
        <w:tabs>
          <w:tab w:val="left" w:pos="360"/>
        </w:tabs>
        <w:spacing w:after="0" w:line="240" w:lineRule="auto"/>
        <w:ind w:firstLine="284"/>
        <w:jc w:val="center"/>
        <w:rPr>
          <w:rFonts w:ascii="Garamond" w:eastAsia="Times New Roman" w:hAnsi="Garamond"/>
          <w:sz w:val="24"/>
          <w:szCs w:val="24"/>
          <w:lang w:val="sq-AL"/>
        </w:rPr>
      </w:pPr>
      <w:r w:rsidRPr="00865C83">
        <w:rPr>
          <w:rFonts w:ascii="Garamond" w:eastAsia="Times New Roman" w:hAnsi="Garamond"/>
          <w:sz w:val="24"/>
          <w:szCs w:val="24"/>
          <w:lang w:val="sq-AL"/>
        </w:rPr>
        <w:t>Neni 15</w:t>
      </w:r>
    </w:p>
    <w:p w14:paraId="4E69900A" w14:textId="77777777" w:rsidR="000F1F5F" w:rsidRPr="00865C83" w:rsidRDefault="000F1F5F" w:rsidP="000350E3">
      <w:pPr>
        <w:shd w:val="clear" w:color="auto" w:fill="FFFFFF"/>
        <w:tabs>
          <w:tab w:val="left" w:pos="360"/>
        </w:tabs>
        <w:spacing w:after="0" w:line="240" w:lineRule="auto"/>
        <w:ind w:firstLine="284"/>
        <w:jc w:val="center"/>
        <w:rPr>
          <w:rFonts w:ascii="Garamond" w:eastAsia="Times New Roman" w:hAnsi="Garamond"/>
          <w:b/>
          <w:sz w:val="24"/>
          <w:szCs w:val="24"/>
          <w:lang w:val="sq-AL"/>
        </w:rPr>
      </w:pPr>
      <w:r w:rsidRPr="00865C83">
        <w:rPr>
          <w:rFonts w:ascii="Garamond" w:eastAsia="Times New Roman" w:hAnsi="Garamond"/>
          <w:b/>
          <w:sz w:val="24"/>
          <w:szCs w:val="24"/>
          <w:lang w:val="sq-AL"/>
        </w:rPr>
        <w:t>Fillimi i procedurës së ngritjes në detyrë</w:t>
      </w:r>
    </w:p>
    <w:p w14:paraId="4E69900B" w14:textId="77777777" w:rsidR="000F1F5F" w:rsidRPr="00865C83" w:rsidRDefault="000F1F5F" w:rsidP="000350E3">
      <w:pPr>
        <w:shd w:val="clear" w:color="auto" w:fill="FFFFFF"/>
        <w:tabs>
          <w:tab w:val="left" w:pos="360"/>
        </w:tabs>
        <w:spacing w:after="0" w:line="240" w:lineRule="auto"/>
        <w:ind w:firstLine="284"/>
        <w:jc w:val="center"/>
        <w:rPr>
          <w:rFonts w:ascii="Garamond" w:eastAsia="Times New Roman" w:hAnsi="Garamond"/>
          <w:b/>
          <w:sz w:val="24"/>
          <w:szCs w:val="24"/>
          <w:lang w:val="sq-AL"/>
        </w:rPr>
      </w:pPr>
    </w:p>
    <w:p w14:paraId="4E69900C"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1. Komisioni, jo më vonë se 7 ditë nga përfundimi i afatit të kandidimit për një pozicion të lirë, i paraqet Këshillit listën e prokurorëve që kanë kandiduar për pozicionin e lirë, duke cituar edhe prokurorët që kanë kandiduar jashtë afatit.</w:t>
      </w:r>
    </w:p>
    <w:p w14:paraId="4E69900D" w14:textId="1CF2DD0B"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 xml:space="preserve">2. Këshilli, në mbledhjen më të parë vendos fillimin e verifikimit të kandidatëve për plotësimin e kushteve ligjore të kandidimit, të parashikuara në germat “a” deri “d”, të nenit 9, të kësaj </w:t>
      </w:r>
      <w:r w:rsidR="00623DA0" w:rsidRPr="00865C83">
        <w:rPr>
          <w:rFonts w:ascii="Garamond" w:hAnsi="Garamond"/>
          <w:sz w:val="24"/>
          <w:szCs w:val="24"/>
          <w:lang w:val="sq-AL"/>
        </w:rPr>
        <w:t>Rregulloreje</w:t>
      </w:r>
      <w:r w:rsidRPr="00865C83">
        <w:rPr>
          <w:rFonts w:ascii="Garamond" w:hAnsi="Garamond"/>
          <w:sz w:val="24"/>
          <w:szCs w:val="24"/>
          <w:lang w:val="sq-AL"/>
        </w:rPr>
        <w:t xml:space="preserve">. Në këtë rast, Këshilli përcakton listën e prokurorëve të interesuar që kanë kandiduar për pozicionin e lirë, duke përjashtuar prokurorët që kanë kandiduar jashtë afatit. </w:t>
      </w:r>
    </w:p>
    <w:p w14:paraId="4E69900E"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 xml:space="preserve">3. Në të njëjtin vendim për fillimin e verifikimit të kandidatëve, Këshilli cakton relatorin nëpërmjet shortit për atë procedurë të ngritjes në detyrë. Për arsye të motivuara, mbi kërkesën e çdo anëtari të Komisionit, Këshilli mund të vendosë përjashtimin e tij nga shorti. </w:t>
      </w:r>
    </w:p>
    <w:p w14:paraId="4E69900F"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 xml:space="preserve">4. Këshilli, për arsye të motivuara që lidhen me ngarkesën dhe efektivitetin e punës, mund të vendosë që në procedurat e shortit për caktimin e relatorit, në një ose disa procedura përzgjedhjeje për ngritjen në detyrë, të përfshihen edhe anëtarët zëvendësues të Komisionit. </w:t>
      </w:r>
    </w:p>
    <w:p w14:paraId="4E699010" w14:textId="777777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lastRenderedPageBreak/>
        <w:t>5. Në rastin e prokurorit të interesuar që ka kandiduar njëkohësisht në më shumë se një pozicion të lirë në proces shqyrtimi nga Këshilli, verifikimi i plotësimit të kushteve ligjore të kandidimit realizohet:</w:t>
      </w:r>
    </w:p>
    <w:p w14:paraId="4E699011" w14:textId="77777777" w:rsidR="000F1F5F" w:rsidRPr="00865C83" w:rsidRDefault="00436CB3" w:rsidP="000350E3">
      <w:pPr>
        <w:pStyle w:val="ListParagraph"/>
        <w:shd w:val="clear" w:color="auto" w:fill="FFFFFF"/>
        <w:spacing w:before="0" w:beforeAutospacing="0" w:after="0" w:afterAutospacing="0"/>
        <w:ind w:firstLine="284"/>
        <w:jc w:val="both"/>
        <w:rPr>
          <w:rFonts w:ascii="Garamond" w:hAnsi="Garamond"/>
          <w:lang w:val="sq-AL"/>
        </w:rPr>
      </w:pPr>
      <w:r w:rsidRPr="00865C83">
        <w:rPr>
          <w:rFonts w:ascii="Garamond" w:hAnsi="Garamond"/>
          <w:lang w:val="sq-AL"/>
        </w:rPr>
        <w:t xml:space="preserve">a) </w:t>
      </w:r>
      <w:r w:rsidR="000F1F5F" w:rsidRPr="00865C83">
        <w:rPr>
          <w:rFonts w:ascii="Garamond" w:hAnsi="Garamond"/>
          <w:lang w:val="sq-AL"/>
        </w:rPr>
        <w:t>nga relatori i procedurës për të cilën verifikimi i kandidatëve ka filluar më parë, në rastin e procedurave me afate të ndryshme të kandidimit për ato pozicione;</w:t>
      </w:r>
    </w:p>
    <w:p w14:paraId="4E699012" w14:textId="77777777" w:rsidR="000F1F5F" w:rsidRPr="00865C83" w:rsidRDefault="00436CB3" w:rsidP="000350E3">
      <w:pPr>
        <w:pStyle w:val="ListParagraph"/>
        <w:shd w:val="clear" w:color="auto" w:fill="FFFFFF"/>
        <w:spacing w:before="0" w:beforeAutospacing="0" w:after="0" w:afterAutospacing="0"/>
        <w:ind w:firstLine="284"/>
        <w:jc w:val="both"/>
        <w:rPr>
          <w:rFonts w:ascii="Garamond" w:hAnsi="Garamond"/>
          <w:lang w:val="sq-AL"/>
        </w:rPr>
      </w:pPr>
      <w:r w:rsidRPr="00865C83">
        <w:rPr>
          <w:rFonts w:ascii="Garamond" w:hAnsi="Garamond"/>
          <w:lang w:val="sq-AL"/>
        </w:rPr>
        <w:t xml:space="preserve">b) </w:t>
      </w:r>
      <w:r w:rsidR="000F1F5F" w:rsidRPr="00865C83">
        <w:rPr>
          <w:rFonts w:ascii="Garamond" w:hAnsi="Garamond"/>
          <w:lang w:val="sq-AL"/>
        </w:rPr>
        <w:t>nga relatori i procedurës për të cilën ka më pak kandidatë, në rastin e fillimit njëkohësisht të verifikimit të kandidatëve për ato pozicione;</w:t>
      </w:r>
    </w:p>
    <w:p w14:paraId="4E699013" w14:textId="77777777" w:rsidR="000F1F5F" w:rsidRPr="00865C83" w:rsidRDefault="00436CB3" w:rsidP="000350E3">
      <w:pPr>
        <w:pStyle w:val="ListParagraph"/>
        <w:shd w:val="clear" w:color="auto" w:fill="FFFFFF"/>
        <w:spacing w:before="0" w:beforeAutospacing="0" w:after="0" w:afterAutospacing="0"/>
        <w:ind w:firstLine="284"/>
        <w:jc w:val="both"/>
        <w:rPr>
          <w:rFonts w:ascii="Garamond" w:hAnsi="Garamond"/>
          <w:lang w:val="sq-AL"/>
        </w:rPr>
      </w:pPr>
      <w:r w:rsidRPr="00865C83">
        <w:rPr>
          <w:rFonts w:ascii="Garamond" w:hAnsi="Garamond"/>
          <w:lang w:val="sq-AL"/>
        </w:rPr>
        <w:t xml:space="preserve">c) </w:t>
      </w:r>
      <w:r w:rsidR="000F1F5F" w:rsidRPr="00865C83">
        <w:rPr>
          <w:rFonts w:ascii="Garamond" w:hAnsi="Garamond"/>
          <w:lang w:val="sq-AL"/>
        </w:rPr>
        <w:t>nga relatori i procedurës së hapur e para sipas rendit kronologjik të vendimeve të Këshillit për ato pozicione, kur zbatimi i germës së mësipërme nuk është i mundur.</w:t>
      </w:r>
    </w:p>
    <w:p w14:paraId="4E699014" w14:textId="77777777" w:rsidR="00436CB3" w:rsidRPr="00865C83" w:rsidRDefault="00436CB3" w:rsidP="000350E3">
      <w:pPr>
        <w:shd w:val="clear" w:color="auto" w:fill="FFFFFF"/>
        <w:spacing w:after="0" w:line="240" w:lineRule="auto"/>
        <w:ind w:firstLine="284"/>
        <w:contextualSpacing/>
        <w:jc w:val="center"/>
        <w:rPr>
          <w:rFonts w:ascii="Garamond" w:hAnsi="Garamond"/>
          <w:b/>
          <w:sz w:val="24"/>
          <w:szCs w:val="24"/>
          <w:lang w:val="sq-AL"/>
        </w:rPr>
      </w:pPr>
    </w:p>
    <w:p w14:paraId="4E699015" w14:textId="77777777" w:rsidR="000F1F5F" w:rsidRPr="00865C83" w:rsidRDefault="000F1F5F" w:rsidP="000350E3">
      <w:pPr>
        <w:shd w:val="clear" w:color="auto" w:fill="FFFFFF"/>
        <w:spacing w:after="0" w:line="240" w:lineRule="auto"/>
        <w:ind w:firstLine="284"/>
        <w:contextualSpacing/>
        <w:jc w:val="center"/>
        <w:rPr>
          <w:rFonts w:ascii="Garamond" w:hAnsi="Garamond"/>
          <w:sz w:val="24"/>
          <w:szCs w:val="24"/>
          <w:lang w:val="sq-AL"/>
        </w:rPr>
      </w:pPr>
      <w:r w:rsidRPr="00865C83">
        <w:rPr>
          <w:rFonts w:ascii="Garamond" w:hAnsi="Garamond"/>
          <w:sz w:val="24"/>
          <w:szCs w:val="24"/>
          <w:lang w:val="sq-AL"/>
        </w:rPr>
        <w:t>Neni 16</w:t>
      </w:r>
    </w:p>
    <w:p w14:paraId="4E699016" w14:textId="77777777" w:rsidR="000F1F5F" w:rsidRPr="00865C83" w:rsidRDefault="000F1F5F" w:rsidP="000350E3">
      <w:pPr>
        <w:shd w:val="clear" w:color="auto" w:fill="FFFFFF"/>
        <w:spacing w:after="0" w:line="240" w:lineRule="auto"/>
        <w:ind w:firstLine="284"/>
        <w:contextualSpacing/>
        <w:jc w:val="center"/>
        <w:rPr>
          <w:rFonts w:ascii="Garamond" w:hAnsi="Garamond"/>
          <w:b/>
          <w:sz w:val="24"/>
          <w:szCs w:val="24"/>
          <w:lang w:val="sq-AL"/>
        </w:rPr>
      </w:pPr>
      <w:r w:rsidRPr="00865C83">
        <w:rPr>
          <w:rFonts w:ascii="Garamond" w:hAnsi="Garamond"/>
          <w:b/>
          <w:sz w:val="24"/>
          <w:szCs w:val="24"/>
          <w:lang w:val="sq-AL"/>
        </w:rPr>
        <w:t>Veprimet procedurale të relatorit</w:t>
      </w:r>
    </w:p>
    <w:p w14:paraId="4E699017" w14:textId="77777777" w:rsidR="000F1F5F" w:rsidRPr="00865C83" w:rsidRDefault="000F1F5F" w:rsidP="000350E3">
      <w:pPr>
        <w:shd w:val="clear" w:color="auto" w:fill="FFFFFF"/>
        <w:spacing w:after="0" w:line="240" w:lineRule="auto"/>
        <w:ind w:firstLine="284"/>
        <w:contextualSpacing/>
        <w:jc w:val="center"/>
        <w:rPr>
          <w:rFonts w:ascii="Garamond" w:hAnsi="Garamond"/>
          <w:b/>
          <w:sz w:val="24"/>
          <w:szCs w:val="24"/>
          <w:lang w:val="sq-AL"/>
        </w:rPr>
      </w:pPr>
    </w:p>
    <w:p w14:paraId="4E699018" w14:textId="777777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 xml:space="preserve">1. Prokurori i interesuar njoftohet nga relatori për fillimin e verifikimit të kushteve ligjore të kandidimit, për relatorin e procedurës, si dhe për të drejtën që ka për të kërkuar përjashtimin e tij dhe/ose të çdo anëtari tjetër të Këshillit. </w:t>
      </w:r>
    </w:p>
    <w:p w14:paraId="4E699019" w14:textId="6412C232"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2. Relatori kujdeset për verifikimin e plotësimit nga kandidatët të kushteve ligjore të kandidimit dhe në veçanti</w:t>
      </w:r>
      <w:r w:rsidR="00276FB3">
        <w:rPr>
          <w:rFonts w:ascii="Garamond" w:hAnsi="Garamond"/>
          <w:sz w:val="24"/>
          <w:szCs w:val="24"/>
          <w:lang w:val="sq-AL"/>
        </w:rPr>
        <w:t>,</w:t>
      </w:r>
      <w:r w:rsidRPr="00865C83">
        <w:rPr>
          <w:rFonts w:ascii="Garamond" w:hAnsi="Garamond"/>
          <w:sz w:val="24"/>
          <w:szCs w:val="24"/>
          <w:lang w:val="sq-AL"/>
        </w:rPr>
        <w:t xml:space="preserve"> për:</w:t>
      </w:r>
    </w:p>
    <w:p w14:paraId="4E69901A" w14:textId="777777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a) administrimin dhe shqyrtimin e dokumentacionit që gjendet në dosjen personale të çdo kandidati apo dhe që paraqitet nga ata gjatë verifikimit;</w:t>
      </w:r>
    </w:p>
    <w:p w14:paraId="4E69901B" w14:textId="777777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b) përgatitjen e relacionit për çdo kandidat, ku përshkruhen veprimet e kryera dhe dokumentet e administruara gjatë verifikimit, si dhe një përmbledhje faktike të tyre për aq sa është e nevojshme për kualifikimin ose jo të kandidatit, duke i bashkëlidhur relacionit kopje të këtyre dokumenteve;</w:t>
      </w:r>
    </w:p>
    <w:p w14:paraId="4E69901C" w14:textId="777777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c) përgatitjen e projektvendimit të verifikimit, për kualifikimin ose skualifikimin për çdo prokuror të interesuar;</w:t>
      </w:r>
    </w:p>
    <w:p w14:paraId="4E69901D" w14:textId="4EA718B4"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 xml:space="preserve">ç) koordinimin me </w:t>
      </w:r>
      <w:r w:rsidR="00AC1FFD" w:rsidRPr="00865C83">
        <w:rPr>
          <w:rFonts w:ascii="Garamond" w:hAnsi="Garamond"/>
          <w:sz w:val="24"/>
          <w:szCs w:val="24"/>
          <w:lang w:val="sq-AL"/>
        </w:rPr>
        <w:t xml:space="preserve">kryetarin </w:t>
      </w:r>
      <w:r w:rsidRPr="00865C83">
        <w:rPr>
          <w:rFonts w:ascii="Garamond" w:hAnsi="Garamond"/>
          <w:sz w:val="24"/>
          <w:szCs w:val="24"/>
          <w:lang w:val="sq-AL"/>
        </w:rPr>
        <w:t>e Komisionit për përgatitjen e mbledhjes së Komisionit;</w:t>
      </w:r>
    </w:p>
    <w:p w14:paraId="4E69901E" w14:textId="29F91949"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 xml:space="preserve">d) koordinimin me </w:t>
      </w:r>
      <w:r w:rsidR="00AC1FFD" w:rsidRPr="00865C83">
        <w:rPr>
          <w:rFonts w:ascii="Garamond" w:hAnsi="Garamond"/>
          <w:sz w:val="24"/>
          <w:szCs w:val="24"/>
          <w:lang w:val="sq-AL"/>
        </w:rPr>
        <w:t xml:space="preserve">kryetarin </w:t>
      </w:r>
      <w:r w:rsidRPr="00865C83">
        <w:rPr>
          <w:rFonts w:ascii="Garamond" w:hAnsi="Garamond"/>
          <w:sz w:val="24"/>
          <w:szCs w:val="24"/>
          <w:lang w:val="sq-AL"/>
        </w:rPr>
        <w:t>e Këshillit për përgatitjen e mbledhjes plenare të Këshillit;</w:t>
      </w:r>
    </w:p>
    <w:p w14:paraId="4E69901F" w14:textId="777777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dh) njoftimet për kandidatët.</w:t>
      </w:r>
    </w:p>
    <w:p w14:paraId="4E699020" w14:textId="790D5468" w:rsidR="000F1F5F" w:rsidRPr="00865C83" w:rsidRDefault="000F1F5F" w:rsidP="00AC1FFD">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3. Në ushtrimin e përgjegjësive të tij relatori ndihmohet nga Njësia e Mbështetjes së Komisioneve dhe personeli administrativ i Këshillit, të cilët kanë detyrimin të ndjekin procedurat, të kryejnë veprimet dhe të përgati</w:t>
      </w:r>
      <w:r w:rsidR="00AC1FFD">
        <w:rPr>
          <w:rFonts w:ascii="Garamond" w:hAnsi="Garamond"/>
          <w:sz w:val="24"/>
          <w:szCs w:val="24"/>
          <w:lang w:val="sq-AL"/>
        </w:rPr>
        <w:t>t</w:t>
      </w:r>
      <w:r w:rsidRPr="00865C83">
        <w:rPr>
          <w:rFonts w:ascii="Garamond" w:hAnsi="Garamond"/>
          <w:sz w:val="24"/>
          <w:szCs w:val="24"/>
          <w:lang w:val="sq-AL"/>
        </w:rPr>
        <w:t xml:space="preserve">in aktet përkatëse, sipas udhëzimeve të relatorit. </w:t>
      </w:r>
    </w:p>
    <w:p w14:paraId="4E699021" w14:textId="777777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p>
    <w:p w14:paraId="4E699022" w14:textId="77777777" w:rsidR="000F1F5F" w:rsidRPr="00865C83" w:rsidRDefault="000F1F5F" w:rsidP="000350E3">
      <w:pPr>
        <w:shd w:val="clear" w:color="auto" w:fill="FFFFFF"/>
        <w:spacing w:after="0" w:line="240" w:lineRule="auto"/>
        <w:ind w:firstLine="284"/>
        <w:jc w:val="center"/>
        <w:rPr>
          <w:rFonts w:ascii="Garamond" w:hAnsi="Garamond"/>
          <w:sz w:val="24"/>
          <w:szCs w:val="24"/>
          <w:lang w:val="sq-AL"/>
        </w:rPr>
      </w:pPr>
      <w:r w:rsidRPr="00865C83">
        <w:rPr>
          <w:rFonts w:ascii="Garamond" w:hAnsi="Garamond"/>
          <w:sz w:val="24"/>
          <w:szCs w:val="24"/>
          <w:lang w:val="sq-AL"/>
        </w:rPr>
        <w:t>Neni 17</w:t>
      </w:r>
    </w:p>
    <w:p w14:paraId="4E699023"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r w:rsidRPr="00865C83">
        <w:rPr>
          <w:rFonts w:ascii="Garamond" w:hAnsi="Garamond"/>
          <w:b/>
          <w:sz w:val="24"/>
          <w:szCs w:val="24"/>
          <w:lang w:val="sq-AL"/>
        </w:rPr>
        <w:t>Veprimet verifikuese të relatorit</w:t>
      </w:r>
    </w:p>
    <w:p w14:paraId="4E699024"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p>
    <w:p w14:paraId="4E699025" w14:textId="0F6C1E08"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1. Kualifikimi i prokurorit të interesuar</w:t>
      </w:r>
      <w:r w:rsidR="00AC1FFD">
        <w:rPr>
          <w:rFonts w:ascii="Garamond" w:hAnsi="Garamond"/>
          <w:sz w:val="24"/>
          <w:szCs w:val="24"/>
          <w:lang w:val="sq-AL"/>
        </w:rPr>
        <w:t>,</w:t>
      </w:r>
      <w:r w:rsidRPr="00865C83">
        <w:rPr>
          <w:rFonts w:ascii="Garamond" w:hAnsi="Garamond"/>
          <w:sz w:val="24"/>
          <w:szCs w:val="24"/>
          <w:lang w:val="sq-AL"/>
        </w:rPr>
        <w:t xml:space="preserve"> në kuadër të një procedure ngritje në detyrë në shkallët më të larta është i vlefshëm edhe për çdo procedurë tjetër kandidimi të njëkohshme për pozicione të lira.</w:t>
      </w:r>
    </w:p>
    <w:p w14:paraId="4E699026"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2. Nëse nga shqyrtimi i dokumentacionit të dosjes personale, relatori vlerëson se ka mangësi, njofton menjëherë kandidatin, duke i caktuar një afat jo më shumë së 5 ditë, për të dhënë sqarime ose për të plotësuar mangësitë. Mungesa e përgjigjes së kandidatit nuk pengon vijimin e procedurës së përzgjedhjes për ngritjen në detyrë.</w:t>
      </w:r>
    </w:p>
    <w:p w14:paraId="4E699027"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3. Për verifikimin e kriterit të përvojës profesionale në fushën përkatëse të së drejtës të përshtatshme për pozicionin e lirë, relatori kërkon informacion dhe dokumentacion nga prokuroritë ku kandidati ka ushtruar detyrën ose institucioni ku ka qenë i komanduar.</w:t>
      </w:r>
    </w:p>
    <w:p w14:paraId="4E699028"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4. Bazuar në gjetjet e verifikimit, nëse vlerëson që mund të procedohet me skualifikimin e kandidatit, pasi vë në dijeni Komisionin, me miratimin e këtij të fundit, relatori njofton kandidatin lidhur me gjetjet paraprake dhe dokumentacionin përkatës, si edhe për të drejtën që, brenda një afati 5-ditor nga dita e njoftimit, të paraqesë në rrugë elektronike dhe/ose në zyrën përkatëse të Këshillit, qëndrimin dhe shpjegimet përkatëse lidhur me gjetjet e verifikimit, si edhe të çdo dokumentacioni mbështetës të nevojshëm sipas vlerësimit të tij.</w:t>
      </w:r>
    </w:p>
    <w:p w14:paraId="4E699029"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lastRenderedPageBreak/>
        <w:t>5. Në pamundësi objektive ose për motive të tjera të justifikuara për të paraqitur qëndrimin dhe shpjegimet brenda afatit 5-ditor, kandidati njofton menjëherë Këshillin, duke i parashtruar edhe motivet përkatëse. Nëse motivet vlerësohen të justifikuara, relatori i cakton kandidatit një afat të ri të arsyeshëm për të paraqitur qëndrimet dhe shpjegimet lidhur me gjetjet e verifikimit.</w:t>
      </w:r>
    </w:p>
    <w:p w14:paraId="4E69902A"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6. Në rastin kur, në përfundim të afatit të caktuar, prokurori i interesuar nuk parashtron shpjegime për gjetjet paraprake të verifikimit, relatori procedon me përgatitjen e relacionit mbi gjendjen e faktit dhe ligjin e zbatueshëm, duke e dërguar çështjen menjëherë për shqyrtim përpara Komisionit.</w:t>
      </w:r>
    </w:p>
    <w:p w14:paraId="4E69902B"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7. Nëse vlerëson që prokurori i interesuar nuk përmbush ndonjërin prej kushteve ligjore të kandidimit, relatori i çështjes procedon me përgatitjen e relacionit përkatës mbi gjendjen e faktit dhe të ligjit të zbatueshëm dhe dërgimin menjëherë të çështjes për shqyrtim përpara Komisionit, pa qenë e nevojshme kryerja e procedurës së verifikimit për të gjitha kushtet ligjore. Komisioni vendos për dërgimin e çështjes në mbledhjen e Këshillit.</w:t>
      </w:r>
    </w:p>
    <w:p w14:paraId="4E69902C"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8. Kur kandidati njofton tërheqjen nga kandidimi, relatori përgatit relacionin ku përshkruhen shkurtimisht veprimet e kryera dhe projektvendimin mbi përfundimin e procedurës së ngritjes në detyrë për atë kandidat, duke e dërguar menjëherë për shqyrtim përpara Komisionit.</w:t>
      </w:r>
    </w:p>
    <w:p w14:paraId="4E69902D" w14:textId="7CC3A78F"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 xml:space="preserve">9. Në përfundim të verifikimit për çdo prokuror të interesuar, por jo më vonë se 20 ditë, relatori njofton </w:t>
      </w:r>
      <w:r w:rsidR="00AC1FFD" w:rsidRPr="00865C83">
        <w:rPr>
          <w:rFonts w:ascii="Garamond" w:hAnsi="Garamond"/>
          <w:sz w:val="24"/>
          <w:szCs w:val="24"/>
          <w:lang w:val="sq-AL"/>
        </w:rPr>
        <w:t xml:space="preserve">kryetarin </w:t>
      </w:r>
      <w:r w:rsidRPr="00865C83">
        <w:rPr>
          <w:rFonts w:ascii="Garamond" w:hAnsi="Garamond"/>
          <w:sz w:val="24"/>
          <w:szCs w:val="24"/>
          <w:lang w:val="sq-AL"/>
        </w:rPr>
        <w:t>e Komisionit dhe i paraqet për shqyrtim Komisionit relacionin dhe dokumentacionin e administruar, si dhe projektvendimin e verifikimit për kualifikimin ose skualifikimin e prokurorit të interesuar.</w:t>
      </w:r>
    </w:p>
    <w:p w14:paraId="4E69902E" w14:textId="77777777" w:rsidR="00672354" w:rsidRPr="00865C83" w:rsidRDefault="00672354" w:rsidP="000350E3">
      <w:pPr>
        <w:shd w:val="clear" w:color="auto" w:fill="FFFFFF"/>
        <w:spacing w:after="0" w:line="240" w:lineRule="auto"/>
        <w:ind w:firstLine="284"/>
        <w:contextualSpacing/>
        <w:jc w:val="both"/>
        <w:rPr>
          <w:rFonts w:ascii="Garamond" w:hAnsi="Garamond"/>
          <w:sz w:val="24"/>
          <w:szCs w:val="24"/>
          <w:lang w:val="sq-AL"/>
        </w:rPr>
      </w:pPr>
    </w:p>
    <w:p w14:paraId="4E69902F" w14:textId="77777777" w:rsidR="000F1F5F" w:rsidRPr="00865C83" w:rsidRDefault="000F1F5F" w:rsidP="000350E3">
      <w:pPr>
        <w:shd w:val="clear" w:color="auto" w:fill="FFFFFF"/>
        <w:spacing w:after="0" w:line="240" w:lineRule="auto"/>
        <w:ind w:firstLine="284"/>
        <w:jc w:val="center"/>
        <w:rPr>
          <w:rFonts w:ascii="Garamond" w:hAnsi="Garamond"/>
          <w:sz w:val="24"/>
          <w:szCs w:val="24"/>
          <w:lang w:val="sq-AL"/>
        </w:rPr>
      </w:pPr>
      <w:r w:rsidRPr="00865C83">
        <w:rPr>
          <w:rFonts w:ascii="Garamond" w:hAnsi="Garamond"/>
          <w:sz w:val="24"/>
          <w:szCs w:val="24"/>
          <w:lang w:val="sq-AL"/>
        </w:rPr>
        <w:t>Neni 18</w:t>
      </w:r>
    </w:p>
    <w:p w14:paraId="4E699030"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r w:rsidRPr="00865C83">
        <w:rPr>
          <w:rFonts w:ascii="Garamond" w:hAnsi="Garamond"/>
          <w:b/>
          <w:sz w:val="24"/>
          <w:szCs w:val="24"/>
          <w:lang w:val="sq-AL"/>
        </w:rPr>
        <w:t xml:space="preserve">Shqyrtimi nga Komisioni </w:t>
      </w:r>
    </w:p>
    <w:p w14:paraId="4E699031"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p>
    <w:p w14:paraId="4E699032"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 xml:space="preserve">1. Kryetari i Komisionit, pas njoftimit nga relatori për çështjen e përgatitur për shqyrtim, thërret mbledhjen e Komisionit. </w:t>
      </w:r>
    </w:p>
    <w:p w14:paraId="4E699033"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2. Në mbledhjen e Komisionit, relatori paraqet përmbledhjen e veprimeve procedurale dhe verifikuese të kryera, si edhe të fakteve që kanë rezultuar gjatë verifikimit.</w:t>
      </w:r>
    </w:p>
    <w:p w14:paraId="4E699034"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 xml:space="preserve">3. Komisioni, pasi dëgjon relatorin e çështjes, bisedon dhe vendos për kalimin e çështjes për shqyrtim në Këshill nëse procedurat e verifikimit janë të plota. Nëse Komisioni vlerëson që, verifikimi dhe dokumentacioni përkatës nuk është i plotë, i kërkon relatorit plotësimin e verifikimit ose të dokumentacionit të nevojshëm, duke evidentuar sipas rastit veprimet verifikuese dhe/ose dokumentacionin, për të cilët lind nevoja e plotësimit apo saktësimit. </w:t>
      </w:r>
    </w:p>
    <w:p w14:paraId="4E699035"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 xml:space="preserve">4. Relatori i çështjes ka detyrimin të kryejë verifikimet e evidentuara nga Komisioni. Në përfundim të verifikimeve, relatori njofton kryetarin e Komisionit që çështja mund të rishqyrtohet nga Komisioni, duke vijuar procesin sipas pikave 1 deri në 3 të këtij neni. </w:t>
      </w:r>
    </w:p>
    <w:p w14:paraId="4E699036" w14:textId="61AE72DA"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5. Komisioni, pas shqyrtimit të çështjes, vendos me shumicën e votave e të gjithë anëtarëve, në lidhje me rela</w:t>
      </w:r>
      <w:r w:rsidR="00C54719">
        <w:rPr>
          <w:rFonts w:ascii="Garamond" w:hAnsi="Garamond"/>
          <w:sz w:val="24"/>
          <w:szCs w:val="24"/>
          <w:lang w:val="sq-AL"/>
        </w:rPr>
        <w:t>cionin përfundimtar dhe projekt</w:t>
      </w:r>
      <w:r w:rsidRPr="00865C83">
        <w:rPr>
          <w:rFonts w:ascii="Garamond" w:hAnsi="Garamond"/>
          <w:sz w:val="24"/>
          <w:szCs w:val="24"/>
          <w:lang w:val="sq-AL"/>
        </w:rPr>
        <w:t xml:space="preserve">vendimet që do të kalojnë për shqyrtim në Këshill. </w:t>
      </w:r>
    </w:p>
    <w:p w14:paraId="4E699037" w14:textId="38DE86B3"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6. N</w:t>
      </w:r>
      <w:r w:rsidR="00724D65">
        <w:rPr>
          <w:rFonts w:ascii="Garamond" w:hAnsi="Garamond"/>
          <w:sz w:val="24"/>
          <w:szCs w:val="24"/>
          <w:lang w:val="sq-AL"/>
        </w:rPr>
        <w:t>ë rast se anëtarët e Komisionit</w:t>
      </w:r>
      <w:r w:rsidRPr="00865C83">
        <w:rPr>
          <w:rFonts w:ascii="Garamond" w:hAnsi="Garamond"/>
          <w:sz w:val="24"/>
          <w:szCs w:val="24"/>
          <w:lang w:val="sq-AL"/>
        </w:rPr>
        <w:t xml:space="preserve"> kanë mendim ndryshe, shprehin qëndrimin e tyre në një akt të veçantë, i cili i bashkëlidhet relacionit. </w:t>
      </w:r>
    </w:p>
    <w:p w14:paraId="4E699038" w14:textId="77777777" w:rsidR="000F1F5F" w:rsidRPr="00865C83" w:rsidRDefault="000F1F5F" w:rsidP="000350E3">
      <w:pPr>
        <w:pStyle w:val="ListParagraph"/>
        <w:shd w:val="clear" w:color="auto" w:fill="FFFFFF"/>
        <w:spacing w:before="0" w:beforeAutospacing="0" w:after="0" w:afterAutospacing="0"/>
        <w:ind w:firstLine="284"/>
        <w:contextualSpacing/>
        <w:jc w:val="both"/>
        <w:rPr>
          <w:rFonts w:ascii="Garamond" w:hAnsi="Garamond"/>
          <w:lang w:val="sq-AL"/>
        </w:rPr>
      </w:pPr>
    </w:p>
    <w:p w14:paraId="4E699039" w14:textId="77777777" w:rsidR="000F1F5F" w:rsidRPr="00865C83" w:rsidRDefault="000F1F5F" w:rsidP="000350E3">
      <w:pPr>
        <w:pStyle w:val="ListParagraph"/>
        <w:shd w:val="clear" w:color="auto" w:fill="FFFFFF"/>
        <w:spacing w:before="0" w:beforeAutospacing="0" w:after="0" w:afterAutospacing="0"/>
        <w:ind w:firstLine="284"/>
        <w:contextualSpacing/>
        <w:jc w:val="center"/>
        <w:rPr>
          <w:rFonts w:ascii="Garamond" w:hAnsi="Garamond"/>
          <w:lang w:val="sq-AL"/>
        </w:rPr>
      </w:pPr>
      <w:r w:rsidRPr="00865C83">
        <w:rPr>
          <w:rFonts w:ascii="Garamond" w:hAnsi="Garamond"/>
          <w:lang w:val="sq-AL"/>
        </w:rPr>
        <w:t>Neni 19</w:t>
      </w:r>
    </w:p>
    <w:p w14:paraId="4E69903A"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r w:rsidRPr="00865C83">
        <w:rPr>
          <w:rFonts w:ascii="Garamond" w:hAnsi="Garamond"/>
          <w:b/>
          <w:sz w:val="24"/>
          <w:szCs w:val="24"/>
          <w:lang w:val="sq-AL"/>
        </w:rPr>
        <w:t xml:space="preserve">Shqyrtimi nga Këshilli </w:t>
      </w:r>
    </w:p>
    <w:p w14:paraId="4E69903B"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p>
    <w:p w14:paraId="4E69903C"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 xml:space="preserve">1. Kryetari i Këshillit, pas njoftimit nga relatori për çështjen e përgatitur për shqyrtim, thërret mbledhjen e Këshillit. Dita dhe koha e zhvillimit të mbledhjes së Këshillit, së bashku me relacionin e përgatitur nga relatori, i njoftohet kandidatit. </w:t>
      </w:r>
    </w:p>
    <w:p w14:paraId="4E69903D"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lastRenderedPageBreak/>
        <w:t xml:space="preserve">2. Në mbledhjen e Këshillit, relatori parashtron përmbledhjen e veprimeve procedurale të kryera, faktet që kanë rezultuar gjatë verifikimit të kandidatit, si dhe jep sqarime për pyetje nga anëtarët e Këshillit. </w:t>
      </w:r>
    </w:p>
    <w:p w14:paraId="4E69903E" w14:textId="4312E75C" w:rsidR="000F1F5F" w:rsidRPr="00865C83" w:rsidRDefault="000F1F5F" w:rsidP="00724D65">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3. Nëse Këshilli vlerëson</w:t>
      </w:r>
      <w:r w:rsidR="00724D65">
        <w:rPr>
          <w:rFonts w:ascii="Garamond" w:hAnsi="Garamond"/>
          <w:sz w:val="24"/>
          <w:szCs w:val="24"/>
          <w:lang w:val="sq-AL"/>
        </w:rPr>
        <w:t>,</w:t>
      </w:r>
      <w:r w:rsidRPr="00865C83">
        <w:rPr>
          <w:rFonts w:ascii="Garamond" w:hAnsi="Garamond"/>
          <w:sz w:val="24"/>
          <w:szCs w:val="24"/>
          <w:lang w:val="sq-AL"/>
        </w:rPr>
        <w:t xml:space="preserve"> se verifikimi i kandidatit nuk është i plotë, ai cakton një seancë tjetër për shqyrtimin e çështjes. Në këtë rast, Këshilli ngarkon relatorin për plotësimin e mangësive të evidentuara. Në seancën e radhës për shqyrtimin e çështjes, relatori i bën të ditur Këshillit mbi plotësimin e mangësive të evidentuara. </w:t>
      </w:r>
    </w:p>
    <w:p w14:paraId="4E69903F" w14:textId="5E746AAA" w:rsidR="000F1F5F" w:rsidRPr="00865C83" w:rsidRDefault="000F1F5F" w:rsidP="00A30BD9">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 xml:space="preserve">4. Në përfundim të bisedimeve, Këshilli vendos për miratimin e projektvendimit të verifikimit të kandidatit sikundër ai është propozuar nga relatori apo me ndryshime, sipas propozimit të çdo anëtari. Në përfundim të votimit, </w:t>
      </w:r>
      <w:r w:rsidR="007E4A55" w:rsidRPr="00865C83">
        <w:rPr>
          <w:rFonts w:ascii="Garamond" w:hAnsi="Garamond"/>
          <w:sz w:val="24"/>
          <w:szCs w:val="24"/>
          <w:lang w:val="sq-AL"/>
        </w:rPr>
        <w:t xml:space="preserve">kryetari </w:t>
      </w:r>
      <w:r w:rsidRPr="00865C83">
        <w:rPr>
          <w:rFonts w:ascii="Garamond" w:hAnsi="Garamond"/>
          <w:sz w:val="24"/>
          <w:szCs w:val="24"/>
          <w:lang w:val="sq-AL"/>
        </w:rPr>
        <w:t xml:space="preserve">deklaron rezultatin e votimit. Kur votat ndahen në mënyrë të barabartë, vota e </w:t>
      </w:r>
      <w:r w:rsidR="00ED5430" w:rsidRPr="00865C83">
        <w:rPr>
          <w:rFonts w:ascii="Garamond" w:hAnsi="Garamond"/>
          <w:sz w:val="24"/>
          <w:szCs w:val="24"/>
          <w:lang w:val="sq-AL"/>
        </w:rPr>
        <w:t xml:space="preserve">kryetarit </w:t>
      </w:r>
      <w:r w:rsidRPr="00865C83">
        <w:rPr>
          <w:rFonts w:ascii="Garamond" w:hAnsi="Garamond"/>
          <w:sz w:val="24"/>
          <w:szCs w:val="24"/>
          <w:lang w:val="sq-AL"/>
        </w:rPr>
        <w:t xml:space="preserve">të Këshillit është përcaktuese. </w:t>
      </w:r>
    </w:p>
    <w:p w14:paraId="4E699040"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 xml:space="preserve">5. Pas bisedimit dhe votimit, Këshilli vendos: </w:t>
      </w:r>
    </w:p>
    <w:p w14:paraId="4E699041" w14:textId="77777777" w:rsidR="000F1F5F" w:rsidRPr="00865C83" w:rsidRDefault="000F1F5F" w:rsidP="000350E3">
      <w:pPr>
        <w:pStyle w:val="ListParagraph"/>
        <w:shd w:val="clear" w:color="auto" w:fill="FFFFFF"/>
        <w:tabs>
          <w:tab w:val="left" w:pos="851"/>
        </w:tabs>
        <w:spacing w:before="0" w:beforeAutospacing="0" w:after="0" w:afterAutospacing="0"/>
        <w:ind w:firstLine="284"/>
        <w:contextualSpacing/>
        <w:jc w:val="both"/>
        <w:rPr>
          <w:rFonts w:ascii="Garamond" w:hAnsi="Garamond"/>
          <w:lang w:val="sq-AL"/>
        </w:rPr>
      </w:pPr>
      <w:r w:rsidRPr="00865C83">
        <w:rPr>
          <w:rFonts w:ascii="Garamond" w:hAnsi="Garamond"/>
          <w:lang w:val="sq-AL"/>
        </w:rPr>
        <w:t xml:space="preserve">a) miratimin e projektvendimit të verifikimit të prokurorit të interesuar, si dhe vijimin e procedurës me verifikimin e pasurisë dhe figurës nga Komisioni i Vlerësimit </w:t>
      </w:r>
      <w:r w:rsidRPr="00865C83">
        <w:rPr>
          <w:rFonts w:ascii="Garamond" w:hAnsi="Garamond"/>
          <w:bCs/>
          <w:lang w:val="sq-AL"/>
        </w:rPr>
        <w:t>të Veprimtarisë Etike dhe Profesionale.</w:t>
      </w:r>
      <w:r w:rsidRPr="00865C83">
        <w:rPr>
          <w:rFonts w:ascii="Garamond" w:hAnsi="Garamond"/>
          <w:lang w:val="sq-AL"/>
        </w:rPr>
        <w:t xml:space="preserve"> </w:t>
      </w:r>
    </w:p>
    <w:p w14:paraId="4E699042" w14:textId="77777777" w:rsidR="000F1F5F" w:rsidRPr="00865C83" w:rsidRDefault="000F1F5F" w:rsidP="000350E3">
      <w:pPr>
        <w:shd w:val="clear" w:color="auto" w:fill="FFFFFF"/>
        <w:tabs>
          <w:tab w:val="left" w:pos="851"/>
        </w:tabs>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b) miratimin e projektvendimit të skualifikimit të prokurorit të interesuar.</w:t>
      </w:r>
    </w:p>
    <w:p w14:paraId="4E699043" w14:textId="77777777" w:rsidR="000F1F5F" w:rsidRPr="00865C83" w:rsidRDefault="000F1F5F" w:rsidP="000350E3">
      <w:pPr>
        <w:shd w:val="clear" w:color="auto" w:fill="FFFFFF"/>
        <w:tabs>
          <w:tab w:val="left" w:pos="851"/>
        </w:tabs>
        <w:spacing w:after="0" w:line="240" w:lineRule="auto"/>
        <w:ind w:firstLine="284"/>
        <w:contextualSpacing/>
        <w:jc w:val="both"/>
        <w:rPr>
          <w:rFonts w:ascii="Garamond" w:hAnsi="Garamond"/>
          <w:b/>
          <w:bCs/>
          <w:sz w:val="24"/>
          <w:szCs w:val="24"/>
          <w:lang w:val="sq-AL"/>
        </w:rPr>
      </w:pPr>
    </w:p>
    <w:p w14:paraId="4E699044" w14:textId="77777777" w:rsidR="000F1F5F" w:rsidRPr="00865C83" w:rsidRDefault="000F1F5F" w:rsidP="000350E3">
      <w:pPr>
        <w:tabs>
          <w:tab w:val="left" w:pos="360"/>
        </w:tabs>
        <w:spacing w:after="0" w:line="240" w:lineRule="auto"/>
        <w:ind w:firstLine="284"/>
        <w:jc w:val="center"/>
        <w:rPr>
          <w:rFonts w:ascii="Garamond" w:hAnsi="Garamond"/>
          <w:bCs/>
          <w:sz w:val="24"/>
          <w:szCs w:val="24"/>
          <w:lang w:val="sq-AL"/>
        </w:rPr>
      </w:pPr>
      <w:r w:rsidRPr="00865C83">
        <w:rPr>
          <w:rFonts w:ascii="Garamond" w:hAnsi="Garamond"/>
          <w:bCs/>
          <w:sz w:val="24"/>
          <w:szCs w:val="24"/>
          <w:lang w:val="sq-AL"/>
        </w:rPr>
        <w:t>Neni 20</w:t>
      </w:r>
    </w:p>
    <w:p w14:paraId="4E699045" w14:textId="77777777" w:rsidR="000F1F5F" w:rsidRPr="00865C83" w:rsidRDefault="000F1F5F" w:rsidP="000350E3">
      <w:pPr>
        <w:tabs>
          <w:tab w:val="left" w:pos="360"/>
        </w:tabs>
        <w:spacing w:after="0" w:line="240" w:lineRule="auto"/>
        <w:ind w:firstLine="284"/>
        <w:jc w:val="center"/>
        <w:rPr>
          <w:rFonts w:ascii="Garamond" w:hAnsi="Garamond"/>
          <w:b/>
          <w:bCs/>
          <w:sz w:val="24"/>
          <w:szCs w:val="24"/>
          <w:lang w:val="sq-AL"/>
        </w:rPr>
      </w:pPr>
      <w:r w:rsidRPr="00865C83">
        <w:rPr>
          <w:rFonts w:ascii="Garamond" w:hAnsi="Garamond"/>
          <w:b/>
          <w:bCs/>
          <w:sz w:val="24"/>
          <w:szCs w:val="24"/>
          <w:lang w:val="sq-AL"/>
        </w:rPr>
        <w:t>E drejta e ankimit</w:t>
      </w:r>
    </w:p>
    <w:p w14:paraId="4E699046" w14:textId="77777777" w:rsidR="000F1F5F" w:rsidRPr="00865C83" w:rsidRDefault="000F1F5F" w:rsidP="000350E3">
      <w:pPr>
        <w:tabs>
          <w:tab w:val="left" w:pos="360"/>
        </w:tabs>
        <w:spacing w:after="0" w:line="240" w:lineRule="auto"/>
        <w:ind w:firstLine="284"/>
        <w:jc w:val="center"/>
        <w:rPr>
          <w:rFonts w:ascii="Garamond" w:hAnsi="Garamond"/>
          <w:b/>
          <w:bCs/>
          <w:sz w:val="24"/>
          <w:szCs w:val="24"/>
          <w:lang w:val="sq-AL"/>
        </w:rPr>
      </w:pPr>
    </w:p>
    <w:p w14:paraId="4E699047"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 xml:space="preserve">1. Vendimi i verifikimit arsyetohet sipas kërkesave të nenit 99, të Kodit të Procedurave Administrative, lidhur me formën e aktit administrativ. </w:t>
      </w:r>
    </w:p>
    <w:p w14:paraId="4E699048" w14:textId="5C8F667A"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2. Vendimi i verifikimit i njoftohet kandidatit</w:t>
      </w:r>
      <w:r w:rsidR="00ED5430">
        <w:rPr>
          <w:rFonts w:ascii="Garamond" w:hAnsi="Garamond"/>
          <w:sz w:val="24"/>
          <w:szCs w:val="24"/>
          <w:lang w:val="sq-AL"/>
        </w:rPr>
        <w:t>,</w:t>
      </w:r>
      <w:r w:rsidRPr="00865C83">
        <w:rPr>
          <w:rFonts w:ascii="Garamond" w:hAnsi="Garamond"/>
          <w:sz w:val="24"/>
          <w:szCs w:val="24"/>
          <w:lang w:val="sq-AL"/>
        </w:rPr>
        <w:t xml:space="preserve"> sipas kërkesave të nenit 190, të </w:t>
      </w:r>
      <w:r w:rsidR="00ED5430" w:rsidRPr="00865C83">
        <w:rPr>
          <w:rFonts w:ascii="Garamond" w:hAnsi="Garamond"/>
          <w:sz w:val="24"/>
          <w:szCs w:val="24"/>
          <w:lang w:val="sq-AL"/>
        </w:rPr>
        <w:t xml:space="preserve">ligjit </w:t>
      </w:r>
      <w:r w:rsidRPr="00865C83">
        <w:rPr>
          <w:rFonts w:ascii="Garamond" w:hAnsi="Garamond"/>
          <w:sz w:val="24"/>
          <w:szCs w:val="24"/>
          <w:lang w:val="sq-AL"/>
        </w:rPr>
        <w:t xml:space="preserve">për </w:t>
      </w:r>
      <w:r w:rsidR="00ED5430" w:rsidRPr="00865C83">
        <w:rPr>
          <w:rFonts w:ascii="Garamond" w:hAnsi="Garamond"/>
          <w:sz w:val="24"/>
          <w:szCs w:val="24"/>
          <w:lang w:val="sq-AL"/>
        </w:rPr>
        <w:t xml:space="preserve">qeverisjen </w:t>
      </w:r>
      <w:r w:rsidRPr="00865C83">
        <w:rPr>
          <w:rFonts w:ascii="Garamond" w:hAnsi="Garamond"/>
          <w:sz w:val="24"/>
          <w:szCs w:val="24"/>
          <w:lang w:val="sq-AL"/>
        </w:rPr>
        <w:t xml:space="preserve">dhe bëhet publik në faqen zyrtare të internetit të Këshillit, i shoqëruar me arsyetimin përkatës. </w:t>
      </w:r>
    </w:p>
    <w:p w14:paraId="4E699049"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3. Ndaj vendimit të Këshillit për skualifikimin e kandidatit në procedurën e ngritjes në detyrë në shkallët më të larta, kandidati mund të bëjë ankim në Gjykatën Administrative të Apelit brenda 5 ditëve, nga dita e njoftimit të vendimit të arsyetuar.</w:t>
      </w:r>
    </w:p>
    <w:p w14:paraId="4E69904A"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 xml:space="preserve">4. Në rastin kur Gjykata Administrative e Apelit pranon ankimin e kandidatit dhe shfuqizon vendimin, Këshilli, brenda dy javëve nga njoftimi i vendimit gjyqësor, rishikon vendimin e tij në masën e nevojshme për zbatimin e vendimmarrjes së gjykatës. </w:t>
      </w:r>
    </w:p>
    <w:p w14:paraId="4E69904B"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5. Vendimi i Këshillit për përfundimin e procedurës së ngritjes në detyrë në shkallët më të larta për kandidatin që tërhiqet nga kandidimi, është i paankimueshëm.</w:t>
      </w:r>
    </w:p>
    <w:p w14:paraId="4E69904C" w14:textId="77777777" w:rsidR="000F1F5F" w:rsidRPr="00865C83" w:rsidRDefault="000F1F5F" w:rsidP="000350E3">
      <w:pPr>
        <w:tabs>
          <w:tab w:val="left" w:pos="360"/>
        </w:tabs>
        <w:spacing w:after="0" w:line="240" w:lineRule="auto"/>
        <w:ind w:firstLine="284"/>
        <w:jc w:val="both"/>
        <w:rPr>
          <w:rFonts w:ascii="Garamond" w:hAnsi="Garamond"/>
          <w:bCs/>
          <w:sz w:val="24"/>
          <w:szCs w:val="24"/>
          <w:lang w:val="sq-AL"/>
        </w:rPr>
      </w:pPr>
    </w:p>
    <w:p w14:paraId="4E69904D" w14:textId="77777777" w:rsidR="000F1F5F" w:rsidRPr="00865C83" w:rsidRDefault="000F1F5F" w:rsidP="000350E3">
      <w:pPr>
        <w:tabs>
          <w:tab w:val="left" w:pos="360"/>
        </w:tabs>
        <w:spacing w:after="0" w:line="240" w:lineRule="auto"/>
        <w:ind w:firstLine="284"/>
        <w:jc w:val="center"/>
        <w:rPr>
          <w:rFonts w:ascii="Garamond" w:hAnsi="Garamond"/>
          <w:bCs/>
          <w:sz w:val="24"/>
          <w:szCs w:val="24"/>
          <w:lang w:val="sq-AL"/>
        </w:rPr>
      </w:pPr>
      <w:r w:rsidRPr="00865C83">
        <w:rPr>
          <w:rFonts w:ascii="Garamond" w:hAnsi="Garamond"/>
          <w:bCs/>
          <w:sz w:val="24"/>
          <w:szCs w:val="24"/>
          <w:lang w:val="sq-AL"/>
        </w:rPr>
        <w:t>Neni 21</w:t>
      </w:r>
    </w:p>
    <w:p w14:paraId="4E69904E" w14:textId="77777777" w:rsidR="000F1F5F" w:rsidRPr="00865C83" w:rsidRDefault="000F1F5F" w:rsidP="000350E3">
      <w:pPr>
        <w:tabs>
          <w:tab w:val="left" w:pos="360"/>
        </w:tabs>
        <w:spacing w:after="0" w:line="240" w:lineRule="auto"/>
        <w:ind w:firstLine="284"/>
        <w:jc w:val="center"/>
        <w:rPr>
          <w:rFonts w:ascii="Garamond" w:hAnsi="Garamond"/>
          <w:b/>
          <w:bCs/>
          <w:sz w:val="24"/>
          <w:szCs w:val="24"/>
          <w:lang w:val="sq-AL"/>
        </w:rPr>
      </w:pPr>
      <w:r w:rsidRPr="00865C83">
        <w:rPr>
          <w:rFonts w:ascii="Garamond" w:hAnsi="Garamond"/>
          <w:b/>
          <w:bCs/>
          <w:sz w:val="24"/>
          <w:szCs w:val="24"/>
          <w:lang w:val="sq-AL"/>
        </w:rPr>
        <w:t xml:space="preserve">Verifikimi i kushteve të tjera kualifikuese </w:t>
      </w:r>
    </w:p>
    <w:p w14:paraId="4E69904F" w14:textId="77777777" w:rsidR="000F1F5F" w:rsidRPr="00865C83" w:rsidRDefault="000F1F5F" w:rsidP="000350E3">
      <w:pPr>
        <w:tabs>
          <w:tab w:val="left" w:pos="567"/>
        </w:tabs>
        <w:spacing w:after="0" w:line="240" w:lineRule="auto"/>
        <w:ind w:firstLine="284"/>
        <w:jc w:val="both"/>
        <w:rPr>
          <w:rFonts w:ascii="Garamond" w:hAnsi="Garamond"/>
          <w:bCs/>
          <w:sz w:val="24"/>
          <w:szCs w:val="24"/>
          <w:lang w:val="sq-AL"/>
        </w:rPr>
      </w:pPr>
    </w:p>
    <w:p w14:paraId="4E699050" w14:textId="7BF38729" w:rsidR="000F1F5F" w:rsidRPr="00865C83" w:rsidRDefault="000F1F5F" w:rsidP="007D7F24">
      <w:pPr>
        <w:tabs>
          <w:tab w:val="left" w:pos="360"/>
        </w:tabs>
        <w:spacing w:after="0" w:line="240" w:lineRule="auto"/>
        <w:ind w:firstLine="284"/>
        <w:jc w:val="both"/>
        <w:rPr>
          <w:rFonts w:ascii="Garamond" w:hAnsi="Garamond"/>
          <w:bCs/>
          <w:sz w:val="24"/>
          <w:szCs w:val="24"/>
          <w:lang w:val="sq-AL"/>
        </w:rPr>
      </w:pPr>
      <w:r w:rsidRPr="00865C83">
        <w:rPr>
          <w:rFonts w:ascii="Garamond" w:hAnsi="Garamond"/>
          <w:bCs/>
          <w:sz w:val="24"/>
          <w:szCs w:val="24"/>
          <w:lang w:val="sq-AL"/>
        </w:rPr>
        <w:t>1. Për kandidatët e kualifikuar</w:t>
      </w:r>
      <w:r w:rsidR="00ED5430">
        <w:rPr>
          <w:rFonts w:ascii="Garamond" w:hAnsi="Garamond"/>
          <w:bCs/>
          <w:sz w:val="24"/>
          <w:szCs w:val="24"/>
          <w:lang w:val="sq-AL"/>
        </w:rPr>
        <w:t>,</w:t>
      </w:r>
      <w:r w:rsidRPr="00865C83">
        <w:rPr>
          <w:rFonts w:ascii="Garamond" w:hAnsi="Garamond"/>
          <w:bCs/>
          <w:sz w:val="24"/>
          <w:szCs w:val="24"/>
          <w:lang w:val="sq-AL"/>
        </w:rPr>
        <w:t xml:space="preserve"> sipas germës “a”, pika 5, të nenit 19, të kësaj </w:t>
      </w:r>
      <w:r w:rsidR="00623DA0" w:rsidRPr="00865C83">
        <w:rPr>
          <w:rFonts w:ascii="Garamond" w:hAnsi="Garamond"/>
          <w:bCs/>
          <w:sz w:val="24"/>
          <w:szCs w:val="24"/>
          <w:lang w:val="sq-AL"/>
        </w:rPr>
        <w:t>Rregulloreje</w:t>
      </w:r>
      <w:r w:rsidRPr="00865C83">
        <w:rPr>
          <w:rFonts w:ascii="Garamond" w:hAnsi="Garamond"/>
          <w:bCs/>
          <w:sz w:val="24"/>
          <w:szCs w:val="24"/>
          <w:lang w:val="sq-AL"/>
        </w:rPr>
        <w:t>, Këshilli merr vendim për kryerjen paralelisht</w:t>
      </w:r>
      <w:r w:rsidR="00ED5430">
        <w:rPr>
          <w:rFonts w:ascii="Garamond" w:hAnsi="Garamond"/>
          <w:bCs/>
          <w:sz w:val="24"/>
          <w:szCs w:val="24"/>
          <w:lang w:val="sq-AL"/>
        </w:rPr>
        <w:t>,</w:t>
      </w:r>
      <w:r w:rsidRPr="00865C83">
        <w:rPr>
          <w:rFonts w:ascii="Garamond" w:hAnsi="Garamond"/>
          <w:bCs/>
          <w:sz w:val="24"/>
          <w:szCs w:val="24"/>
          <w:lang w:val="sq-AL"/>
        </w:rPr>
        <w:t xml:space="preserve"> të:</w:t>
      </w:r>
    </w:p>
    <w:p w14:paraId="4E699051" w14:textId="60F77CBB" w:rsidR="000F1F5F" w:rsidRPr="00865C83" w:rsidRDefault="00436CB3" w:rsidP="00ED5430">
      <w:pPr>
        <w:pStyle w:val="ListParagraph"/>
        <w:tabs>
          <w:tab w:val="left" w:pos="284"/>
        </w:tabs>
        <w:spacing w:before="0" w:beforeAutospacing="0" w:after="0" w:afterAutospacing="0"/>
        <w:ind w:firstLine="284"/>
        <w:jc w:val="both"/>
        <w:rPr>
          <w:rFonts w:ascii="Garamond" w:hAnsi="Garamond"/>
          <w:bCs/>
          <w:lang w:val="sq-AL"/>
        </w:rPr>
      </w:pPr>
      <w:r w:rsidRPr="00865C83">
        <w:rPr>
          <w:rFonts w:ascii="Garamond" w:hAnsi="Garamond"/>
          <w:bCs/>
          <w:lang w:val="sq-AL"/>
        </w:rPr>
        <w:t xml:space="preserve">a) </w:t>
      </w:r>
      <w:r w:rsidR="000F1F5F" w:rsidRPr="00865C83">
        <w:rPr>
          <w:rFonts w:ascii="Garamond" w:hAnsi="Garamond"/>
          <w:bCs/>
          <w:lang w:val="sq-AL"/>
        </w:rPr>
        <w:t>procedurës së verifikimit të pasurisë dhe figurës së kandidatit</w:t>
      </w:r>
      <w:r w:rsidR="00ED5430" w:rsidRPr="00865C83">
        <w:rPr>
          <w:rFonts w:ascii="Garamond" w:hAnsi="Garamond"/>
          <w:bCs/>
          <w:lang w:val="sq-AL"/>
        </w:rPr>
        <w:t>;</w:t>
      </w:r>
      <w:r w:rsidR="000F1F5F" w:rsidRPr="00865C83">
        <w:rPr>
          <w:rFonts w:ascii="Garamond" w:hAnsi="Garamond"/>
          <w:bCs/>
          <w:lang w:val="sq-AL"/>
        </w:rPr>
        <w:t xml:space="preserve"> dhe </w:t>
      </w:r>
    </w:p>
    <w:p w14:paraId="4E699052" w14:textId="1C2F9A2E" w:rsidR="000F1F5F" w:rsidRPr="00865C83" w:rsidRDefault="00436CB3" w:rsidP="007D7F24">
      <w:pPr>
        <w:pStyle w:val="ListParagraph"/>
        <w:tabs>
          <w:tab w:val="left" w:pos="207"/>
        </w:tabs>
        <w:spacing w:before="0" w:beforeAutospacing="0" w:after="0" w:afterAutospacing="0"/>
        <w:ind w:firstLine="284"/>
        <w:jc w:val="both"/>
        <w:rPr>
          <w:rFonts w:ascii="Garamond" w:hAnsi="Garamond"/>
          <w:bCs/>
          <w:lang w:val="sq-AL"/>
        </w:rPr>
      </w:pPr>
      <w:r w:rsidRPr="00865C83">
        <w:rPr>
          <w:rFonts w:ascii="Garamond" w:hAnsi="Garamond"/>
          <w:bCs/>
          <w:lang w:val="sq-AL"/>
        </w:rPr>
        <w:t xml:space="preserve">b) </w:t>
      </w:r>
      <w:r w:rsidR="000F1F5F" w:rsidRPr="00865C83">
        <w:rPr>
          <w:rFonts w:ascii="Garamond" w:hAnsi="Garamond"/>
          <w:bCs/>
          <w:lang w:val="sq-AL"/>
        </w:rPr>
        <w:t>kur është rasti, të vlerësimit etik dhe profesional të kandidatëve</w:t>
      </w:r>
      <w:r w:rsidR="001C4F68">
        <w:rPr>
          <w:rFonts w:ascii="Garamond" w:hAnsi="Garamond"/>
          <w:bCs/>
          <w:lang w:val="sq-AL"/>
        </w:rPr>
        <w:t>,</w:t>
      </w:r>
      <w:r w:rsidR="000F1F5F" w:rsidRPr="00865C83">
        <w:rPr>
          <w:rFonts w:ascii="Garamond" w:hAnsi="Garamond"/>
          <w:bCs/>
          <w:lang w:val="sq-AL"/>
        </w:rPr>
        <w:t xml:space="preserve"> sipas pikave 5 dhe 6, të nenit 11, të kësaj </w:t>
      </w:r>
      <w:r w:rsidR="00623DA0" w:rsidRPr="00865C83">
        <w:rPr>
          <w:rFonts w:ascii="Garamond" w:hAnsi="Garamond"/>
          <w:bCs/>
          <w:lang w:val="sq-AL"/>
        </w:rPr>
        <w:t>Rregulloreje</w:t>
      </w:r>
      <w:r w:rsidR="000F1F5F" w:rsidRPr="00865C83">
        <w:rPr>
          <w:rFonts w:ascii="Garamond" w:hAnsi="Garamond"/>
          <w:bCs/>
          <w:lang w:val="sq-AL"/>
        </w:rPr>
        <w:t xml:space="preserve">. </w:t>
      </w:r>
    </w:p>
    <w:p w14:paraId="4E699053" w14:textId="560BCAB2" w:rsidR="000F1F5F" w:rsidRPr="001C4F68" w:rsidRDefault="000F1F5F" w:rsidP="001C4F68">
      <w:pPr>
        <w:tabs>
          <w:tab w:val="left" w:pos="360"/>
        </w:tabs>
        <w:spacing w:after="0" w:line="240" w:lineRule="auto"/>
        <w:ind w:firstLine="284"/>
        <w:jc w:val="both"/>
        <w:rPr>
          <w:rFonts w:ascii="Garamond" w:hAnsi="Garamond"/>
          <w:bCs/>
          <w:sz w:val="24"/>
          <w:szCs w:val="24"/>
          <w:lang w:val="sq-AL"/>
        </w:rPr>
      </w:pPr>
      <w:r w:rsidRPr="00865C83">
        <w:rPr>
          <w:rFonts w:ascii="Garamond" w:hAnsi="Garamond"/>
          <w:bCs/>
          <w:sz w:val="24"/>
          <w:szCs w:val="24"/>
          <w:lang w:val="sq-AL"/>
        </w:rPr>
        <w:t>2. Verifikimi i plotë të pasurisë dhe figurës së kandidatit kryhet nga Komisioni i Vlerësimit të Veprimtarisë Etike dhe Profesionale</w:t>
      </w:r>
      <w:r w:rsidR="001C4F68">
        <w:rPr>
          <w:rFonts w:ascii="Garamond" w:hAnsi="Garamond"/>
          <w:bCs/>
          <w:sz w:val="24"/>
          <w:szCs w:val="24"/>
          <w:lang w:val="sq-AL"/>
        </w:rPr>
        <w:t>,</w:t>
      </w:r>
      <w:r w:rsidRPr="00865C83">
        <w:rPr>
          <w:rFonts w:ascii="Garamond" w:hAnsi="Garamond"/>
          <w:bCs/>
          <w:sz w:val="24"/>
          <w:szCs w:val="24"/>
          <w:lang w:val="sq-AL"/>
        </w:rPr>
        <w:t xml:space="preserve"> sipas parashikimeve në pikat 2–7, të nenit 32, të </w:t>
      </w:r>
      <w:r w:rsidR="005D05CD" w:rsidRPr="00865C83">
        <w:rPr>
          <w:rFonts w:ascii="Garamond" w:hAnsi="Garamond"/>
          <w:bCs/>
          <w:sz w:val="24"/>
          <w:szCs w:val="24"/>
          <w:lang w:val="sq-AL"/>
        </w:rPr>
        <w:t>ligjit për statusin dhe vendimit nr</w:t>
      </w:r>
      <w:r w:rsidRPr="00865C83">
        <w:rPr>
          <w:rFonts w:ascii="Garamond" w:hAnsi="Garamond"/>
          <w:bCs/>
          <w:sz w:val="24"/>
          <w:szCs w:val="24"/>
          <w:lang w:val="sq-AL"/>
        </w:rPr>
        <w:t>.</w:t>
      </w:r>
      <w:r w:rsidR="005D05CD" w:rsidRPr="00865C83">
        <w:rPr>
          <w:rFonts w:ascii="Garamond" w:hAnsi="Garamond"/>
          <w:bCs/>
          <w:sz w:val="24"/>
          <w:szCs w:val="24"/>
          <w:lang w:val="sq-AL"/>
        </w:rPr>
        <w:t xml:space="preserve"> </w:t>
      </w:r>
      <w:r w:rsidRPr="00865C83">
        <w:rPr>
          <w:rFonts w:ascii="Garamond" w:hAnsi="Garamond"/>
          <w:bCs/>
          <w:sz w:val="24"/>
          <w:szCs w:val="24"/>
          <w:lang w:val="sq-AL"/>
        </w:rPr>
        <w:t xml:space="preserve">171, datë 27.9.2019, të Këshillit të Lartë të Prokurorisë, </w:t>
      </w:r>
      <w:r w:rsidRPr="001C4F68">
        <w:rPr>
          <w:rFonts w:ascii="Garamond" w:hAnsi="Garamond"/>
          <w:bCs/>
          <w:sz w:val="24"/>
          <w:szCs w:val="24"/>
          <w:lang w:val="sq-AL"/>
        </w:rPr>
        <w:t xml:space="preserve">“Rregullore për procedurën e verifikimit të kushteve dhe kritereve ligjore për rekrutimin, emërimin si magjistrat dhe caktimin në pozicion të kandidatëve për prokurorë, si dhe për zhvillimin e karrierës së prokurorëve”, i ndryshuar. </w:t>
      </w:r>
    </w:p>
    <w:p w14:paraId="4E699054" w14:textId="4E987BFC" w:rsidR="000F1F5F" w:rsidRPr="001C4F68" w:rsidRDefault="007D7F24" w:rsidP="007D7F24">
      <w:pPr>
        <w:tabs>
          <w:tab w:val="left" w:pos="360"/>
        </w:tabs>
        <w:spacing w:after="0" w:line="240" w:lineRule="auto"/>
        <w:ind w:firstLine="284"/>
        <w:jc w:val="both"/>
        <w:rPr>
          <w:rFonts w:ascii="Garamond" w:hAnsi="Garamond"/>
          <w:bCs/>
          <w:sz w:val="24"/>
          <w:szCs w:val="24"/>
          <w:lang w:val="sq-AL"/>
        </w:rPr>
      </w:pPr>
      <w:r w:rsidRPr="00865C83">
        <w:rPr>
          <w:rFonts w:ascii="Garamond" w:hAnsi="Garamond"/>
          <w:sz w:val="24"/>
          <w:szCs w:val="24"/>
          <w:lang w:val="sq-AL"/>
        </w:rPr>
        <w:t xml:space="preserve">3. </w:t>
      </w:r>
      <w:r w:rsidR="000F1F5F" w:rsidRPr="00865C83">
        <w:rPr>
          <w:rFonts w:ascii="Garamond" w:hAnsi="Garamond"/>
          <w:sz w:val="24"/>
          <w:szCs w:val="24"/>
          <w:lang w:val="sq-AL"/>
        </w:rPr>
        <w:t xml:space="preserve">Ndaj vendimit të Këshillit për verifikimin e pasurisë dhe figurës, kandidati mund të bëjë ankim në Gjykatën Administrative të Apelit, sipas parashikimeve në </w:t>
      </w:r>
      <w:r w:rsidR="005D05CD" w:rsidRPr="00865C83">
        <w:rPr>
          <w:rFonts w:ascii="Garamond" w:hAnsi="Garamond"/>
          <w:sz w:val="24"/>
          <w:szCs w:val="24"/>
          <w:lang w:val="sq-AL"/>
        </w:rPr>
        <w:t xml:space="preserve">kreun </w:t>
      </w:r>
      <w:r w:rsidR="000F1F5F" w:rsidRPr="00865C83">
        <w:rPr>
          <w:rFonts w:ascii="Garamond" w:hAnsi="Garamond"/>
          <w:sz w:val="24"/>
          <w:szCs w:val="24"/>
          <w:lang w:val="sq-AL"/>
        </w:rPr>
        <w:t xml:space="preserve">VII, </w:t>
      </w:r>
      <w:r w:rsidR="005D05CD" w:rsidRPr="00865C83">
        <w:rPr>
          <w:rFonts w:ascii="Garamond" w:hAnsi="Garamond"/>
          <w:bCs/>
          <w:sz w:val="24"/>
          <w:szCs w:val="24"/>
          <w:lang w:val="sq-AL"/>
        </w:rPr>
        <w:t>vendimit nr</w:t>
      </w:r>
      <w:r w:rsidR="000F1F5F" w:rsidRPr="00865C83">
        <w:rPr>
          <w:rFonts w:ascii="Garamond" w:hAnsi="Garamond"/>
          <w:bCs/>
          <w:sz w:val="24"/>
          <w:szCs w:val="24"/>
          <w:lang w:val="sq-AL"/>
        </w:rPr>
        <w:t>.</w:t>
      </w:r>
      <w:r w:rsidR="005D05CD" w:rsidRPr="00865C83">
        <w:rPr>
          <w:rFonts w:ascii="Garamond" w:hAnsi="Garamond"/>
          <w:bCs/>
          <w:sz w:val="24"/>
          <w:szCs w:val="24"/>
          <w:lang w:val="sq-AL"/>
        </w:rPr>
        <w:t xml:space="preserve"> </w:t>
      </w:r>
      <w:r w:rsidR="001C4F68">
        <w:rPr>
          <w:rFonts w:ascii="Garamond" w:hAnsi="Garamond"/>
          <w:bCs/>
          <w:sz w:val="24"/>
          <w:szCs w:val="24"/>
          <w:lang w:val="sq-AL"/>
        </w:rPr>
        <w:t>171, datë 27.</w:t>
      </w:r>
      <w:r w:rsidR="000F1F5F" w:rsidRPr="00865C83">
        <w:rPr>
          <w:rFonts w:ascii="Garamond" w:hAnsi="Garamond"/>
          <w:bCs/>
          <w:sz w:val="24"/>
          <w:szCs w:val="24"/>
          <w:lang w:val="sq-AL"/>
        </w:rPr>
        <w:t xml:space="preserve">9.2019, të Këshillit të Lartë të Prokurorisë, </w:t>
      </w:r>
      <w:r w:rsidR="000F1F5F" w:rsidRPr="001C4F68">
        <w:rPr>
          <w:rFonts w:ascii="Garamond" w:hAnsi="Garamond"/>
          <w:bCs/>
          <w:sz w:val="24"/>
          <w:szCs w:val="24"/>
          <w:lang w:val="sq-AL"/>
        </w:rPr>
        <w:t xml:space="preserve">“Rregullore për procedurën e verifikimit të kushteve dhe kritereve ligjore për rekrutimin, emërimin si </w:t>
      </w:r>
      <w:r w:rsidR="000F1F5F" w:rsidRPr="001C4F68">
        <w:rPr>
          <w:rFonts w:ascii="Garamond" w:hAnsi="Garamond"/>
          <w:bCs/>
          <w:sz w:val="24"/>
          <w:szCs w:val="24"/>
          <w:lang w:val="sq-AL"/>
        </w:rPr>
        <w:lastRenderedPageBreak/>
        <w:t xml:space="preserve">magjistrat dhe caktimin në pozicion të kandidatëve për prokurorë, si dhe për zhvillimin e karrierës së prokurorëve”, i ndryshuar. </w:t>
      </w:r>
    </w:p>
    <w:p w14:paraId="4E699055" w14:textId="7BABCEFB" w:rsidR="000F1F5F" w:rsidRPr="00865C83" w:rsidRDefault="000F1F5F" w:rsidP="007D7F24">
      <w:pPr>
        <w:tabs>
          <w:tab w:val="left" w:pos="360"/>
        </w:tabs>
        <w:spacing w:after="0" w:line="240" w:lineRule="auto"/>
        <w:ind w:firstLine="284"/>
        <w:jc w:val="both"/>
        <w:rPr>
          <w:rFonts w:ascii="Garamond" w:hAnsi="Garamond"/>
          <w:bCs/>
          <w:sz w:val="24"/>
          <w:szCs w:val="24"/>
          <w:lang w:val="sq-AL"/>
        </w:rPr>
      </w:pPr>
      <w:r w:rsidRPr="00865C83">
        <w:rPr>
          <w:rFonts w:ascii="Garamond" w:hAnsi="Garamond"/>
          <w:bCs/>
          <w:sz w:val="24"/>
          <w:szCs w:val="24"/>
          <w:lang w:val="sq-AL"/>
        </w:rPr>
        <w:t>4. Vlerësimi etik dhe profesional i</w:t>
      </w:r>
      <w:r w:rsidR="00E66692" w:rsidRPr="00865C83">
        <w:rPr>
          <w:rFonts w:ascii="Garamond" w:hAnsi="Garamond"/>
          <w:bCs/>
          <w:sz w:val="24"/>
          <w:szCs w:val="24"/>
          <w:lang w:val="sq-AL"/>
        </w:rPr>
        <w:t xml:space="preserve"> </w:t>
      </w:r>
      <w:r w:rsidRPr="00865C83">
        <w:rPr>
          <w:rFonts w:ascii="Garamond" w:hAnsi="Garamond"/>
          <w:bCs/>
          <w:sz w:val="24"/>
          <w:szCs w:val="24"/>
          <w:lang w:val="sq-AL"/>
        </w:rPr>
        <w:t>kandidatëve kryhet nga Komisioni i Vlerësimit të Veprimtarisë Etike dhe Profesionale</w:t>
      </w:r>
      <w:r w:rsidR="00403823">
        <w:rPr>
          <w:rFonts w:ascii="Garamond" w:hAnsi="Garamond"/>
          <w:bCs/>
          <w:sz w:val="24"/>
          <w:szCs w:val="24"/>
          <w:lang w:val="sq-AL"/>
        </w:rPr>
        <w:t>,</w:t>
      </w:r>
      <w:r w:rsidRPr="00865C83">
        <w:rPr>
          <w:rFonts w:ascii="Garamond" w:hAnsi="Garamond"/>
          <w:bCs/>
          <w:sz w:val="24"/>
          <w:szCs w:val="24"/>
          <w:lang w:val="sq-AL"/>
        </w:rPr>
        <w:t xml:space="preserve"> sipas rregullave të miratuara nga Këshilli</w:t>
      </w:r>
      <w:r w:rsidR="00403823">
        <w:rPr>
          <w:rFonts w:ascii="Garamond" w:hAnsi="Garamond"/>
          <w:bCs/>
          <w:sz w:val="24"/>
          <w:szCs w:val="24"/>
          <w:lang w:val="sq-AL"/>
        </w:rPr>
        <w:t>,</w:t>
      </w:r>
      <w:r w:rsidRPr="00865C83">
        <w:rPr>
          <w:rFonts w:ascii="Garamond" w:hAnsi="Garamond"/>
          <w:bCs/>
          <w:sz w:val="24"/>
          <w:szCs w:val="24"/>
          <w:lang w:val="sq-AL"/>
        </w:rPr>
        <w:t xml:space="preserve"> për: </w:t>
      </w:r>
    </w:p>
    <w:p w14:paraId="4E699056" w14:textId="04CC6B27" w:rsidR="000F1F5F" w:rsidRPr="00865C83" w:rsidRDefault="000F1F5F" w:rsidP="007D7F24">
      <w:pPr>
        <w:shd w:val="clear" w:color="auto" w:fill="FFFFFF"/>
        <w:spacing w:after="0" w:line="240" w:lineRule="auto"/>
        <w:ind w:firstLine="284"/>
        <w:jc w:val="both"/>
        <w:rPr>
          <w:rFonts w:ascii="Garamond" w:hAnsi="Garamond"/>
          <w:sz w:val="24"/>
          <w:szCs w:val="24"/>
          <w:lang w:val="sq-AL"/>
        </w:rPr>
      </w:pPr>
      <w:r w:rsidRPr="00865C83">
        <w:rPr>
          <w:rFonts w:ascii="Garamond" w:hAnsi="Garamond"/>
          <w:bCs/>
          <w:sz w:val="24"/>
          <w:szCs w:val="24"/>
          <w:lang w:val="sq-AL"/>
        </w:rPr>
        <w:t xml:space="preserve">a) </w:t>
      </w:r>
      <w:r w:rsidRPr="00865C83">
        <w:rPr>
          <w:rFonts w:ascii="Garamond" w:hAnsi="Garamond"/>
          <w:sz w:val="24"/>
          <w:szCs w:val="24"/>
          <w:lang w:val="sq-AL"/>
        </w:rPr>
        <w:t>vlerësimin etik dhe profesional të kandidatit me procedurë të përshpejtuar</w:t>
      </w:r>
      <w:r w:rsidR="00403823">
        <w:rPr>
          <w:rFonts w:ascii="Garamond" w:hAnsi="Garamond"/>
          <w:sz w:val="24"/>
          <w:szCs w:val="24"/>
          <w:lang w:val="sq-AL"/>
        </w:rPr>
        <w:t>,</w:t>
      </w:r>
      <w:r w:rsidRPr="00865C83">
        <w:rPr>
          <w:rFonts w:ascii="Garamond" w:hAnsi="Garamond"/>
          <w:sz w:val="24"/>
          <w:szCs w:val="24"/>
          <w:lang w:val="sq-AL"/>
        </w:rPr>
        <w:t xml:space="preserve"> sipas nenit 97, të </w:t>
      </w:r>
      <w:r w:rsidR="00403823" w:rsidRPr="00865C83">
        <w:rPr>
          <w:rFonts w:ascii="Garamond" w:hAnsi="Garamond"/>
          <w:sz w:val="24"/>
          <w:szCs w:val="24"/>
          <w:lang w:val="sq-AL"/>
        </w:rPr>
        <w:t xml:space="preserve">ligjit për statusin; </w:t>
      </w:r>
    </w:p>
    <w:p w14:paraId="4E699057" w14:textId="6467708E" w:rsidR="000F1F5F" w:rsidRPr="00865C83" w:rsidRDefault="000F1F5F" w:rsidP="007D7F24">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 xml:space="preserve">b) vlerësimin etik dhe profesional të kandidatëve sipas nenit 49, të </w:t>
      </w:r>
      <w:r w:rsidR="00FA1F2F" w:rsidRPr="00865C83">
        <w:rPr>
          <w:rFonts w:ascii="Garamond" w:hAnsi="Garamond"/>
          <w:sz w:val="24"/>
          <w:szCs w:val="24"/>
          <w:lang w:val="sq-AL"/>
        </w:rPr>
        <w:t>ligjit për statusin</w:t>
      </w:r>
      <w:r w:rsidRPr="00865C83">
        <w:rPr>
          <w:rFonts w:ascii="Garamond" w:hAnsi="Garamond"/>
          <w:sz w:val="24"/>
          <w:szCs w:val="24"/>
          <w:lang w:val="sq-AL"/>
        </w:rPr>
        <w:t>.</w:t>
      </w:r>
    </w:p>
    <w:p w14:paraId="4E699058" w14:textId="77777777" w:rsidR="000F1F5F" w:rsidRPr="00865C83" w:rsidRDefault="000F1F5F" w:rsidP="007D7F24">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 xml:space="preserve">5. Ndaj vendimit të </w:t>
      </w:r>
      <w:r w:rsidRPr="00623DA0">
        <w:rPr>
          <w:rFonts w:ascii="Garamond" w:hAnsi="Garamond"/>
          <w:sz w:val="24"/>
          <w:szCs w:val="24"/>
          <w:lang w:val="sq-AL"/>
        </w:rPr>
        <w:t>Këshillit</w:t>
      </w:r>
      <w:r w:rsidRPr="00865C83">
        <w:rPr>
          <w:rFonts w:ascii="Garamond" w:hAnsi="Garamond"/>
          <w:sz w:val="24"/>
          <w:szCs w:val="24"/>
          <w:lang w:val="sq-AL"/>
        </w:rPr>
        <w:t xml:space="preserve"> për vlerësimin etik dhe profesional, kandidati mund të bëjë ankim në Gjykatën Administrative të Apelit brenda 15 ditëve nga data e njoftimit, vetëm për shkelje të rënda procedurale. </w:t>
      </w:r>
    </w:p>
    <w:p w14:paraId="4E699059" w14:textId="6F55DFCF" w:rsidR="000F1F5F" w:rsidRPr="00865C83" w:rsidRDefault="000F1F5F" w:rsidP="007D7F24">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6. Procedura e ngritjes në detyrë vazhdon vetëm për kandidatët</w:t>
      </w:r>
      <w:r w:rsidR="00FA1F2F">
        <w:rPr>
          <w:rFonts w:ascii="Garamond" w:hAnsi="Garamond"/>
          <w:sz w:val="24"/>
          <w:szCs w:val="24"/>
          <w:lang w:val="sq-AL"/>
        </w:rPr>
        <w:t>,</w:t>
      </w:r>
      <w:r w:rsidRPr="00865C83">
        <w:rPr>
          <w:rFonts w:ascii="Garamond" w:hAnsi="Garamond"/>
          <w:sz w:val="24"/>
          <w:szCs w:val="24"/>
          <w:lang w:val="sq-AL"/>
        </w:rPr>
        <w:t xml:space="preserve"> të cilët:</w:t>
      </w:r>
    </w:p>
    <w:p w14:paraId="4E69905A" w14:textId="77777777" w:rsidR="000F1F5F" w:rsidRPr="00865C83" w:rsidRDefault="000F1F5F" w:rsidP="007D7F24">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a) u lejohet vijimi i mëtejshëm i procedurës së ngritjes në detyrë në përfundim të procesit të verifikimit të pasurisë dhe figurës, dhe;</w:t>
      </w:r>
    </w:p>
    <w:p w14:paraId="4E69905B" w14:textId="77777777" w:rsidR="000F1F5F" w:rsidRPr="00865C83" w:rsidRDefault="000F1F5F" w:rsidP="007D7F24">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 xml:space="preserve">b) kanë dy vlerësime etiko-profesionale. </w:t>
      </w:r>
    </w:p>
    <w:p w14:paraId="4E69905C" w14:textId="77777777" w:rsidR="000F1F5F" w:rsidRPr="00865C83" w:rsidRDefault="000F1F5F" w:rsidP="000350E3">
      <w:pPr>
        <w:tabs>
          <w:tab w:val="left" w:pos="360"/>
        </w:tabs>
        <w:spacing w:after="0" w:line="240" w:lineRule="auto"/>
        <w:ind w:firstLine="284"/>
        <w:jc w:val="both"/>
        <w:rPr>
          <w:rFonts w:ascii="Garamond" w:eastAsia="Times New Roman" w:hAnsi="Garamond"/>
          <w:b/>
          <w:sz w:val="24"/>
          <w:szCs w:val="24"/>
          <w:highlight w:val="yellow"/>
          <w:lang w:val="sq-AL"/>
        </w:rPr>
      </w:pPr>
    </w:p>
    <w:p w14:paraId="4E69905D" w14:textId="77777777" w:rsidR="000F1F5F" w:rsidRPr="00865C83" w:rsidRDefault="000F1F5F" w:rsidP="000350E3">
      <w:pPr>
        <w:shd w:val="clear" w:color="auto" w:fill="FFFFFF"/>
        <w:spacing w:after="0" w:line="240" w:lineRule="auto"/>
        <w:ind w:firstLine="284"/>
        <w:jc w:val="center"/>
        <w:rPr>
          <w:rFonts w:ascii="Garamond" w:hAnsi="Garamond"/>
          <w:sz w:val="24"/>
          <w:szCs w:val="24"/>
          <w:lang w:val="sq-AL"/>
        </w:rPr>
      </w:pPr>
      <w:r w:rsidRPr="00865C83">
        <w:rPr>
          <w:rFonts w:ascii="Garamond" w:hAnsi="Garamond"/>
          <w:sz w:val="24"/>
          <w:szCs w:val="24"/>
          <w:lang w:val="sq-AL"/>
        </w:rPr>
        <w:t>KREU IV</w:t>
      </w:r>
    </w:p>
    <w:p w14:paraId="4E69905E" w14:textId="77777777" w:rsidR="000F1F5F" w:rsidRPr="00865C83" w:rsidRDefault="000F1F5F" w:rsidP="000350E3">
      <w:pPr>
        <w:shd w:val="clear" w:color="auto" w:fill="FFFFFF"/>
        <w:spacing w:after="0" w:line="240" w:lineRule="auto"/>
        <w:ind w:firstLine="284"/>
        <w:jc w:val="center"/>
        <w:rPr>
          <w:rFonts w:ascii="Garamond" w:hAnsi="Garamond"/>
          <w:sz w:val="24"/>
          <w:szCs w:val="24"/>
          <w:lang w:val="sq-AL"/>
        </w:rPr>
      </w:pPr>
      <w:r w:rsidRPr="00865C83">
        <w:rPr>
          <w:rFonts w:ascii="Garamond" w:hAnsi="Garamond"/>
          <w:sz w:val="24"/>
          <w:szCs w:val="24"/>
          <w:lang w:val="sq-AL"/>
        </w:rPr>
        <w:t xml:space="preserve">FAZA E DYTË E PROCEDURËS SË NGRITJES NË DETYRË NË </w:t>
      </w:r>
    </w:p>
    <w:p w14:paraId="4E69905F" w14:textId="77777777" w:rsidR="000F1F5F" w:rsidRPr="00865C83" w:rsidRDefault="000F1F5F" w:rsidP="000350E3">
      <w:pPr>
        <w:shd w:val="clear" w:color="auto" w:fill="FFFFFF"/>
        <w:spacing w:after="0" w:line="240" w:lineRule="auto"/>
        <w:ind w:firstLine="284"/>
        <w:jc w:val="center"/>
        <w:rPr>
          <w:rFonts w:ascii="Garamond" w:hAnsi="Garamond"/>
          <w:sz w:val="24"/>
          <w:szCs w:val="24"/>
          <w:lang w:val="sq-AL"/>
        </w:rPr>
      </w:pPr>
      <w:r w:rsidRPr="00865C83">
        <w:rPr>
          <w:rFonts w:ascii="Garamond" w:hAnsi="Garamond"/>
          <w:sz w:val="24"/>
          <w:szCs w:val="24"/>
          <w:lang w:val="sq-AL"/>
        </w:rPr>
        <w:t>SHKALLËT MË TË LARTA</w:t>
      </w:r>
    </w:p>
    <w:p w14:paraId="4E699060" w14:textId="77777777" w:rsidR="000F1F5F" w:rsidRPr="00865C83" w:rsidRDefault="000F1F5F" w:rsidP="000350E3">
      <w:pPr>
        <w:shd w:val="clear" w:color="auto" w:fill="FFFFFF"/>
        <w:spacing w:after="0" w:line="240" w:lineRule="auto"/>
        <w:ind w:firstLine="284"/>
        <w:rPr>
          <w:rFonts w:ascii="Garamond" w:hAnsi="Garamond"/>
          <w:b/>
          <w:sz w:val="24"/>
          <w:szCs w:val="24"/>
          <w:lang w:val="sq-AL"/>
        </w:rPr>
      </w:pPr>
    </w:p>
    <w:p w14:paraId="4E699061" w14:textId="77777777" w:rsidR="000F1F5F" w:rsidRPr="00865C83" w:rsidRDefault="000F1F5F" w:rsidP="000350E3">
      <w:pPr>
        <w:shd w:val="clear" w:color="auto" w:fill="FFFFFF"/>
        <w:spacing w:after="0" w:line="240" w:lineRule="auto"/>
        <w:ind w:firstLine="284"/>
        <w:jc w:val="center"/>
        <w:rPr>
          <w:rFonts w:ascii="Garamond" w:hAnsi="Garamond"/>
          <w:sz w:val="24"/>
          <w:szCs w:val="24"/>
          <w:lang w:val="sq-AL"/>
        </w:rPr>
      </w:pPr>
      <w:r w:rsidRPr="00865C83">
        <w:rPr>
          <w:rFonts w:ascii="Garamond" w:hAnsi="Garamond"/>
          <w:sz w:val="24"/>
          <w:szCs w:val="24"/>
          <w:lang w:val="sq-AL"/>
        </w:rPr>
        <w:t>Neni 22</w:t>
      </w:r>
    </w:p>
    <w:p w14:paraId="4E699062"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r w:rsidRPr="00865C83">
        <w:rPr>
          <w:rFonts w:ascii="Garamond" w:hAnsi="Garamond"/>
          <w:b/>
          <w:sz w:val="24"/>
          <w:szCs w:val="24"/>
          <w:lang w:val="sq-AL"/>
        </w:rPr>
        <w:t xml:space="preserve">Fillimi i procedurës së përzgjedhjes </w:t>
      </w:r>
    </w:p>
    <w:p w14:paraId="4E699063" w14:textId="77777777" w:rsidR="000F1F5F" w:rsidRPr="00865C83" w:rsidRDefault="000F1F5F" w:rsidP="000350E3">
      <w:pPr>
        <w:shd w:val="clear" w:color="auto" w:fill="FFFFFF"/>
        <w:spacing w:after="0" w:line="240" w:lineRule="auto"/>
        <w:ind w:firstLine="284"/>
        <w:jc w:val="both"/>
        <w:rPr>
          <w:rFonts w:ascii="Garamond" w:hAnsi="Garamond"/>
          <w:b/>
          <w:sz w:val="24"/>
          <w:szCs w:val="24"/>
          <w:lang w:val="sq-AL"/>
        </w:rPr>
      </w:pPr>
    </w:p>
    <w:p w14:paraId="4E699064" w14:textId="777777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 xml:space="preserve">1. Procedura e përzgjedhjes fillon menjëherë pas përfundimit me vendim të formës së prerë të verifikimit të të gjithë kandidatëve dhe, kur është rasti, edhe të vlerësimit etik dhe profesional të tyre. </w:t>
      </w:r>
    </w:p>
    <w:p w14:paraId="4E699065" w14:textId="777777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 xml:space="preserve">2. Në procedurën e përzgjedhjes përfshihen të gjithë kandidatët e kualifikuar. </w:t>
      </w:r>
    </w:p>
    <w:p w14:paraId="4E699066" w14:textId="77777777" w:rsidR="000F1F5F" w:rsidRPr="00865C83" w:rsidRDefault="000F1F5F" w:rsidP="000350E3">
      <w:pPr>
        <w:shd w:val="clear" w:color="auto" w:fill="FFFFFF"/>
        <w:spacing w:after="0" w:line="240" w:lineRule="auto"/>
        <w:ind w:firstLine="284"/>
        <w:rPr>
          <w:rFonts w:ascii="Garamond" w:hAnsi="Garamond"/>
          <w:b/>
          <w:sz w:val="24"/>
          <w:szCs w:val="24"/>
          <w:lang w:val="sq-AL"/>
        </w:rPr>
      </w:pPr>
    </w:p>
    <w:p w14:paraId="4E699067" w14:textId="77777777" w:rsidR="000F1F5F" w:rsidRPr="00865C83" w:rsidRDefault="000F1F5F" w:rsidP="000350E3">
      <w:pPr>
        <w:shd w:val="clear" w:color="auto" w:fill="FFFFFF"/>
        <w:spacing w:after="0" w:line="240" w:lineRule="auto"/>
        <w:ind w:firstLine="284"/>
        <w:jc w:val="center"/>
        <w:rPr>
          <w:rFonts w:ascii="Garamond" w:hAnsi="Garamond"/>
          <w:sz w:val="24"/>
          <w:szCs w:val="24"/>
          <w:lang w:val="sq-AL"/>
        </w:rPr>
      </w:pPr>
      <w:r w:rsidRPr="00865C83">
        <w:rPr>
          <w:rFonts w:ascii="Garamond" w:hAnsi="Garamond"/>
          <w:sz w:val="24"/>
          <w:szCs w:val="24"/>
          <w:lang w:val="sq-AL"/>
        </w:rPr>
        <w:t>Neni 23</w:t>
      </w:r>
    </w:p>
    <w:p w14:paraId="4E699068"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r w:rsidRPr="00865C83">
        <w:rPr>
          <w:rFonts w:ascii="Garamond" w:hAnsi="Garamond"/>
          <w:b/>
          <w:sz w:val="24"/>
          <w:szCs w:val="24"/>
          <w:lang w:val="sq-AL"/>
        </w:rPr>
        <w:t xml:space="preserve">Kriteret e renditjes së kandidatëve </w:t>
      </w:r>
    </w:p>
    <w:p w14:paraId="4E699069"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p>
    <w:p w14:paraId="4E69906A" w14:textId="77777777" w:rsidR="000F1F5F" w:rsidRPr="00865C83" w:rsidRDefault="000F1F5F" w:rsidP="000350E3">
      <w:pPr>
        <w:shd w:val="clear" w:color="auto" w:fill="FFFFFF"/>
        <w:tabs>
          <w:tab w:val="left" w:pos="360"/>
        </w:tabs>
        <w:spacing w:after="0" w:line="240" w:lineRule="auto"/>
        <w:ind w:firstLine="284"/>
        <w:jc w:val="both"/>
        <w:rPr>
          <w:rFonts w:ascii="Garamond" w:hAnsi="Garamond"/>
          <w:sz w:val="24"/>
          <w:szCs w:val="24"/>
          <w:lang w:val="sq-AL"/>
        </w:rPr>
      </w:pPr>
      <w:r w:rsidRPr="00865C83">
        <w:rPr>
          <w:rFonts w:ascii="Garamond" w:hAnsi="Garamond"/>
          <w:sz w:val="24"/>
          <w:szCs w:val="24"/>
          <w:lang w:val="sq-AL"/>
        </w:rPr>
        <w:t>1. Renditja e kandidatëve është procesi i vlerësimit që ndiqet nga Këshilli në çdo procedurë të ngritjes në detyrë në shkallët më të larta.</w:t>
      </w:r>
    </w:p>
    <w:p w14:paraId="4E69906B" w14:textId="34D978FD" w:rsidR="000F1F5F" w:rsidRPr="00865C83" w:rsidRDefault="000F1F5F" w:rsidP="000350E3">
      <w:pPr>
        <w:shd w:val="clear" w:color="auto" w:fill="FFFFFF"/>
        <w:tabs>
          <w:tab w:val="left" w:pos="360"/>
        </w:tabs>
        <w:spacing w:after="0" w:line="240" w:lineRule="auto"/>
        <w:ind w:firstLine="284"/>
        <w:jc w:val="both"/>
        <w:rPr>
          <w:rFonts w:ascii="Garamond" w:hAnsi="Garamond"/>
          <w:sz w:val="24"/>
          <w:szCs w:val="24"/>
          <w:lang w:val="sq-AL"/>
        </w:rPr>
      </w:pPr>
      <w:r w:rsidRPr="00865C83">
        <w:rPr>
          <w:rFonts w:ascii="Garamond" w:hAnsi="Garamond"/>
          <w:sz w:val="24"/>
          <w:szCs w:val="24"/>
          <w:lang w:val="sq-AL"/>
        </w:rPr>
        <w:t xml:space="preserve">2. Për renditjen e kandidatëve ndiqen deri në tre hapa, ku në secilin prej tyre bëhet një vlerësim krahasues i treguesve të kritereve dhe </w:t>
      </w:r>
      <w:r w:rsidR="008F7DF4">
        <w:rPr>
          <w:rFonts w:ascii="Garamond" w:hAnsi="Garamond"/>
          <w:sz w:val="24"/>
          <w:szCs w:val="24"/>
          <w:lang w:val="sq-AL"/>
        </w:rPr>
        <w:t xml:space="preserve">i </w:t>
      </w:r>
      <w:r w:rsidRPr="00865C83">
        <w:rPr>
          <w:rFonts w:ascii="Garamond" w:hAnsi="Garamond"/>
          <w:sz w:val="24"/>
          <w:szCs w:val="24"/>
          <w:lang w:val="sq-AL"/>
        </w:rPr>
        <w:t xml:space="preserve">përparësive të përcaktuara dhe të renditura në nenin 48, pika 9, të </w:t>
      </w:r>
      <w:r w:rsidR="008F7DF4" w:rsidRPr="00865C83">
        <w:rPr>
          <w:rFonts w:ascii="Garamond" w:hAnsi="Garamond"/>
          <w:sz w:val="24"/>
          <w:szCs w:val="24"/>
          <w:lang w:val="sq-AL"/>
        </w:rPr>
        <w:t>ligjit për statusin</w:t>
      </w:r>
      <w:r w:rsidRPr="00865C83">
        <w:rPr>
          <w:rFonts w:ascii="Garamond" w:hAnsi="Garamond"/>
          <w:sz w:val="24"/>
          <w:szCs w:val="24"/>
          <w:lang w:val="sq-AL"/>
        </w:rPr>
        <w:t xml:space="preserve">, si dhe të detajuara në këtë </w:t>
      </w:r>
      <w:r w:rsidR="00623DA0" w:rsidRPr="00865C83">
        <w:rPr>
          <w:rFonts w:ascii="Garamond" w:hAnsi="Garamond"/>
          <w:sz w:val="24"/>
          <w:szCs w:val="24"/>
          <w:lang w:val="sq-AL"/>
        </w:rPr>
        <w:t>Rregullore</w:t>
      </w:r>
      <w:r w:rsidRPr="00865C83">
        <w:rPr>
          <w:rFonts w:ascii="Garamond" w:hAnsi="Garamond"/>
          <w:sz w:val="24"/>
          <w:szCs w:val="24"/>
          <w:lang w:val="sq-AL"/>
        </w:rPr>
        <w:t xml:space="preserve">. </w:t>
      </w:r>
    </w:p>
    <w:p w14:paraId="4E69906C" w14:textId="43EC7C95" w:rsidR="000F1F5F" w:rsidRPr="00865C83" w:rsidRDefault="000F1F5F" w:rsidP="000350E3">
      <w:pPr>
        <w:pStyle w:val="ListParagraph"/>
        <w:tabs>
          <w:tab w:val="left" w:pos="360"/>
        </w:tabs>
        <w:spacing w:before="0" w:beforeAutospacing="0" w:after="0" w:afterAutospacing="0"/>
        <w:ind w:firstLine="284"/>
        <w:jc w:val="both"/>
        <w:rPr>
          <w:rFonts w:ascii="Garamond" w:hAnsi="Garamond"/>
          <w:bCs/>
          <w:lang w:val="sq-AL"/>
        </w:rPr>
      </w:pPr>
      <w:r w:rsidRPr="00865C83">
        <w:rPr>
          <w:rFonts w:ascii="Garamond" w:hAnsi="Garamond"/>
          <w:bCs/>
          <w:lang w:val="sq-AL"/>
        </w:rPr>
        <w:t>3. Hapi pasues i renditjes ndiqet vetëm nëse</w:t>
      </w:r>
      <w:r w:rsidR="00824CAB">
        <w:rPr>
          <w:rFonts w:ascii="Garamond" w:hAnsi="Garamond"/>
          <w:bCs/>
          <w:lang w:val="sq-AL"/>
        </w:rPr>
        <w:t>,</w:t>
      </w:r>
      <w:r w:rsidRPr="00865C83">
        <w:rPr>
          <w:rFonts w:ascii="Garamond" w:hAnsi="Garamond"/>
          <w:bCs/>
          <w:lang w:val="sq-AL"/>
        </w:rPr>
        <w:t xml:space="preserve"> në përfundim të hapit paraardhës</w:t>
      </w:r>
      <w:r w:rsidR="00824CAB">
        <w:rPr>
          <w:rFonts w:ascii="Garamond" w:hAnsi="Garamond"/>
          <w:bCs/>
          <w:lang w:val="sq-AL"/>
        </w:rPr>
        <w:t>,</w:t>
      </w:r>
      <w:r w:rsidRPr="00865C83">
        <w:rPr>
          <w:rFonts w:ascii="Garamond" w:hAnsi="Garamond"/>
          <w:bCs/>
          <w:lang w:val="sq-AL"/>
        </w:rPr>
        <w:t xml:space="preserve"> nuk arrihet të bëhet renditja e kandidatëve me rezultate të njëjta më të larta.</w:t>
      </w:r>
    </w:p>
    <w:p w14:paraId="4E69906D"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p>
    <w:p w14:paraId="4E69906E" w14:textId="77777777" w:rsidR="000F1F5F" w:rsidRPr="00865C83" w:rsidRDefault="000F1F5F" w:rsidP="000350E3">
      <w:pPr>
        <w:shd w:val="clear" w:color="auto" w:fill="FFFFFF"/>
        <w:spacing w:after="0" w:line="240" w:lineRule="auto"/>
        <w:ind w:firstLine="284"/>
        <w:jc w:val="center"/>
        <w:rPr>
          <w:rFonts w:ascii="Garamond" w:hAnsi="Garamond"/>
          <w:sz w:val="24"/>
          <w:szCs w:val="24"/>
          <w:lang w:val="sq-AL"/>
        </w:rPr>
      </w:pPr>
      <w:r w:rsidRPr="00865C83">
        <w:rPr>
          <w:rFonts w:ascii="Garamond" w:hAnsi="Garamond"/>
          <w:sz w:val="24"/>
          <w:szCs w:val="24"/>
          <w:lang w:val="sq-AL"/>
        </w:rPr>
        <w:t>Neni 24</w:t>
      </w:r>
    </w:p>
    <w:p w14:paraId="4E69906F" w14:textId="77777777" w:rsidR="000F1F5F" w:rsidRPr="00865C83" w:rsidRDefault="000F1F5F" w:rsidP="000350E3">
      <w:pPr>
        <w:shd w:val="clear" w:color="auto" w:fill="FFFFFF"/>
        <w:spacing w:after="0" w:line="240" w:lineRule="auto"/>
        <w:ind w:firstLine="284"/>
        <w:jc w:val="center"/>
        <w:rPr>
          <w:rFonts w:ascii="Garamond" w:hAnsi="Garamond"/>
          <w:b/>
          <w:sz w:val="24"/>
          <w:szCs w:val="24"/>
          <w:u w:val="single"/>
          <w:lang w:val="sq-AL"/>
        </w:rPr>
      </w:pPr>
      <w:r w:rsidRPr="00865C83">
        <w:rPr>
          <w:rFonts w:ascii="Garamond" w:hAnsi="Garamond"/>
          <w:b/>
          <w:sz w:val="24"/>
          <w:szCs w:val="24"/>
          <w:lang w:val="sq-AL"/>
        </w:rPr>
        <w:t>Kriteret dhe përparësitë e renditjes së kandidatëve për hapin e parë</w:t>
      </w:r>
    </w:p>
    <w:p w14:paraId="4E699070" w14:textId="77777777" w:rsidR="000F1F5F" w:rsidRPr="00865C83" w:rsidRDefault="000F1F5F" w:rsidP="000350E3">
      <w:pPr>
        <w:shd w:val="clear" w:color="auto" w:fill="FFFFFF"/>
        <w:spacing w:after="0" w:line="240" w:lineRule="auto"/>
        <w:ind w:firstLine="284"/>
        <w:jc w:val="center"/>
        <w:rPr>
          <w:rFonts w:ascii="Garamond" w:hAnsi="Garamond"/>
          <w:b/>
          <w:sz w:val="24"/>
          <w:szCs w:val="24"/>
          <w:u w:val="single"/>
          <w:lang w:val="sq-AL"/>
        </w:rPr>
      </w:pPr>
    </w:p>
    <w:p w14:paraId="4E699071" w14:textId="77777777" w:rsidR="000F1F5F" w:rsidRPr="00865C83" w:rsidRDefault="000F1F5F" w:rsidP="000350E3">
      <w:pPr>
        <w:pStyle w:val="ListParagraph"/>
        <w:shd w:val="clear" w:color="auto" w:fill="FFFFFF"/>
        <w:spacing w:before="0" w:beforeAutospacing="0" w:after="0" w:afterAutospacing="0"/>
        <w:ind w:firstLine="284"/>
        <w:contextualSpacing/>
        <w:jc w:val="both"/>
        <w:rPr>
          <w:rFonts w:ascii="Garamond" w:hAnsi="Garamond"/>
          <w:lang w:val="sq-AL"/>
        </w:rPr>
      </w:pPr>
      <w:r w:rsidRPr="00865C83">
        <w:rPr>
          <w:rFonts w:ascii="Garamond" w:hAnsi="Garamond"/>
          <w:lang w:val="sq-AL"/>
        </w:rPr>
        <w:t>1. Renditja e kandidatëve bazohet në vlerësimin krahasues të niveleve të dy vlerësimeve të mëparshme etike dhe profesionale.</w:t>
      </w:r>
      <w:r w:rsidRPr="00865C83">
        <w:rPr>
          <w:rFonts w:ascii="Garamond" w:hAnsi="Garamond"/>
          <w:b/>
          <w:lang w:val="sq-AL"/>
        </w:rPr>
        <w:t xml:space="preserve"> </w:t>
      </w:r>
      <w:r w:rsidRPr="00865C83">
        <w:rPr>
          <w:rFonts w:ascii="Garamond" w:hAnsi="Garamond"/>
          <w:lang w:val="sq-AL"/>
        </w:rPr>
        <w:t xml:space="preserve">Kandidati me nivelet më të larta të vlerësimit etik dhe profesional renditet më lart. </w:t>
      </w:r>
    </w:p>
    <w:p w14:paraId="4E699072" w14:textId="286972E3" w:rsidR="000F1F5F" w:rsidRPr="00865C83" w:rsidRDefault="000F1F5F" w:rsidP="000350E3">
      <w:pPr>
        <w:pStyle w:val="ListParagraph"/>
        <w:shd w:val="clear" w:color="auto" w:fill="FFFFFF"/>
        <w:spacing w:before="0" w:beforeAutospacing="0" w:after="0" w:afterAutospacing="0"/>
        <w:ind w:firstLine="284"/>
        <w:contextualSpacing/>
        <w:jc w:val="both"/>
        <w:rPr>
          <w:rFonts w:ascii="Garamond" w:hAnsi="Garamond"/>
          <w:lang w:val="sq-AL"/>
        </w:rPr>
      </w:pPr>
      <w:r w:rsidRPr="00865C83">
        <w:rPr>
          <w:rFonts w:ascii="Garamond" w:hAnsi="Garamond"/>
          <w:lang w:val="sq-AL"/>
        </w:rPr>
        <w:t>2. Në rast se ka më shumë se një kandidat me rezultate të njëjta, për renditjen e kandidatëve me rezultatet më të larta zbatohen përparësitë</w:t>
      </w:r>
      <w:r w:rsidR="00726926">
        <w:rPr>
          <w:rFonts w:ascii="Garamond" w:hAnsi="Garamond"/>
          <w:lang w:val="sq-AL"/>
        </w:rPr>
        <w:t>,</w:t>
      </w:r>
      <w:r w:rsidRPr="00865C83">
        <w:rPr>
          <w:rFonts w:ascii="Garamond" w:hAnsi="Garamond"/>
          <w:lang w:val="sq-AL"/>
        </w:rPr>
        <w:t xml:space="preserve"> sipas radhës së mëposhtme: </w:t>
      </w:r>
    </w:p>
    <w:p w14:paraId="4E699073" w14:textId="789A90DA"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 xml:space="preserve">a) “niveli i vlerësimit të fundit” </w:t>
      </w:r>
      <w:r w:rsidR="00726926">
        <w:rPr>
          <w:rFonts w:ascii="Garamond" w:hAnsi="Garamond"/>
          <w:sz w:val="24"/>
          <w:szCs w:val="24"/>
          <w:lang w:val="sq-AL"/>
        </w:rPr>
        <w:t>–</w:t>
      </w:r>
      <w:r w:rsidRPr="00865C83">
        <w:rPr>
          <w:rFonts w:ascii="Garamond" w:hAnsi="Garamond"/>
          <w:sz w:val="24"/>
          <w:szCs w:val="24"/>
          <w:lang w:val="sq-AL"/>
        </w:rPr>
        <w:t xml:space="preserve"> </w:t>
      </w:r>
      <w:r w:rsidR="00726926" w:rsidRPr="00865C83">
        <w:rPr>
          <w:rFonts w:ascii="Garamond" w:hAnsi="Garamond"/>
          <w:sz w:val="24"/>
          <w:szCs w:val="24"/>
          <w:lang w:val="sq-AL"/>
        </w:rPr>
        <w:t xml:space="preserve">sipas </w:t>
      </w:r>
      <w:r w:rsidRPr="00865C83">
        <w:rPr>
          <w:rFonts w:ascii="Garamond" w:hAnsi="Garamond"/>
          <w:sz w:val="24"/>
          <w:szCs w:val="24"/>
          <w:lang w:val="sq-AL"/>
        </w:rPr>
        <w:t xml:space="preserve">kësaj përparësie, kandidati me nivelin më të lartë të vlerësimit të fundit etik dhe profesional renditet më lart; </w:t>
      </w:r>
    </w:p>
    <w:p w14:paraId="4E699074" w14:textId="00160DBC"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b) “përvoja si prokuror i komanduar</w:t>
      </w:r>
      <w:r w:rsidR="00726926">
        <w:rPr>
          <w:rFonts w:ascii="Garamond" w:hAnsi="Garamond"/>
          <w:sz w:val="24"/>
          <w:szCs w:val="24"/>
          <w:lang w:val="sq-AL"/>
        </w:rPr>
        <w:t xml:space="preserve"> –</w:t>
      </w:r>
      <w:r w:rsidRPr="00865C83">
        <w:rPr>
          <w:rFonts w:ascii="Garamond" w:hAnsi="Garamond"/>
          <w:sz w:val="24"/>
          <w:szCs w:val="24"/>
          <w:lang w:val="sq-AL"/>
        </w:rPr>
        <w:t xml:space="preserve"> sipas nenit 53, të </w:t>
      </w:r>
      <w:r w:rsidR="00726926" w:rsidRPr="00865C83">
        <w:rPr>
          <w:rFonts w:ascii="Garamond" w:hAnsi="Garamond"/>
          <w:sz w:val="24"/>
          <w:szCs w:val="24"/>
          <w:lang w:val="sq-AL"/>
        </w:rPr>
        <w:t>ligjit për statusin</w:t>
      </w:r>
      <w:r w:rsidRPr="00865C83">
        <w:rPr>
          <w:rFonts w:ascii="Garamond" w:hAnsi="Garamond"/>
          <w:sz w:val="24"/>
          <w:szCs w:val="24"/>
          <w:lang w:val="sq-AL"/>
        </w:rPr>
        <w:t xml:space="preserve">, si prokuror në skemën e delegimit sipas nenit 45, të </w:t>
      </w:r>
      <w:r w:rsidR="00726926" w:rsidRPr="00865C83">
        <w:rPr>
          <w:rFonts w:ascii="Garamond" w:hAnsi="Garamond"/>
          <w:sz w:val="24"/>
          <w:szCs w:val="24"/>
          <w:lang w:val="sq-AL"/>
        </w:rPr>
        <w:t>ligjit për statusi</w:t>
      </w:r>
      <w:r w:rsidRPr="00865C83">
        <w:rPr>
          <w:rFonts w:ascii="Garamond" w:hAnsi="Garamond"/>
          <w:sz w:val="24"/>
          <w:szCs w:val="24"/>
          <w:lang w:val="sq-AL"/>
        </w:rPr>
        <w:t xml:space="preserve">n, ose si anëtar i Këshillit, që i ka mbaruar mandati tre vite përpara kandidimit” </w:t>
      </w:r>
      <w:r w:rsidR="00BC5515">
        <w:rPr>
          <w:rFonts w:ascii="Garamond" w:hAnsi="Garamond"/>
          <w:sz w:val="24"/>
          <w:szCs w:val="24"/>
          <w:lang w:val="sq-AL"/>
        </w:rPr>
        <w:t>–</w:t>
      </w:r>
      <w:r w:rsidRPr="00865C83">
        <w:rPr>
          <w:rFonts w:ascii="Garamond" w:hAnsi="Garamond"/>
          <w:sz w:val="24"/>
          <w:szCs w:val="24"/>
          <w:lang w:val="sq-AL"/>
        </w:rPr>
        <w:t xml:space="preserve"> </w:t>
      </w:r>
      <w:r w:rsidR="00BC5515" w:rsidRPr="00865C83">
        <w:rPr>
          <w:rFonts w:ascii="Garamond" w:hAnsi="Garamond"/>
          <w:sz w:val="24"/>
          <w:szCs w:val="24"/>
          <w:lang w:val="sq-AL"/>
        </w:rPr>
        <w:t xml:space="preserve">sipas </w:t>
      </w:r>
      <w:r w:rsidRPr="00865C83">
        <w:rPr>
          <w:rFonts w:ascii="Garamond" w:hAnsi="Garamond"/>
          <w:sz w:val="24"/>
          <w:szCs w:val="24"/>
          <w:lang w:val="sq-AL"/>
        </w:rPr>
        <w:t xml:space="preserve">kësaj përparësie, kandidati që ka një nga këto përvoja renditet më lart; </w:t>
      </w:r>
    </w:p>
    <w:p w14:paraId="4E699075" w14:textId="598CF672" w:rsidR="000F1F5F" w:rsidRPr="00865C83" w:rsidRDefault="000F1F5F" w:rsidP="00B9155D">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lastRenderedPageBreak/>
        <w:t xml:space="preserve">c) “shumëllojshmëria e përvojave si prokuror i komanduar, si prokuror në skemën e delegimit ose si anëtar i Këshillit” </w:t>
      </w:r>
      <w:r w:rsidR="00BC5515">
        <w:rPr>
          <w:rFonts w:ascii="Garamond" w:hAnsi="Garamond"/>
          <w:sz w:val="24"/>
          <w:szCs w:val="24"/>
          <w:lang w:val="sq-AL"/>
        </w:rPr>
        <w:t>–</w:t>
      </w:r>
      <w:r w:rsidRPr="00865C83">
        <w:rPr>
          <w:rFonts w:ascii="Garamond" w:hAnsi="Garamond"/>
          <w:sz w:val="24"/>
          <w:szCs w:val="24"/>
          <w:lang w:val="sq-AL"/>
        </w:rPr>
        <w:t xml:space="preserve"> </w:t>
      </w:r>
      <w:r w:rsidR="00BC5515" w:rsidRPr="00865C83">
        <w:rPr>
          <w:rFonts w:ascii="Garamond" w:hAnsi="Garamond"/>
          <w:sz w:val="24"/>
          <w:szCs w:val="24"/>
          <w:lang w:val="sq-AL"/>
        </w:rPr>
        <w:t xml:space="preserve">sipas </w:t>
      </w:r>
      <w:r w:rsidRPr="00865C83">
        <w:rPr>
          <w:rFonts w:ascii="Garamond" w:hAnsi="Garamond"/>
          <w:sz w:val="24"/>
          <w:szCs w:val="24"/>
          <w:lang w:val="sq-AL"/>
        </w:rPr>
        <w:t>kësaj përparësie, kandidati që ka më shumë nga këto përvoja renditet më lart</w:t>
      </w:r>
      <w:r w:rsidR="00B9155D">
        <w:rPr>
          <w:rFonts w:ascii="Garamond" w:hAnsi="Garamond"/>
          <w:sz w:val="24"/>
          <w:szCs w:val="24"/>
          <w:lang w:val="sq-AL"/>
        </w:rPr>
        <w:t>;</w:t>
      </w:r>
      <w:r w:rsidRPr="00865C83">
        <w:rPr>
          <w:rFonts w:ascii="Garamond" w:hAnsi="Garamond"/>
          <w:sz w:val="24"/>
          <w:szCs w:val="24"/>
          <w:lang w:val="sq-AL"/>
        </w:rPr>
        <w:t xml:space="preserve"> </w:t>
      </w:r>
    </w:p>
    <w:p w14:paraId="4E699076" w14:textId="77CF9FDD" w:rsidR="000F1F5F" w:rsidRPr="00865C83" w:rsidRDefault="000F1F5F" w:rsidP="00282DCF">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 xml:space="preserve">ç) “kohëzgjatja e përvojës si prokuror i komanduar, si prokuror në skemën e delegimit, ose si anëtar i Këshillit” </w:t>
      </w:r>
      <w:r w:rsidR="00B9155D">
        <w:rPr>
          <w:rFonts w:ascii="Garamond" w:hAnsi="Garamond"/>
          <w:sz w:val="24"/>
          <w:szCs w:val="24"/>
          <w:lang w:val="sq-AL"/>
        </w:rPr>
        <w:t>–</w:t>
      </w:r>
      <w:r w:rsidRPr="00865C83">
        <w:rPr>
          <w:rFonts w:ascii="Garamond" w:hAnsi="Garamond"/>
          <w:sz w:val="24"/>
          <w:szCs w:val="24"/>
          <w:lang w:val="sq-AL"/>
        </w:rPr>
        <w:t xml:space="preserve"> </w:t>
      </w:r>
      <w:r w:rsidR="00B9155D" w:rsidRPr="00865C83">
        <w:rPr>
          <w:rFonts w:ascii="Garamond" w:hAnsi="Garamond"/>
          <w:sz w:val="24"/>
          <w:szCs w:val="24"/>
          <w:lang w:val="sq-AL"/>
        </w:rPr>
        <w:t xml:space="preserve">sipas </w:t>
      </w:r>
      <w:r w:rsidRPr="00865C83">
        <w:rPr>
          <w:rFonts w:ascii="Garamond" w:hAnsi="Garamond"/>
          <w:sz w:val="24"/>
          <w:szCs w:val="24"/>
          <w:lang w:val="sq-AL"/>
        </w:rPr>
        <w:t>kësaj përparësie, kandidati me përvojën me kohëzgjatjen më të madhe në vite renditet më lart</w:t>
      </w:r>
      <w:r w:rsidR="00282DCF">
        <w:rPr>
          <w:rFonts w:ascii="Garamond" w:hAnsi="Garamond"/>
          <w:sz w:val="24"/>
          <w:szCs w:val="24"/>
          <w:lang w:val="sq-AL"/>
        </w:rPr>
        <w:t>.</w:t>
      </w:r>
      <w:r w:rsidRPr="00865C83">
        <w:rPr>
          <w:rFonts w:ascii="Garamond" w:hAnsi="Garamond"/>
          <w:sz w:val="24"/>
          <w:szCs w:val="24"/>
          <w:lang w:val="sq-AL"/>
        </w:rPr>
        <w:t xml:space="preserve"> </w:t>
      </w:r>
    </w:p>
    <w:p w14:paraId="4E699077" w14:textId="4C8DA33F" w:rsidR="000F1F5F" w:rsidRPr="00865C83" w:rsidRDefault="000F1F5F" w:rsidP="00282DCF">
      <w:pPr>
        <w:spacing w:after="0" w:line="240" w:lineRule="auto"/>
        <w:ind w:firstLine="284"/>
        <w:jc w:val="both"/>
        <w:rPr>
          <w:rFonts w:ascii="Garamond" w:hAnsi="Garamond"/>
          <w:sz w:val="24"/>
          <w:szCs w:val="24"/>
          <w:lang w:val="sq-AL"/>
        </w:rPr>
      </w:pPr>
      <w:r w:rsidRPr="00865C83">
        <w:rPr>
          <w:rFonts w:ascii="Garamond" w:hAnsi="Garamond"/>
          <w:sz w:val="24"/>
          <w:szCs w:val="24"/>
          <w:lang w:val="sq-AL"/>
        </w:rPr>
        <w:t>3. Në rast se edhe pas zbatimit të përparësive sipas pikave 1 dhe 2 të këtij neni, ka më shumë se një kandidat me rezultate të njëjta, renditja e kandidatëve me rezultatet më të larta bazohet në pikëzim, sipas skemës së pikëve të miratuar nga Këshilli</w:t>
      </w:r>
      <w:r w:rsidR="00282DCF">
        <w:rPr>
          <w:rFonts w:ascii="Garamond" w:hAnsi="Garamond"/>
          <w:sz w:val="24"/>
          <w:szCs w:val="24"/>
          <w:lang w:val="sq-AL"/>
        </w:rPr>
        <w:t>,</w:t>
      </w:r>
      <w:r w:rsidRPr="00865C83">
        <w:rPr>
          <w:rFonts w:ascii="Garamond" w:hAnsi="Garamond"/>
          <w:sz w:val="24"/>
          <w:szCs w:val="24"/>
          <w:lang w:val="sq-AL"/>
        </w:rPr>
        <w:t xml:space="preserve"> në lidhje me: </w:t>
      </w:r>
    </w:p>
    <w:p w14:paraId="4E699078" w14:textId="074CF574" w:rsidR="000F1F5F" w:rsidRPr="00865C83" w:rsidRDefault="000F1F5F" w:rsidP="000350E3">
      <w:pPr>
        <w:pStyle w:val="ListParagraph"/>
        <w:shd w:val="clear" w:color="auto" w:fill="FFFFFF"/>
        <w:spacing w:before="0" w:beforeAutospacing="0" w:after="0" w:afterAutospacing="0"/>
        <w:ind w:firstLine="284"/>
        <w:contextualSpacing/>
        <w:jc w:val="both"/>
        <w:rPr>
          <w:rFonts w:ascii="Garamond" w:hAnsi="Garamond"/>
          <w:lang w:val="sq-AL"/>
        </w:rPr>
      </w:pPr>
      <w:r w:rsidRPr="00865C83">
        <w:rPr>
          <w:rFonts w:ascii="Garamond" w:hAnsi="Garamond"/>
          <w:lang w:val="sq-AL"/>
        </w:rPr>
        <w:t xml:space="preserve">a) vlerësimin etik dhe profesional të prokurorëve, </w:t>
      </w:r>
      <w:r w:rsidR="00282DCF" w:rsidRPr="00865C83">
        <w:rPr>
          <w:rFonts w:ascii="Garamond" w:hAnsi="Garamond"/>
          <w:lang w:val="sq-AL"/>
        </w:rPr>
        <w:t>sipas ligjit për statusin</w:t>
      </w:r>
      <w:r w:rsidRPr="00865C83">
        <w:rPr>
          <w:rFonts w:ascii="Garamond" w:hAnsi="Garamond"/>
          <w:lang w:val="sq-AL"/>
        </w:rPr>
        <w:t>;</w:t>
      </w:r>
    </w:p>
    <w:p w14:paraId="4E699079" w14:textId="2ECD4534" w:rsidR="000F1F5F" w:rsidRPr="00865C83" w:rsidRDefault="000F1F5F" w:rsidP="000350E3">
      <w:pPr>
        <w:pStyle w:val="ListParagraph"/>
        <w:shd w:val="clear" w:color="auto" w:fill="FFFFFF"/>
        <w:spacing w:before="0" w:beforeAutospacing="0" w:after="0" w:afterAutospacing="0"/>
        <w:ind w:firstLine="284"/>
        <w:contextualSpacing/>
        <w:jc w:val="both"/>
        <w:rPr>
          <w:rFonts w:ascii="Garamond" w:hAnsi="Garamond"/>
          <w:lang w:val="sq-AL"/>
        </w:rPr>
      </w:pPr>
      <w:r w:rsidRPr="00865C83">
        <w:rPr>
          <w:rFonts w:ascii="Garamond" w:hAnsi="Garamond"/>
          <w:lang w:val="sq-AL"/>
        </w:rPr>
        <w:t>b) vlerësimin etik dhe profesional të kandidatëve, sipas</w:t>
      </w:r>
      <w:r w:rsidR="00E66692" w:rsidRPr="00865C83">
        <w:rPr>
          <w:rFonts w:ascii="Garamond" w:hAnsi="Garamond"/>
          <w:lang w:val="sq-AL"/>
        </w:rPr>
        <w:t xml:space="preserve"> </w:t>
      </w:r>
      <w:r w:rsidRPr="00865C83">
        <w:rPr>
          <w:rFonts w:ascii="Garamond" w:hAnsi="Garamond"/>
          <w:lang w:val="sq-AL"/>
        </w:rPr>
        <w:t xml:space="preserve">nenit 49, të </w:t>
      </w:r>
      <w:r w:rsidR="00282DCF" w:rsidRPr="00865C83">
        <w:rPr>
          <w:rFonts w:ascii="Garamond" w:hAnsi="Garamond"/>
          <w:lang w:val="sq-AL"/>
        </w:rPr>
        <w:t>ligjit për statusin</w:t>
      </w:r>
      <w:r w:rsidRPr="00865C83">
        <w:rPr>
          <w:rFonts w:ascii="Garamond" w:hAnsi="Garamond"/>
          <w:lang w:val="sq-AL"/>
        </w:rPr>
        <w:t xml:space="preserve">; </w:t>
      </w:r>
    </w:p>
    <w:p w14:paraId="4E69907A" w14:textId="77777777" w:rsidR="000F1F5F" w:rsidRPr="00865C83" w:rsidRDefault="000F1F5F" w:rsidP="000350E3">
      <w:pPr>
        <w:pStyle w:val="ListParagraph"/>
        <w:shd w:val="clear" w:color="auto" w:fill="FFFFFF"/>
        <w:spacing w:before="0" w:beforeAutospacing="0" w:after="0" w:afterAutospacing="0"/>
        <w:ind w:firstLine="284"/>
        <w:contextualSpacing/>
        <w:jc w:val="both"/>
        <w:rPr>
          <w:rFonts w:ascii="Garamond" w:hAnsi="Garamond"/>
          <w:lang w:val="sq-AL"/>
        </w:rPr>
      </w:pPr>
      <w:r w:rsidRPr="00865C83">
        <w:rPr>
          <w:rFonts w:ascii="Garamond" w:hAnsi="Garamond"/>
          <w:lang w:val="sq-AL"/>
        </w:rPr>
        <w:t>c) vlerësimet e mëparshme.</w:t>
      </w:r>
    </w:p>
    <w:p w14:paraId="4E69907B" w14:textId="13E4AD31" w:rsidR="000F1F5F" w:rsidRPr="00865C83" w:rsidRDefault="000F1F5F" w:rsidP="00282DCF">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4. Sipas kriterit të renditjes të parashikuar në pikën 3 të këtij neni, kandidati me totalin më të lartë të pikëve në dy vlerësimet e mëparshme etike dhe profesionale renditet më lart.</w:t>
      </w:r>
    </w:p>
    <w:p w14:paraId="4E69907C"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p>
    <w:p w14:paraId="4E69907D" w14:textId="77777777" w:rsidR="000F1F5F" w:rsidRPr="00865C83" w:rsidRDefault="000F1F5F" w:rsidP="000350E3">
      <w:pPr>
        <w:shd w:val="clear" w:color="auto" w:fill="FFFFFF"/>
        <w:spacing w:after="0" w:line="240" w:lineRule="auto"/>
        <w:ind w:firstLine="284"/>
        <w:jc w:val="center"/>
        <w:rPr>
          <w:rFonts w:ascii="Garamond" w:hAnsi="Garamond"/>
          <w:sz w:val="24"/>
          <w:szCs w:val="24"/>
          <w:lang w:val="sq-AL"/>
        </w:rPr>
      </w:pPr>
      <w:r w:rsidRPr="00865C83">
        <w:rPr>
          <w:rFonts w:ascii="Garamond" w:hAnsi="Garamond"/>
          <w:sz w:val="24"/>
          <w:szCs w:val="24"/>
          <w:lang w:val="sq-AL"/>
        </w:rPr>
        <w:t>Neni 25</w:t>
      </w:r>
    </w:p>
    <w:p w14:paraId="4E69907E"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r w:rsidRPr="00865C83">
        <w:rPr>
          <w:rFonts w:ascii="Garamond" w:hAnsi="Garamond"/>
          <w:b/>
          <w:sz w:val="24"/>
          <w:szCs w:val="24"/>
          <w:lang w:val="sq-AL"/>
        </w:rPr>
        <w:t xml:space="preserve">Vlerësimi etik dhe profesional i prokurorit </w:t>
      </w:r>
    </w:p>
    <w:p w14:paraId="4E69907F"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p>
    <w:p w14:paraId="4E699080" w14:textId="1EC24AF4"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1. Për zbatimin e kritereve të renditjes së kandidatëve</w:t>
      </w:r>
      <w:r w:rsidR="00C30C6A">
        <w:rPr>
          <w:rFonts w:ascii="Garamond" w:hAnsi="Garamond"/>
          <w:sz w:val="24"/>
          <w:szCs w:val="24"/>
          <w:lang w:val="sq-AL"/>
        </w:rPr>
        <w:t>,</w:t>
      </w:r>
      <w:r w:rsidRPr="00865C83">
        <w:rPr>
          <w:rFonts w:ascii="Garamond" w:hAnsi="Garamond"/>
          <w:sz w:val="24"/>
          <w:szCs w:val="24"/>
          <w:lang w:val="sq-AL"/>
        </w:rPr>
        <w:t xml:space="preserve"> sipas vlerësimeve etike dhe profesionale, si rregull konsiderohen vlerësimet e bëra</w:t>
      </w:r>
      <w:r w:rsidR="00C30C6A">
        <w:rPr>
          <w:rFonts w:ascii="Garamond" w:hAnsi="Garamond"/>
          <w:sz w:val="24"/>
          <w:szCs w:val="24"/>
          <w:lang w:val="sq-AL"/>
        </w:rPr>
        <w:t>,</w:t>
      </w:r>
      <w:r w:rsidRPr="00865C83">
        <w:rPr>
          <w:rFonts w:ascii="Garamond" w:hAnsi="Garamond"/>
          <w:sz w:val="24"/>
          <w:szCs w:val="24"/>
          <w:lang w:val="sq-AL"/>
        </w:rPr>
        <w:t xml:space="preserve"> sipas </w:t>
      </w:r>
      <w:r w:rsidR="00C30C6A" w:rsidRPr="00865C83">
        <w:rPr>
          <w:rFonts w:ascii="Garamond" w:hAnsi="Garamond"/>
          <w:sz w:val="24"/>
          <w:szCs w:val="24"/>
          <w:lang w:val="sq-AL"/>
        </w:rPr>
        <w:t xml:space="preserve">ligjit për statusin </w:t>
      </w:r>
      <w:r w:rsidRPr="00865C83">
        <w:rPr>
          <w:rFonts w:ascii="Garamond" w:hAnsi="Garamond"/>
          <w:sz w:val="24"/>
          <w:szCs w:val="24"/>
          <w:lang w:val="sq-AL"/>
        </w:rPr>
        <w:t xml:space="preserve">dhe vendimeve përkatëse të Këshillit, në zbatim të tij. </w:t>
      </w:r>
    </w:p>
    <w:p w14:paraId="4E699081" w14:textId="19DDE6AF" w:rsidR="000F1F5F" w:rsidRPr="00865C83" w:rsidRDefault="000F1F5F" w:rsidP="00C30C6A">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2. Kur Këshilli pranon kërkesën e kandidatit për kryerjen e vlerësimit etik dhe profesional sipas pikave 5</w:t>
      </w:r>
      <w:r w:rsidR="00C30C6A">
        <w:rPr>
          <w:rFonts w:ascii="Garamond" w:hAnsi="Garamond"/>
          <w:sz w:val="24"/>
          <w:szCs w:val="24"/>
          <w:lang w:val="sq-AL"/>
        </w:rPr>
        <w:t>–</w:t>
      </w:r>
      <w:r w:rsidRPr="00865C83">
        <w:rPr>
          <w:rFonts w:ascii="Garamond" w:hAnsi="Garamond"/>
          <w:sz w:val="24"/>
          <w:szCs w:val="24"/>
          <w:lang w:val="sq-AL"/>
        </w:rPr>
        <w:t xml:space="preserve">6, të nenit 11, të </w:t>
      </w:r>
      <w:r w:rsidRPr="00865C83">
        <w:rPr>
          <w:rFonts w:ascii="Garamond" w:eastAsia="Times New Roman" w:hAnsi="Garamond"/>
          <w:sz w:val="24"/>
          <w:szCs w:val="24"/>
          <w:lang w:val="sq-AL"/>
        </w:rPr>
        <w:t xml:space="preserve">kësaj </w:t>
      </w:r>
      <w:r w:rsidR="00623DA0" w:rsidRPr="00865C83">
        <w:rPr>
          <w:rFonts w:ascii="Garamond" w:eastAsia="Times New Roman" w:hAnsi="Garamond"/>
          <w:sz w:val="24"/>
          <w:szCs w:val="24"/>
          <w:lang w:val="sq-AL"/>
        </w:rPr>
        <w:t>Rregulloreje</w:t>
      </w:r>
      <w:r w:rsidRPr="00865C83">
        <w:rPr>
          <w:rFonts w:ascii="Garamond" w:hAnsi="Garamond"/>
          <w:sz w:val="24"/>
          <w:szCs w:val="24"/>
          <w:lang w:val="sq-AL"/>
        </w:rPr>
        <w:t xml:space="preserve">, vlerësimi i kandidatit bëhet pjesë e procedurës së ngritjes në detyrë </w:t>
      </w:r>
      <w:r w:rsidRPr="00865C83">
        <w:rPr>
          <w:rFonts w:ascii="Garamond" w:hAnsi="Garamond"/>
          <w:bCs/>
          <w:sz w:val="24"/>
          <w:szCs w:val="24"/>
          <w:lang w:val="sq-AL"/>
        </w:rPr>
        <w:t xml:space="preserve">në shkallët më të larta </w:t>
      </w:r>
      <w:r w:rsidRPr="00865C83">
        <w:rPr>
          <w:rFonts w:ascii="Garamond" w:hAnsi="Garamond"/>
          <w:sz w:val="24"/>
          <w:szCs w:val="24"/>
          <w:lang w:val="sq-AL"/>
        </w:rPr>
        <w:t xml:space="preserve">dhe ky vlerësim etik dhe profesional përfshihet në numrin e vlerësimeve të kandidatit. </w:t>
      </w:r>
    </w:p>
    <w:p w14:paraId="4E699082" w14:textId="7C9365F1"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 xml:space="preserve">3. Në rastin e kandidatit të komanduar, niveli i vlerësimit etik dhe profesional i institucionit ku është komanduar, njihet si nivel vlerësimi edhe në kuptim të </w:t>
      </w:r>
      <w:r w:rsidRPr="00865C83">
        <w:rPr>
          <w:rFonts w:ascii="Garamond" w:eastAsia="Times New Roman" w:hAnsi="Garamond"/>
          <w:sz w:val="24"/>
          <w:szCs w:val="24"/>
          <w:lang w:val="sq-AL"/>
        </w:rPr>
        <w:t xml:space="preserve">kësaj </w:t>
      </w:r>
      <w:r w:rsidR="00623DA0" w:rsidRPr="00865C83">
        <w:rPr>
          <w:rFonts w:ascii="Garamond" w:eastAsia="Times New Roman" w:hAnsi="Garamond"/>
          <w:sz w:val="24"/>
          <w:szCs w:val="24"/>
          <w:lang w:val="sq-AL"/>
        </w:rPr>
        <w:t>Rregulloreje</w:t>
      </w:r>
      <w:r w:rsidRPr="00865C83">
        <w:rPr>
          <w:rFonts w:ascii="Garamond" w:hAnsi="Garamond"/>
          <w:sz w:val="24"/>
          <w:szCs w:val="24"/>
          <w:lang w:val="sq-AL"/>
        </w:rPr>
        <w:t xml:space="preserve">, duke mbajtur në konsideratë në këtë rast nivelet e vlerësimit të institucionit sipas ligjit të tij të posaçëm dhe nivelet e vlerësimit sipas sistemit të kohës për vlerësimin etik dhe profesional të prokurorëve. Në rastin kur niveli maksimal i vlerësimit etik dhe profesional në institucionin ku kandidati është komanduar </w:t>
      </w:r>
      <w:r w:rsidRPr="00C30C6A">
        <w:rPr>
          <w:rFonts w:ascii="Garamond" w:hAnsi="Garamond"/>
          <w:sz w:val="24"/>
          <w:szCs w:val="24"/>
          <w:lang w:val="sq-AL"/>
        </w:rPr>
        <w:t>është “shumë mirë”,</w:t>
      </w:r>
      <w:r w:rsidRPr="00865C83">
        <w:rPr>
          <w:rFonts w:ascii="Garamond" w:hAnsi="Garamond"/>
          <w:sz w:val="24"/>
          <w:szCs w:val="24"/>
          <w:lang w:val="sq-AL"/>
        </w:rPr>
        <w:t xml:space="preserve"> konvertimi sipas sistemit të vlerësimit në fuqi (</w:t>
      </w:r>
      <w:r w:rsidR="00C30C6A" w:rsidRPr="00865C83">
        <w:rPr>
          <w:rFonts w:ascii="Garamond" w:hAnsi="Garamond"/>
          <w:sz w:val="24"/>
          <w:szCs w:val="24"/>
          <w:lang w:val="sq-AL"/>
        </w:rPr>
        <w:t>ligjit për statusin</w:t>
      </w:r>
      <w:r w:rsidRPr="00865C83">
        <w:rPr>
          <w:rFonts w:ascii="Garamond" w:hAnsi="Garamond"/>
          <w:sz w:val="24"/>
          <w:szCs w:val="24"/>
          <w:lang w:val="sq-AL"/>
        </w:rPr>
        <w:t>) bëhet sipas tabelës së mëposhtme:</w:t>
      </w:r>
      <w:r w:rsidR="00E66692" w:rsidRPr="00865C83">
        <w:rPr>
          <w:rFonts w:ascii="Garamond" w:hAnsi="Garamond"/>
          <w:sz w:val="24"/>
          <w:szCs w:val="24"/>
          <w:lang w:val="sq-AL"/>
        </w:rPr>
        <w:t xml:space="preserve"> </w:t>
      </w:r>
    </w:p>
    <w:p w14:paraId="4E699083" w14:textId="777777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p>
    <w:tbl>
      <w:tblPr>
        <w:tblStyle w:val="TableGrid"/>
        <w:tblW w:w="8500" w:type="dxa"/>
        <w:jc w:val="center"/>
        <w:tblLook w:val="04A0" w:firstRow="1" w:lastRow="0" w:firstColumn="1" w:lastColumn="0" w:noHBand="0" w:noVBand="1"/>
      </w:tblPr>
      <w:tblGrid>
        <w:gridCol w:w="4815"/>
        <w:gridCol w:w="3685"/>
      </w:tblGrid>
      <w:tr w:rsidR="000F1F5F" w:rsidRPr="00865C83" w14:paraId="4E699089" w14:textId="77777777" w:rsidTr="00C30C6A">
        <w:trPr>
          <w:trHeight w:val="20"/>
          <w:jc w:val="center"/>
        </w:trPr>
        <w:tc>
          <w:tcPr>
            <w:tcW w:w="4815" w:type="dxa"/>
            <w:vAlign w:val="center"/>
          </w:tcPr>
          <w:p w14:paraId="4E699084" w14:textId="77777777" w:rsidR="000F1F5F" w:rsidRPr="00865C83" w:rsidRDefault="000F1F5F" w:rsidP="007D7F24">
            <w:pPr>
              <w:shd w:val="clear" w:color="auto" w:fill="FFFFFF"/>
              <w:spacing w:after="0" w:line="240" w:lineRule="auto"/>
              <w:jc w:val="center"/>
              <w:rPr>
                <w:rFonts w:ascii="Garamond" w:hAnsi="Garamond"/>
                <w:b/>
                <w:bCs/>
                <w:i/>
                <w:lang w:val="sq-AL"/>
              </w:rPr>
            </w:pPr>
            <w:r w:rsidRPr="00865C83">
              <w:rPr>
                <w:rFonts w:ascii="Garamond" w:hAnsi="Garamond"/>
                <w:b/>
                <w:bCs/>
                <w:i/>
                <w:lang w:val="sq-AL"/>
              </w:rPr>
              <w:t>Niveli i vlerësimit sipas sistemit</w:t>
            </w:r>
          </w:p>
          <w:p w14:paraId="4E699085" w14:textId="77777777" w:rsidR="000F1F5F" w:rsidRPr="00865C83" w:rsidRDefault="000F1F5F" w:rsidP="007D7F24">
            <w:pPr>
              <w:shd w:val="clear" w:color="auto" w:fill="FFFFFF"/>
              <w:spacing w:after="0" w:line="240" w:lineRule="auto"/>
              <w:jc w:val="center"/>
              <w:rPr>
                <w:rFonts w:ascii="Garamond" w:hAnsi="Garamond"/>
                <w:b/>
                <w:bCs/>
                <w:i/>
                <w:lang w:val="sq-AL"/>
              </w:rPr>
            </w:pPr>
            <w:r w:rsidRPr="00865C83">
              <w:rPr>
                <w:rFonts w:ascii="Garamond" w:hAnsi="Garamond"/>
                <w:b/>
                <w:bCs/>
                <w:i/>
                <w:lang w:val="sq-AL"/>
              </w:rPr>
              <w:t>të vlerësimit etik dhe profesional të institucionit</w:t>
            </w:r>
            <w:r w:rsidR="00C27DEA" w:rsidRPr="00865C83">
              <w:rPr>
                <w:rFonts w:ascii="Garamond" w:hAnsi="Garamond"/>
                <w:b/>
                <w:bCs/>
                <w:i/>
                <w:lang w:val="sq-AL"/>
              </w:rPr>
              <w:t xml:space="preserve"> ku magjistrati është komanduar</w:t>
            </w:r>
          </w:p>
        </w:tc>
        <w:tc>
          <w:tcPr>
            <w:tcW w:w="3685" w:type="dxa"/>
            <w:vAlign w:val="center"/>
          </w:tcPr>
          <w:p w14:paraId="4E699086" w14:textId="77777777" w:rsidR="000F1F5F" w:rsidRPr="00865C83" w:rsidRDefault="000F1F5F" w:rsidP="007D7F24">
            <w:pPr>
              <w:shd w:val="clear" w:color="auto" w:fill="FFFFFF"/>
              <w:spacing w:after="0" w:line="240" w:lineRule="auto"/>
              <w:jc w:val="center"/>
              <w:rPr>
                <w:rFonts w:ascii="Garamond" w:hAnsi="Garamond"/>
                <w:b/>
                <w:bCs/>
                <w:i/>
                <w:lang w:val="sq-AL"/>
              </w:rPr>
            </w:pPr>
            <w:r w:rsidRPr="00865C83">
              <w:rPr>
                <w:rFonts w:ascii="Garamond" w:hAnsi="Garamond"/>
                <w:b/>
                <w:bCs/>
                <w:i/>
                <w:lang w:val="sq-AL"/>
              </w:rPr>
              <w:t>Niveli i vlerësimit sipas sistemit</w:t>
            </w:r>
          </w:p>
          <w:p w14:paraId="4E699087" w14:textId="77777777" w:rsidR="000F1F5F" w:rsidRPr="00865C83" w:rsidRDefault="000F1F5F" w:rsidP="007D7F24">
            <w:pPr>
              <w:shd w:val="clear" w:color="auto" w:fill="FFFFFF"/>
              <w:spacing w:after="0" w:line="240" w:lineRule="auto"/>
              <w:jc w:val="center"/>
              <w:rPr>
                <w:rFonts w:ascii="Garamond" w:hAnsi="Garamond"/>
                <w:b/>
                <w:bCs/>
                <w:i/>
                <w:lang w:val="sq-AL"/>
              </w:rPr>
            </w:pPr>
            <w:r w:rsidRPr="00865C83">
              <w:rPr>
                <w:rFonts w:ascii="Garamond" w:hAnsi="Garamond"/>
                <w:b/>
                <w:bCs/>
                <w:i/>
                <w:lang w:val="sq-AL"/>
              </w:rPr>
              <w:t>të vlerësimit etik dhe profesional</w:t>
            </w:r>
          </w:p>
          <w:p w14:paraId="4E699088" w14:textId="64442B51" w:rsidR="000F1F5F" w:rsidRPr="00865C83" w:rsidRDefault="00C27DEA" w:rsidP="007D7F24">
            <w:pPr>
              <w:shd w:val="clear" w:color="auto" w:fill="FFFFFF"/>
              <w:spacing w:after="0" w:line="240" w:lineRule="auto"/>
              <w:jc w:val="center"/>
              <w:rPr>
                <w:rFonts w:ascii="Garamond" w:hAnsi="Garamond"/>
                <w:b/>
                <w:bCs/>
                <w:i/>
                <w:lang w:val="sq-AL"/>
              </w:rPr>
            </w:pPr>
            <w:r w:rsidRPr="00865C83">
              <w:rPr>
                <w:rFonts w:ascii="Garamond" w:hAnsi="Garamond"/>
                <w:b/>
                <w:bCs/>
                <w:i/>
                <w:lang w:val="sq-AL"/>
              </w:rPr>
              <w:t>në fuqi (</w:t>
            </w:r>
            <w:r w:rsidR="006B08B2" w:rsidRPr="00865C83">
              <w:rPr>
                <w:rFonts w:ascii="Garamond" w:hAnsi="Garamond"/>
                <w:b/>
                <w:bCs/>
                <w:i/>
                <w:lang w:val="sq-AL"/>
              </w:rPr>
              <w:t>ligji për statusin)</w:t>
            </w:r>
          </w:p>
        </w:tc>
      </w:tr>
      <w:tr w:rsidR="000F1F5F" w:rsidRPr="00865C83" w14:paraId="4E69908D" w14:textId="77777777" w:rsidTr="00C30C6A">
        <w:trPr>
          <w:trHeight w:val="20"/>
          <w:jc w:val="center"/>
        </w:trPr>
        <w:tc>
          <w:tcPr>
            <w:tcW w:w="4815" w:type="dxa"/>
            <w:vAlign w:val="center"/>
          </w:tcPr>
          <w:p w14:paraId="4E69908A" w14:textId="77777777" w:rsidR="000F1F5F" w:rsidRPr="00865C83" w:rsidRDefault="000F1F5F" w:rsidP="007D7F24">
            <w:pPr>
              <w:spacing w:after="0" w:line="240" w:lineRule="auto"/>
              <w:jc w:val="center"/>
              <w:rPr>
                <w:rFonts w:ascii="Garamond" w:hAnsi="Garamond"/>
                <w:lang w:val="sq-AL"/>
              </w:rPr>
            </w:pPr>
            <w:r w:rsidRPr="00865C83">
              <w:rPr>
                <w:rFonts w:ascii="Garamond" w:hAnsi="Garamond"/>
                <w:lang w:val="sq-AL"/>
              </w:rPr>
              <w:t>Shumë mirë</w:t>
            </w:r>
          </w:p>
        </w:tc>
        <w:tc>
          <w:tcPr>
            <w:tcW w:w="3685" w:type="dxa"/>
            <w:vAlign w:val="center"/>
          </w:tcPr>
          <w:p w14:paraId="4E69908C" w14:textId="3502F716" w:rsidR="000F1F5F" w:rsidRPr="00865C83" w:rsidRDefault="000F1F5F" w:rsidP="001E3008">
            <w:pPr>
              <w:shd w:val="clear" w:color="auto" w:fill="FFFFFF"/>
              <w:spacing w:after="0" w:line="240" w:lineRule="auto"/>
              <w:jc w:val="center"/>
              <w:rPr>
                <w:rFonts w:ascii="Garamond" w:hAnsi="Garamond"/>
                <w:lang w:val="sq-AL"/>
              </w:rPr>
            </w:pPr>
            <w:r w:rsidRPr="00865C83">
              <w:rPr>
                <w:rFonts w:ascii="Garamond" w:hAnsi="Garamond"/>
                <w:lang w:val="sq-AL"/>
              </w:rPr>
              <w:t>Shkëlqyeshëm</w:t>
            </w:r>
          </w:p>
        </w:tc>
      </w:tr>
      <w:tr w:rsidR="000F1F5F" w:rsidRPr="00865C83" w14:paraId="4E699091" w14:textId="77777777" w:rsidTr="00C30C6A">
        <w:trPr>
          <w:trHeight w:val="20"/>
          <w:jc w:val="center"/>
        </w:trPr>
        <w:tc>
          <w:tcPr>
            <w:tcW w:w="4815" w:type="dxa"/>
            <w:vAlign w:val="center"/>
          </w:tcPr>
          <w:p w14:paraId="4E69908E" w14:textId="77777777" w:rsidR="000F1F5F" w:rsidRPr="00865C83" w:rsidRDefault="000F1F5F" w:rsidP="007D7F24">
            <w:pPr>
              <w:spacing w:after="0" w:line="240" w:lineRule="auto"/>
              <w:jc w:val="center"/>
              <w:rPr>
                <w:rFonts w:ascii="Garamond" w:hAnsi="Garamond"/>
                <w:lang w:val="sq-AL"/>
              </w:rPr>
            </w:pPr>
            <w:r w:rsidRPr="00865C83">
              <w:rPr>
                <w:rFonts w:ascii="Garamond" w:hAnsi="Garamond"/>
                <w:lang w:val="sq-AL"/>
              </w:rPr>
              <w:t>Mirë</w:t>
            </w:r>
          </w:p>
        </w:tc>
        <w:tc>
          <w:tcPr>
            <w:tcW w:w="3685" w:type="dxa"/>
            <w:vAlign w:val="center"/>
          </w:tcPr>
          <w:p w14:paraId="4E699090" w14:textId="4DCDDC8F" w:rsidR="000F1F5F" w:rsidRPr="00865C83" w:rsidRDefault="000F1F5F" w:rsidP="001E3008">
            <w:pPr>
              <w:shd w:val="clear" w:color="auto" w:fill="FFFFFF"/>
              <w:spacing w:after="0" w:line="240" w:lineRule="auto"/>
              <w:jc w:val="center"/>
              <w:rPr>
                <w:rFonts w:ascii="Garamond" w:hAnsi="Garamond"/>
                <w:lang w:val="sq-AL"/>
              </w:rPr>
            </w:pPr>
            <w:r w:rsidRPr="00865C83">
              <w:rPr>
                <w:rFonts w:ascii="Garamond" w:hAnsi="Garamond"/>
                <w:lang w:val="sq-AL"/>
              </w:rPr>
              <w:t>Mirë</w:t>
            </w:r>
          </w:p>
        </w:tc>
      </w:tr>
      <w:tr w:rsidR="000F1F5F" w:rsidRPr="00865C83" w14:paraId="4E699095" w14:textId="77777777" w:rsidTr="00C30C6A">
        <w:trPr>
          <w:trHeight w:val="20"/>
          <w:jc w:val="center"/>
        </w:trPr>
        <w:tc>
          <w:tcPr>
            <w:tcW w:w="4815" w:type="dxa"/>
            <w:vAlign w:val="center"/>
          </w:tcPr>
          <w:p w14:paraId="4E699092" w14:textId="77777777" w:rsidR="000F1F5F" w:rsidRPr="00865C83" w:rsidRDefault="000F1F5F" w:rsidP="007D7F24">
            <w:pPr>
              <w:spacing w:after="0" w:line="240" w:lineRule="auto"/>
              <w:jc w:val="center"/>
              <w:rPr>
                <w:rFonts w:ascii="Garamond" w:hAnsi="Garamond"/>
                <w:lang w:val="sq-AL"/>
              </w:rPr>
            </w:pPr>
            <w:r w:rsidRPr="00865C83">
              <w:rPr>
                <w:rFonts w:ascii="Garamond" w:hAnsi="Garamond"/>
                <w:lang w:val="sq-AL"/>
              </w:rPr>
              <w:t>Mjaftueshëm</w:t>
            </w:r>
          </w:p>
        </w:tc>
        <w:tc>
          <w:tcPr>
            <w:tcW w:w="3685" w:type="dxa"/>
            <w:vAlign w:val="center"/>
          </w:tcPr>
          <w:p w14:paraId="4E699094" w14:textId="6D93446B" w:rsidR="000F1F5F" w:rsidRPr="00865C83" w:rsidRDefault="000F1F5F" w:rsidP="001E3008">
            <w:pPr>
              <w:shd w:val="clear" w:color="auto" w:fill="FFFFFF"/>
              <w:spacing w:after="0" w:line="240" w:lineRule="auto"/>
              <w:jc w:val="center"/>
              <w:rPr>
                <w:rFonts w:ascii="Garamond" w:hAnsi="Garamond"/>
                <w:lang w:val="sq-AL"/>
              </w:rPr>
            </w:pPr>
            <w:r w:rsidRPr="00865C83">
              <w:rPr>
                <w:rFonts w:ascii="Garamond" w:hAnsi="Garamond"/>
                <w:lang w:val="sq-AL"/>
              </w:rPr>
              <w:t>Mjaftueshëm</w:t>
            </w:r>
          </w:p>
        </w:tc>
      </w:tr>
      <w:tr w:rsidR="000F1F5F" w:rsidRPr="00865C83" w14:paraId="4E699099" w14:textId="77777777" w:rsidTr="00C30C6A">
        <w:trPr>
          <w:trHeight w:val="20"/>
          <w:jc w:val="center"/>
        </w:trPr>
        <w:tc>
          <w:tcPr>
            <w:tcW w:w="4815" w:type="dxa"/>
            <w:vAlign w:val="center"/>
          </w:tcPr>
          <w:p w14:paraId="4E699096" w14:textId="77777777" w:rsidR="000F1F5F" w:rsidRPr="00865C83" w:rsidRDefault="000F1F5F" w:rsidP="007D7F24">
            <w:pPr>
              <w:spacing w:after="0" w:line="240" w:lineRule="auto"/>
              <w:jc w:val="center"/>
              <w:rPr>
                <w:rFonts w:ascii="Garamond" w:hAnsi="Garamond"/>
                <w:lang w:val="sq-AL"/>
              </w:rPr>
            </w:pPr>
            <w:r w:rsidRPr="00865C83">
              <w:rPr>
                <w:rFonts w:ascii="Garamond" w:hAnsi="Garamond"/>
                <w:lang w:val="sq-AL"/>
              </w:rPr>
              <w:t>I pamjaftueshëm</w:t>
            </w:r>
          </w:p>
        </w:tc>
        <w:tc>
          <w:tcPr>
            <w:tcW w:w="3685" w:type="dxa"/>
            <w:vAlign w:val="center"/>
          </w:tcPr>
          <w:p w14:paraId="4E699098" w14:textId="45B4C158" w:rsidR="000F1F5F" w:rsidRPr="00865C83" w:rsidRDefault="000F1F5F" w:rsidP="001E3008">
            <w:pPr>
              <w:shd w:val="clear" w:color="auto" w:fill="FFFFFF"/>
              <w:spacing w:after="0" w:line="240" w:lineRule="auto"/>
              <w:jc w:val="center"/>
              <w:rPr>
                <w:rFonts w:ascii="Garamond" w:hAnsi="Garamond"/>
                <w:lang w:val="sq-AL"/>
              </w:rPr>
            </w:pPr>
            <w:r w:rsidRPr="00865C83">
              <w:rPr>
                <w:rFonts w:ascii="Garamond" w:hAnsi="Garamond"/>
                <w:lang w:val="sq-AL"/>
              </w:rPr>
              <w:t>I pamjaftueshëm</w:t>
            </w:r>
          </w:p>
        </w:tc>
      </w:tr>
    </w:tbl>
    <w:p w14:paraId="4E69909A" w14:textId="77777777" w:rsidR="000F1F5F" w:rsidRPr="00865C83" w:rsidRDefault="000F1F5F" w:rsidP="000350E3">
      <w:pPr>
        <w:shd w:val="clear" w:color="auto" w:fill="FFFFFF"/>
        <w:spacing w:after="0" w:line="240" w:lineRule="auto"/>
        <w:ind w:firstLine="284"/>
        <w:rPr>
          <w:rFonts w:ascii="Garamond" w:hAnsi="Garamond"/>
          <w:b/>
          <w:sz w:val="24"/>
          <w:szCs w:val="24"/>
          <w:lang w:val="sq-AL"/>
        </w:rPr>
      </w:pPr>
    </w:p>
    <w:p w14:paraId="4E69909B" w14:textId="19F6D204"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Niveli i vlerësimit konvertohet në pikë</w:t>
      </w:r>
      <w:r w:rsidR="008977E3">
        <w:rPr>
          <w:rFonts w:ascii="Garamond" w:hAnsi="Garamond"/>
          <w:sz w:val="24"/>
          <w:szCs w:val="24"/>
          <w:lang w:val="sq-AL"/>
        </w:rPr>
        <w:t>,</w:t>
      </w:r>
      <w:r w:rsidRPr="00865C83">
        <w:rPr>
          <w:rFonts w:ascii="Garamond" w:hAnsi="Garamond"/>
          <w:sz w:val="24"/>
          <w:szCs w:val="24"/>
          <w:lang w:val="sq-AL"/>
        </w:rPr>
        <w:t xml:space="preserve"> sipas sistemit të vlerësimit në fuqi (</w:t>
      </w:r>
      <w:r w:rsidR="00C30C6A" w:rsidRPr="00865C83">
        <w:rPr>
          <w:rFonts w:ascii="Garamond" w:hAnsi="Garamond"/>
          <w:sz w:val="24"/>
          <w:szCs w:val="24"/>
          <w:lang w:val="sq-AL"/>
        </w:rPr>
        <w:t>ligji për statusi</w:t>
      </w:r>
      <w:r w:rsidRPr="00865C83">
        <w:rPr>
          <w:rFonts w:ascii="Garamond" w:hAnsi="Garamond"/>
          <w:sz w:val="24"/>
          <w:szCs w:val="24"/>
          <w:lang w:val="sq-AL"/>
        </w:rPr>
        <w:t>n)</w:t>
      </w:r>
      <w:r w:rsidR="00C30C6A">
        <w:rPr>
          <w:rFonts w:ascii="Garamond" w:hAnsi="Garamond"/>
          <w:sz w:val="24"/>
          <w:szCs w:val="24"/>
          <w:lang w:val="sq-AL"/>
        </w:rPr>
        <w:t>,</w:t>
      </w:r>
      <w:r w:rsidRPr="00865C83">
        <w:rPr>
          <w:rFonts w:ascii="Garamond" w:hAnsi="Garamond"/>
          <w:sz w:val="24"/>
          <w:szCs w:val="24"/>
          <w:lang w:val="sq-AL"/>
        </w:rPr>
        <w:t xml:space="preserve"> si më poshtë: </w:t>
      </w:r>
    </w:p>
    <w:p w14:paraId="4E69909C" w14:textId="77777777" w:rsidR="000F1F5F" w:rsidRPr="00865C83" w:rsidRDefault="000F1F5F" w:rsidP="000350E3">
      <w:pPr>
        <w:shd w:val="clear" w:color="auto" w:fill="FFFFFF"/>
        <w:spacing w:after="0" w:line="240" w:lineRule="auto"/>
        <w:ind w:firstLine="284"/>
        <w:rPr>
          <w:rFonts w:ascii="Garamond" w:hAnsi="Garamond"/>
          <w:sz w:val="24"/>
          <w:szCs w:val="24"/>
          <w:lang w:val="sq-AL"/>
        </w:rPr>
      </w:pPr>
    </w:p>
    <w:tbl>
      <w:tblPr>
        <w:tblStyle w:val="TableGrid"/>
        <w:tblW w:w="0" w:type="auto"/>
        <w:jc w:val="center"/>
        <w:tblLook w:val="04A0" w:firstRow="1" w:lastRow="0" w:firstColumn="1" w:lastColumn="0" w:noHBand="0" w:noVBand="1"/>
      </w:tblPr>
      <w:tblGrid>
        <w:gridCol w:w="4403"/>
        <w:gridCol w:w="4318"/>
      </w:tblGrid>
      <w:tr w:rsidR="000F1F5F" w:rsidRPr="00865C83" w14:paraId="4E69909F" w14:textId="77777777" w:rsidTr="008977E3">
        <w:trPr>
          <w:jc w:val="center"/>
        </w:trPr>
        <w:tc>
          <w:tcPr>
            <w:tcW w:w="4788" w:type="dxa"/>
            <w:vAlign w:val="center"/>
          </w:tcPr>
          <w:p w14:paraId="4E69909D" w14:textId="77777777" w:rsidR="000F1F5F" w:rsidRPr="00865C83" w:rsidRDefault="000F1F5F" w:rsidP="007D7F24">
            <w:pPr>
              <w:spacing w:after="0" w:line="240" w:lineRule="auto"/>
              <w:jc w:val="center"/>
              <w:rPr>
                <w:rFonts w:ascii="Garamond" w:hAnsi="Garamond"/>
                <w:b/>
                <w:bCs/>
                <w:i/>
                <w:lang w:val="sq-AL"/>
              </w:rPr>
            </w:pPr>
            <w:r w:rsidRPr="00865C83">
              <w:rPr>
                <w:rFonts w:ascii="Garamond" w:hAnsi="Garamond"/>
                <w:b/>
                <w:bCs/>
                <w:i/>
                <w:lang w:val="sq-AL"/>
              </w:rPr>
              <w:t>Niveli i vlerësimit</w:t>
            </w:r>
          </w:p>
        </w:tc>
        <w:tc>
          <w:tcPr>
            <w:tcW w:w="4788" w:type="dxa"/>
            <w:vAlign w:val="center"/>
          </w:tcPr>
          <w:p w14:paraId="4E69909E" w14:textId="77777777" w:rsidR="000F1F5F" w:rsidRPr="00865C83" w:rsidRDefault="000F1F5F" w:rsidP="007D7F24">
            <w:pPr>
              <w:spacing w:after="0" w:line="240" w:lineRule="auto"/>
              <w:jc w:val="center"/>
              <w:rPr>
                <w:rFonts w:ascii="Garamond" w:hAnsi="Garamond"/>
                <w:b/>
                <w:bCs/>
                <w:i/>
                <w:lang w:val="sq-AL"/>
              </w:rPr>
            </w:pPr>
            <w:r w:rsidRPr="00865C83">
              <w:rPr>
                <w:rFonts w:ascii="Garamond" w:hAnsi="Garamond"/>
                <w:b/>
                <w:bCs/>
                <w:i/>
                <w:lang w:val="sq-AL"/>
              </w:rPr>
              <w:t>Pikët</w:t>
            </w:r>
          </w:p>
        </w:tc>
      </w:tr>
      <w:tr w:rsidR="000F1F5F" w:rsidRPr="00865C83" w14:paraId="4E6990A2" w14:textId="77777777" w:rsidTr="008977E3">
        <w:trPr>
          <w:jc w:val="center"/>
        </w:trPr>
        <w:tc>
          <w:tcPr>
            <w:tcW w:w="4788" w:type="dxa"/>
            <w:vAlign w:val="center"/>
          </w:tcPr>
          <w:p w14:paraId="4E6990A0" w14:textId="77777777" w:rsidR="000F1F5F" w:rsidRPr="00865C83" w:rsidRDefault="000F1F5F" w:rsidP="007D7F24">
            <w:pPr>
              <w:spacing w:after="0" w:line="240" w:lineRule="auto"/>
              <w:jc w:val="center"/>
              <w:rPr>
                <w:rFonts w:ascii="Garamond" w:hAnsi="Garamond"/>
                <w:lang w:val="sq-AL"/>
              </w:rPr>
            </w:pPr>
            <w:r w:rsidRPr="00865C83">
              <w:rPr>
                <w:rFonts w:ascii="Garamond" w:hAnsi="Garamond"/>
                <w:lang w:val="sq-AL"/>
              </w:rPr>
              <w:t>Shkëlqyeshëm</w:t>
            </w:r>
          </w:p>
        </w:tc>
        <w:tc>
          <w:tcPr>
            <w:tcW w:w="4788" w:type="dxa"/>
            <w:vAlign w:val="center"/>
          </w:tcPr>
          <w:p w14:paraId="4E6990A1" w14:textId="77777777" w:rsidR="000F1F5F" w:rsidRPr="00865C83" w:rsidRDefault="000F1F5F" w:rsidP="007D7F24">
            <w:pPr>
              <w:spacing w:after="0" w:line="240" w:lineRule="auto"/>
              <w:jc w:val="center"/>
              <w:rPr>
                <w:rFonts w:ascii="Garamond" w:hAnsi="Garamond"/>
                <w:lang w:val="sq-AL"/>
              </w:rPr>
            </w:pPr>
            <w:r w:rsidRPr="00865C83">
              <w:rPr>
                <w:rFonts w:ascii="Garamond" w:hAnsi="Garamond"/>
                <w:lang w:val="sq-AL"/>
              </w:rPr>
              <w:t>100</w:t>
            </w:r>
          </w:p>
        </w:tc>
      </w:tr>
      <w:tr w:rsidR="000F1F5F" w:rsidRPr="00865C83" w14:paraId="4E6990A5" w14:textId="77777777" w:rsidTr="008977E3">
        <w:trPr>
          <w:jc w:val="center"/>
        </w:trPr>
        <w:tc>
          <w:tcPr>
            <w:tcW w:w="4788" w:type="dxa"/>
            <w:vAlign w:val="center"/>
          </w:tcPr>
          <w:p w14:paraId="4E6990A3" w14:textId="77777777" w:rsidR="000F1F5F" w:rsidRPr="00865C83" w:rsidRDefault="000F1F5F" w:rsidP="007D7F24">
            <w:pPr>
              <w:spacing w:after="0" w:line="240" w:lineRule="auto"/>
              <w:jc w:val="center"/>
              <w:rPr>
                <w:rFonts w:ascii="Garamond" w:hAnsi="Garamond"/>
                <w:lang w:val="sq-AL"/>
              </w:rPr>
            </w:pPr>
            <w:r w:rsidRPr="00865C83">
              <w:rPr>
                <w:rFonts w:ascii="Garamond" w:hAnsi="Garamond"/>
                <w:lang w:val="sq-AL"/>
              </w:rPr>
              <w:t>Shumë mirë</w:t>
            </w:r>
          </w:p>
        </w:tc>
        <w:tc>
          <w:tcPr>
            <w:tcW w:w="4788" w:type="dxa"/>
            <w:vAlign w:val="center"/>
          </w:tcPr>
          <w:p w14:paraId="4E6990A4" w14:textId="77777777" w:rsidR="000F1F5F" w:rsidRPr="00865C83" w:rsidRDefault="000F1F5F" w:rsidP="007D7F24">
            <w:pPr>
              <w:spacing w:after="0" w:line="240" w:lineRule="auto"/>
              <w:jc w:val="center"/>
              <w:rPr>
                <w:rFonts w:ascii="Garamond" w:hAnsi="Garamond"/>
                <w:lang w:val="sq-AL"/>
              </w:rPr>
            </w:pPr>
            <w:r w:rsidRPr="00865C83">
              <w:rPr>
                <w:rFonts w:ascii="Garamond" w:hAnsi="Garamond"/>
                <w:lang w:val="sq-AL"/>
              </w:rPr>
              <w:t>89</w:t>
            </w:r>
          </w:p>
        </w:tc>
      </w:tr>
      <w:tr w:rsidR="000F1F5F" w:rsidRPr="00865C83" w14:paraId="4E6990A8" w14:textId="77777777" w:rsidTr="008977E3">
        <w:trPr>
          <w:jc w:val="center"/>
        </w:trPr>
        <w:tc>
          <w:tcPr>
            <w:tcW w:w="4788" w:type="dxa"/>
            <w:vAlign w:val="center"/>
          </w:tcPr>
          <w:p w14:paraId="4E6990A6" w14:textId="77777777" w:rsidR="000F1F5F" w:rsidRPr="00865C83" w:rsidRDefault="000F1F5F" w:rsidP="007D7F24">
            <w:pPr>
              <w:spacing w:after="0" w:line="240" w:lineRule="auto"/>
              <w:jc w:val="center"/>
              <w:rPr>
                <w:rFonts w:ascii="Garamond" w:hAnsi="Garamond"/>
                <w:lang w:val="sq-AL"/>
              </w:rPr>
            </w:pPr>
            <w:r w:rsidRPr="00865C83">
              <w:rPr>
                <w:rFonts w:ascii="Garamond" w:hAnsi="Garamond"/>
                <w:lang w:val="sq-AL"/>
              </w:rPr>
              <w:t>Mirë</w:t>
            </w:r>
          </w:p>
        </w:tc>
        <w:tc>
          <w:tcPr>
            <w:tcW w:w="4788" w:type="dxa"/>
            <w:vAlign w:val="center"/>
          </w:tcPr>
          <w:p w14:paraId="4E6990A7" w14:textId="77777777" w:rsidR="000F1F5F" w:rsidRPr="00865C83" w:rsidRDefault="000F1F5F" w:rsidP="007D7F24">
            <w:pPr>
              <w:spacing w:after="0" w:line="240" w:lineRule="auto"/>
              <w:jc w:val="center"/>
              <w:rPr>
                <w:rFonts w:ascii="Garamond" w:hAnsi="Garamond"/>
                <w:lang w:val="sq-AL"/>
              </w:rPr>
            </w:pPr>
            <w:r w:rsidRPr="00865C83">
              <w:rPr>
                <w:rFonts w:ascii="Garamond" w:hAnsi="Garamond"/>
                <w:lang w:val="sq-AL"/>
              </w:rPr>
              <w:t>69</w:t>
            </w:r>
          </w:p>
        </w:tc>
      </w:tr>
      <w:tr w:rsidR="000F1F5F" w:rsidRPr="00865C83" w14:paraId="4E6990AB" w14:textId="77777777" w:rsidTr="008977E3">
        <w:trPr>
          <w:jc w:val="center"/>
        </w:trPr>
        <w:tc>
          <w:tcPr>
            <w:tcW w:w="4788" w:type="dxa"/>
            <w:vAlign w:val="center"/>
          </w:tcPr>
          <w:p w14:paraId="4E6990A9" w14:textId="77777777" w:rsidR="000F1F5F" w:rsidRPr="00865C83" w:rsidRDefault="000F1F5F" w:rsidP="007D7F24">
            <w:pPr>
              <w:spacing w:after="0" w:line="240" w:lineRule="auto"/>
              <w:jc w:val="center"/>
              <w:rPr>
                <w:rFonts w:ascii="Garamond" w:hAnsi="Garamond"/>
                <w:lang w:val="sq-AL"/>
              </w:rPr>
            </w:pPr>
            <w:r w:rsidRPr="00865C83">
              <w:rPr>
                <w:rFonts w:ascii="Garamond" w:hAnsi="Garamond"/>
                <w:lang w:val="sq-AL"/>
              </w:rPr>
              <w:t>Mjaftueshëm</w:t>
            </w:r>
          </w:p>
        </w:tc>
        <w:tc>
          <w:tcPr>
            <w:tcW w:w="4788" w:type="dxa"/>
            <w:vAlign w:val="center"/>
          </w:tcPr>
          <w:p w14:paraId="4E6990AA" w14:textId="77777777" w:rsidR="000F1F5F" w:rsidRPr="00865C83" w:rsidRDefault="000F1F5F" w:rsidP="007D7F24">
            <w:pPr>
              <w:spacing w:after="0" w:line="240" w:lineRule="auto"/>
              <w:jc w:val="center"/>
              <w:rPr>
                <w:rFonts w:ascii="Garamond" w:hAnsi="Garamond"/>
                <w:lang w:val="sq-AL"/>
              </w:rPr>
            </w:pPr>
            <w:r w:rsidRPr="00865C83">
              <w:rPr>
                <w:rFonts w:ascii="Garamond" w:hAnsi="Garamond"/>
                <w:lang w:val="sq-AL"/>
              </w:rPr>
              <w:t>49</w:t>
            </w:r>
          </w:p>
        </w:tc>
      </w:tr>
      <w:tr w:rsidR="000F1F5F" w:rsidRPr="00865C83" w14:paraId="4E6990AE" w14:textId="77777777" w:rsidTr="008977E3">
        <w:trPr>
          <w:jc w:val="center"/>
        </w:trPr>
        <w:tc>
          <w:tcPr>
            <w:tcW w:w="4788" w:type="dxa"/>
            <w:vAlign w:val="center"/>
          </w:tcPr>
          <w:p w14:paraId="4E6990AC" w14:textId="77777777" w:rsidR="000F1F5F" w:rsidRPr="00865C83" w:rsidRDefault="000F1F5F" w:rsidP="007D7F24">
            <w:pPr>
              <w:spacing w:after="0" w:line="240" w:lineRule="auto"/>
              <w:jc w:val="center"/>
              <w:rPr>
                <w:rFonts w:ascii="Garamond" w:hAnsi="Garamond"/>
                <w:lang w:val="sq-AL"/>
              </w:rPr>
            </w:pPr>
            <w:r w:rsidRPr="00865C83">
              <w:rPr>
                <w:rFonts w:ascii="Garamond" w:hAnsi="Garamond"/>
                <w:lang w:val="sq-AL"/>
              </w:rPr>
              <w:t>I pamjaftueshëm</w:t>
            </w:r>
          </w:p>
        </w:tc>
        <w:tc>
          <w:tcPr>
            <w:tcW w:w="4788" w:type="dxa"/>
            <w:vAlign w:val="center"/>
          </w:tcPr>
          <w:p w14:paraId="4E6990AD" w14:textId="77777777" w:rsidR="000F1F5F" w:rsidRPr="00865C83" w:rsidRDefault="000F1F5F" w:rsidP="007D7F24">
            <w:pPr>
              <w:spacing w:after="0" w:line="240" w:lineRule="auto"/>
              <w:jc w:val="center"/>
              <w:rPr>
                <w:rFonts w:ascii="Garamond" w:hAnsi="Garamond"/>
                <w:lang w:val="sq-AL"/>
              </w:rPr>
            </w:pPr>
            <w:r w:rsidRPr="00865C83">
              <w:rPr>
                <w:rFonts w:ascii="Garamond" w:hAnsi="Garamond"/>
                <w:lang w:val="sq-AL"/>
              </w:rPr>
              <w:t>29</w:t>
            </w:r>
          </w:p>
        </w:tc>
      </w:tr>
    </w:tbl>
    <w:p w14:paraId="4E6990AF" w14:textId="77777777" w:rsidR="000F1F5F" w:rsidRPr="00865C83" w:rsidRDefault="000F1F5F" w:rsidP="000350E3">
      <w:pPr>
        <w:shd w:val="clear" w:color="auto" w:fill="FFFFFF"/>
        <w:spacing w:after="0" w:line="240" w:lineRule="auto"/>
        <w:ind w:firstLine="284"/>
        <w:rPr>
          <w:rFonts w:ascii="Garamond" w:hAnsi="Garamond"/>
          <w:sz w:val="24"/>
          <w:szCs w:val="24"/>
          <w:lang w:val="sq-AL"/>
        </w:rPr>
      </w:pPr>
    </w:p>
    <w:p w14:paraId="4E6990B0" w14:textId="0C6A8F3D"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 xml:space="preserve">4. Në rastin e kandidatit të komanduar, të cilit nuk i është kryer vlerësimi etik dhe profesional nga institucioni ku është komanduar, vlerësimi i tij kryhet nga Këshilli, sipas parashikimeve të nenit 49, të </w:t>
      </w:r>
      <w:r w:rsidR="008977E3" w:rsidRPr="00865C83">
        <w:rPr>
          <w:rFonts w:ascii="Garamond" w:hAnsi="Garamond"/>
          <w:sz w:val="24"/>
          <w:szCs w:val="24"/>
          <w:lang w:val="sq-AL"/>
        </w:rPr>
        <w:t xml:space="preserve">ligjit për statusin </w:t>
      </w:r>
      <w:r w:rsidRPr="00865C83">
        <w:rPr>
          <w:rFonts w:ascii="Garamond" w:hAnsi="Garamond"/>
          <w:sz w:val="24"/>
          <w:szCs w:val="24"/>
          <w:lang w:val="sq-AL"/>
        </w:rPr>
        <w:t>dhe akteve nënligjore në zbatim të tij. Nivelet e vlerësimit sipas pikëve janë</w:t>
      </w:r>
      <w:r w:rsidR="00BF21AC">
        <w:rPr>
          <w:rFonts w:ascii="Garamond" w:hAnsi="Garamond"/>
          <w:sz w:val="24"/>
          <w:szCs w:val="24"/>
          <w:lang w:val="sq-AL"/>
        </w:rPr>
        <w:t>,</w:t>
      </w:r>
      <w:r w:rsidRPr="00865C83">
        <w:rPr>
          <w:rFonts w:ascii="Garamond" w:hAnsi="Garamond"/>
          <w:sz w:val="24"/>
          <w:szCs w:val="24"/>
          <w:lang w:val="sq-AL"/>
        </w:rPr>
        <w:t xml:space="preserve"> si më poshtë: </w:t>
      </w:r>
    </w:p>
    <w:p w14:paraId="4E6990B1" w14:textId="77777777" w:rsidR="000F1F5F" w:rsidRPr="00865C83" w:rsidRDefault="000F1F5F" w:rsidP="000350E3">
      <w:pPr>
        <w:shd w:val="clear" w:color="auto" w:fill="FFFFFF"/>
        <w:spacing w:after="0" w:line="240" w:lineRule="auto"/>
        <w:ind w:firstLine="284"/>
        <w:rPr>
          <w:rFonts w:ascii="Garamond" w:hAnsi="Garamond"/>
          <w:sz w:val="24"/>
          <w:szCs w:val="24"/>
          <w:lang w:val="sq-AL"/>
        </w:rPr>
      </w:pPr>
    </w:p>
    <w:tbl>
      <w:tblPr>
        <w:tblStyle w:val="TableGrid"/>
        <w:tblW w:w="0" w:type="auto"/>
        <w:jc w:val="center"/>
        <w:tblLook w:val="04A0" w:firstRow="1" w:lastRow="0" w:firstColumn="1" w:lastColumn="0" w:noHBand="0" w:noVBand="1"/>
      </w:tblPr>
      <w:tblGrid>
        <w:gridCol w:w="4403"/>
        <w:gridCol w:w="4318"/>
      </w:tblGrid>
      <w:tr w:rsidR="000F1F5F" w:rsidRPr="00865C83" w14:paraId="4E6990B4" w14:textId="77777777" w:rsidTr="00BF21AC">
        <w:trPr>
          <w:jc w:val="center"/>
        </w:trPr>
        <w:tc>
          <w:tcPr>
            <w:tcW w:w="4788" w:type="dxa"/>
            <w:vAlign w:val="center"/>
          </w:tcPr>
          <w:p w14:paraId="4E6990B2" w14:textId="77777777" w:rsidR="000F1F5F" w:rsidRPr="00865C83" w:rsidRDefault="000F1F5F" w:rsidP="007D7F24">
            <w:pPr>
              <w:spacing w:after="0" w:line="240" w:lineRule="auto"/>
              <w:jc w:val="center"/>
              <w:rPr>
                <w:rFonts w:ascii="Garamond" w:hAnsi="Garamond"/>
                <w:b/>
                <w:bCs/>
                <w:i/>
                <w:lang w:val="sq-AL"/>
              </w:rPr>
            </w:pPr>
            <w:r w:rsidRPr="00865C83">
              <w:rPr>
                <w:rFonts w:ascii="Garamond" w:hAnsi="Garamond"/>
                <w:b/>
                <w:bCs/>
                <w:i/>
                <w:lang w:val="sq-AL"/>
              </w:rPr>
              <w:t>Niveli i vlerësimit</w:t>
            </w:r>
          </w:p>
        </w:tc>
        <w:tc>
          <w:tcPr>
            <w:tcW w:w="4788" w:type="dxa"/>
            <w:vAlign w:val="center"/>
          </w:tcPr>
          <w:p w14:paraId="4E6990B3" w14:textId="77777777" w:rsidR="000F1F5F" w:rsidRPr="00865C83" w:rsidRDefault="000F1F5F" w:rsidP="007D7F24">
            <w:pPr>
              <w:spacing w:after="0" w:line="240" w:lineRule="auto"/>
              <w:jc w:val="center"/>
              <w:rPr>
                <w:rFonts w:ascii="Garamond" w:hAnsi="Garamond"/>
                <w:b/>
                <w:bCs/>
                <w:i/>
                <w:lang w:val="sq-AL"/>
              </w:rPr>
            </w:pPr>
            <w:r w:rsidRPr="00865C83">
              <w:rPr>
                <w:rFonts w:ascii="Garamond" w:hAnsi="Garamond"/>
                <w:b/>
                <w:bCs/>
                <w:i/>
                <w:lang w:val="sq-AL"/>
              </w:rPr>
              <w:t>Pikët</w:t>
            </w:r>
          </w:p>
        </w:tc>
      </w:tr>
      <w:tr w:rsidR="000F1F5F" w:rsidRPr="00865C83" w14:paraId="4E6990B7" w14:textId="77777777" w:rsidTr="00BF21AC">
        <w:trPr>
          <w:jc w:val="center"/>
        </w:trPr>
        <w:tc>
          <w:tcPr>
            <w:tcW w:w="4788" w:type="dxa"/>
            <w:vAlign w:val="center"/>
          </w:tcPr>
          <w:p w14:paraId="4E6990B5" w14:textId="77777777" w:rsidR="000F1F5F" w:rsidRPr="00865C83" w:rsidRDefault="000F1F5F" w:rsidP="007D7F24">
            <w:pPr>
              <w:spacing w:after="0" w:line="240" w:lineRule="auto"/>
              <w:jc w:val="center"/>
              <w:rPr>
                <w:rFonts w:ascii="Garamond" w:hAnsi="Garamond"/>
                <w:lang w:val="sq-AL"/>
              </w:rPr>
            </w:pPr>
            <w:r w:rsidRPr="00865C83">
              <w:rPr>
                <w:rFonts w:ascii="Garamond" w:hAnsi="Garamond"/>
                <w:lang w:val="sq-AL"/>
              </w:rPr>
              <w:t>Shkëlqyeshëm</w:t>
            </w:r>
          </w:p>
        </w:tc>
        <w:tc>
          <w:tcPr>
            <w:tcW w:w="4788" w:type="dxa"/>
            <w:vAlign w:val="center"/>
          </w:tcPr>
          <w:p w14:paraId="4E6990B6" w14:textId="3D9F4EE0" w:rsidR="000F1F5F" w:rsidRPr="00865C83" w:rsidRDefault="00BF21AC" w:rsidP="007D7F24">
            <w:pPr>
              <w:spacing w:after="0" w:line="240" w:lineRule="auto"/>
              <w:jc w:val="center"/>
              <w:rPr>
                <w:rFonts w:ascii="Garamond" w:hAnsi="Garamond"/>
                <w:lang w:val="sq-AL"/>
              </w:rPr>
            </w:pPr>
            <w:r>
              <w:rPr>
                <w:rFonts w:ascii="Garamond" w:hAnsi="Garamond"/>
                <w:lang w:val="sq-AL"/>
              </w:rPr>
              <w:t>90–</w:t>
            </w:r>
            <w:r w:rsidR="000F1F5F" w:rsidRPr="00865C83">
              <w:rPr>
                <w:rFonts w:ascii="Garamond" w:hAnsi="Garamond"/>
                <w:lang w:val="sq-AL"/>
              </w:rPr>
              <w:t>100</w:t>
            </w:r>
          </w:p>
        </w:tc>
      </w:tr>
      <w:tr w:rsidR="000F1F5F" w:rsidRPr="00865C83" w14:paraId="4E6990BA" w14:textId="77777777" w:rsidTr="00BF21AC">
        <w:trPr>
          <w:jc w:val="center"/>
        </w:trPr>
        <w:tc>
          <w:tcPr>
            <w:tcW w:w="4788" w:type="dxa"/>
            <w:vAlign w:val="center"/>
          </w:tcPr>
          <w:p w14:paraId="4E6990B8" w14:textId="77777777" w:rsidR="000F1F5F" w:rsidRPr="00865C83" w:rsidRDefault="000F1F5F" w:rsidP="007D7F24">
            <w:pPr>
              <w:spacing w:after="0" w:line="240" w:lineRule="auto"/>
              <w:jc w:val="center"/>
              <w:rPr>
                <w:rFonts w:ascii="Garamond" w:hAnsi="Garamond"/>
                <w:lang w:val="sq-AL"/>
              </w:rPr>
            </w:pPr>
            <w:r w:rsidRPr="00865C83">
              <w:rPr>
                <w:rFonts w:ascii="Garamond" w:hAnsi="Garamond"/>
                <w:lang w:val="sq-AL"/>
              </w:rPr>
              <w:t>Shumë mirë</w:t>
            </w:r>
          </w:p>
        </w:tc>
        <w:tc>
          <w:tcPr>
            <w:tcW w:w="4788" w:type="dxa"/>
            <w:vAlign w:val="center"/>
          </w:tcPr>
          <w:p w14:paraId="4E6990B9" w14:textId="6FB79BDC" w:rsidR="000F1F5F" w:rsidRPr="00865C83" w:rsidRDefault="000F1F5F" w:rsidP="007D7F24">
            <w:pPr>
              <w:spacing w:after="0" w:line="240" w:lineRule="auto"/>
              <w:jc w:val="center"/>
              <w:rPr>
                <w:rFonts w:ascii="Garamond" w:hAnsi="Garamond"/>
                <w:lang w:val="sq-AL"/>
              </w:rPr>
            </w:pPr>
            <w:r w:rsidRPr="00865C83">
              <w:rPr>
                <w:rFonts w:ascii="Garamond" w:hAnsi="Garamond"/>
                <w:lang w:val="sq-AL"/>
              </w:rPr>
              <w:t>70</w:t>
            </w:r>
            <w:r w:rsidR="00BF21AC">
              <w:rPr>
                <w:rFonts w:ascii="Garamond" w:hAnsi="Garamond"/>
                <w:lang w:val="sq-AL"/>
              </w:rPr>
              <w:t>–</w:t>
            </w:r>
            <w:r w:rsidRPr="00865C83">
              <w:rPr>
                <w:rFonts w:ascii="Garamond" w:hAnsi="Garamond"/>
                <w:lang w:val="sq-AL"/>
              </w:rPr>
              <w:t>89</w:t>
            </w:r>
          </w:p>
        </w:tc>
      </w:tr>
      <w:tr w:rsidR="000F1F5F" w:rsidRPr="00865C83" w14:paraId="4E6990BD" w14:textId="77777777" w:rsidTr="00BF21AC">
        <w:trPr>
          <w:jc w:val="center"/>
        </w:trPr>
        <w:tc>
          <w:tcPr>
            <w:tcW w:w="4788" w:type="dxa"/>
            <w:vAlign w:val="center"/>
          </w:tcPr>
          <w:p w14:paraId="4E6990BB" w14:textId="77777777" w:rsidR="000F1F5F" w:rsidRPr="00865C83" w:rsidRDefault="000F1F5F" w:rsidP="007D7F24">
            <w:pPr>
              <w:spacing w:after="0" w:line="240" w:lineRule="auto"/>
              <w:jc w:val="center"/>
              <w:rPr>
                <w:rFonts w:ascii="Garamond" w:hAnsi="Garamond"/>
                <w:lang w:val="sq-AL"/>
              </w:rPr>
            </w:pPr>
            <w:r w:rsidRPr="00865C83">
              <w:rPr>
                <w:rFonts w:ascii="Garamond" w:hAnsi="Garamond"/>
                <w:lang w:val="sq-AL"/>
              </w:rPr>
              <w:t>Mirë</w:t>
            </w:r>
          </w:p>
        </w:tc>
        <w:tc>
          <w:tcPr>
            <w:tcW w:w="4788" w:type="dxa"/>
            <w:vAlign w:val="center"/>
          </w:tcPr>
          <w:p w14:paraId="4E6990BC" w14:textId="4AC73043" w:rsidR="000F1F5F" w:rsidRPr="00865C83" w:rsidRDefault="000F1F5F" w:rsidP="007D7F24">
            <w:pPr>
              <w:spacing w:after="0" w:line="240" w:lineRule="auto"/>
              <w:jc w:val="center"/>
              <w:rPr>
                <w:rFonts w:ascii="Garamond" w:hAnsi="Garamond"/>
                <w:lang w:val="sq-AL"/>
              </w:rPr>
            </w:pPr>
            <w:r w:rsidRPr="00865C83">
              <w:rPr>
                <w:rFonts w:ascii="Garamond" w:hAnsi="Garamond"/>
                <w:lang w:val="sq-AL"/>
              </w:rPr>
              <w:t>50</w:t>
            </w:r>
            <w:r w:rsidR="00BF21AC">
              <w:rPr>
                <w:rFonts w:ascii="Garamond" w:hAnsi="Garamond"/>
                <w:lang w:val="sq-AL"/>
              </w:rPr>
              <w:t>–</w:t>
            </w:r>
            <w:r w:rsidRPr="00865C83">
              <w:rPr>
                <w:rFonts w:ascii="Garamond" w:hAnsi="Garamond"/>
                <w:lang w:val="sq-AL"/>
              </w:rPr>
              <w:t>69</w:t>
            </w:r>
          </w:p>
        </w:tc>
      </w:tr>
      <w:tr w:rsidR="000F1F5F" w:rsidRPr="00865C83" w14:paraId="4E6990C0" w14:textId="77777777" w:rsidTr="00BF21AC">
        <w:trPr>
          <w:jc w:val="center"/>
        </w:trPr>
        <w:tc>
          <w:tcPr>
            <w:tcW w:w="4788" w:type="dxa"/>
            <w:vAlign w:val="center"/>
          </w:tcPr>
          <w:p w14:paraId="4E6990BE" w14:textId="77777777" w:rsidR="000F1F5F" w:rsidRPr="00865C83" w:rsidRDefault="000F1F5F" w:rsidP="007D7F24">
            <w:pPr>
              <w:spacing w:after="0" w:line="240" w:lineRule="auto"/>
              <w:jc w:val="center"/>
              <w:rPr>
                <w:rFonts w:ascii="Garamond" w:hAnsi="Garamond"/>
                <w:lang w:val="sq-AL"/>
              </w:rPr>
            </w:pPr>
            <w:r w:rsidRPr="00865C83">
              <w:rPr>
                <w:rFonts w:ascii="Garamond" w:hAnsi="Garamond"/>
                <w:lang w:val="sq-AL"/>
              </w:rPr>
              <w:t>Mjaftueshëm</w:t>
            </w:r>
          </w:p>
        </w:tc>
        <w:tc>
          <w:tcPr>
            <w:tcW w:w="4788" w:type="dxa"/>
            <w:vAlign w:val="center"/>
          </w:tcPr>
          <w:p w14:paraId="4E6990BF" w14:textId="0306E898" w:rsidR="000F1F5F" w:rsidRPr="00865C83" w:rsidRDefault="000F1F5F" w:rsidP="007D7F24">
            <w:pPr>
              <w:spacing w:after="0" w:line="240" w:lineRule="auto"/>
              <w:jc w:val="center"/>
              <w:rPr>
                <w:rFonts w:ascii="Garamond" w:hAnsi="Garamond"/>
                <w:lang w:val="sq-AL"/>
              </w:rPr>
            </w:pPr>
            <w:r w:rsidRPr="00865C83">
              <w:rPr>
                <w:rFonts w:ascii="Garamond" w:hAnsi="Garamond"/>
                <w:lang w:val="sq-AL"/>
              </w:rPr>
              <w:t>30</w:t>
            </w:r>
            <w:r w:rsidR="00BF21AC">
              <w:rPr>
                <w:rFonts w:ascii="Garamond" w:hAnsi="Garamond"/>
                <w:lang w:val="sq-AL"/>
              </w:rPr>
              <w:t>–</w:t>
            </w:r>
            <w:r w:rsidRPr="00865C83">
              <w:rPr>
                <w:rFonts w:ascii="Garamond" w:hAnsi="Garamond"/>
                <w:lang w:val="sq-AL"/>
              </w:rPr>
              <w:t>49</w:t>
            </w:r>
          </w:p>
        </w:tc>
      </w:tr>
      <w:tr w:rsidR="000F1F5F" w:rsidRPr="00865C83" w14:paraId="4E6990C3" w14:textId="77777777" w:rsidTr="00BF21AC">
        <w:trPr>
          <w:jc w:val="center"/>
        </w:trPr>
        <w:tc>
          <w:tcPr>
            <w:tcW w:w="4788" w:type="dxa"/>
            <w:vAlign w:val="center"/>
          </w:tcPr>
          <w:p w14:paraId="4E6990C1" w14:textId="77777777" w:rsidR="000F1F5F" w:rsidRPr="00865C83" w:rsidRDefault="000F1F5F" w:rsidP="007D7F24">
            <w:pPr>
              <w:spacing w:after="0" w:line="240" w:lineRule="auto"/>
              <w:jc w:val="center"/>
              <w:rPr>
                <w:rFonts w:ascii="Garamond" w:hAnsi="Garamond"/>
                <w:lang w:val="sq-AL"/>
              </w:rPr>
            </w:pPr>
            <w:r w:rsidRPr="00865C83">
              <w:rPr>
                <w:rFonts w:ascii="Garamond" w:hAnsi="Garamond"/>
                <w:lang w:val="sq-AL"/>
              </w:rPr>
              <w:t>I pamjaftueshëm</w:t>
            </w:r>
          </w:p>
        </w:tc>
        <w:tc>
          <w:tcPr>
            <w:tcW w:w="4788" w:type="dxa"/>
            <w:vAlign w:val="center"/>
          </w:tcPr>
          <w:p w14:paraId="4E6990C2" w14:textId="7F4579A3" w:rsidR="000F1F5F" w:rsidRPr="00865C83" w:rsidRDefault="000F1F5F" w:rsidP="007D7F24">
            <w:pPr>
              <w:spacing w:after="0" w:line="240" w:lineRule="auto"/>
              <w:jc w:val="center"/>
              <w:rPr>
                <w:rFonts w:ascii="Garamond" w:hAnsi="Garamond"/>
                <w:lang w:val="sq-AL"/>
              </w:rPr>
            </w:pPr>
            <w:r w:rsidRPr="00865C83">
              <w:rPr>
                <w:rFonts w:ascii="Garamond" w:hAnsi="Garamond"/>
                <w:lang w:val="sq-AL"/>
              </w:rPr>
              <w:t>0</w:t>
            </w:r>
            <w:r w:rsidR="00BF21AC">
              <w:rPr>
                <w:rFonts w:ascii="Garamond" w:hAnsi="Garamond"/>
                <w:lang w:val="sq-AL"/>
              </w:rPr>
              <w:t>–</w:t>
            </w:r>
            <w:r w:rsidRPr="00865C83">
              <w:rPr>
                <w:rFonts w:ascii="Garamond" w:hAnsi="Garamond"/>
                <w:lang w:val="sq-AL"/>
              </w:rPr>
              <w:t>29</w:t>
            </w:r>
          </w:p>
        </w:tc>
      </w:tr>
    </w:tbl>
    <w:p w14:paraId="4E6990C4" w14:textId="777777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p>
    <w:p w14:paraId="4E6990C5" w14:textId="41921FC2"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5. Në rastin e vlerësimeve të prokurorëve sipas</w:t>
      </w:r>
      <w:r w:rsidR="00E66692" w:rsidRPr="00865C83">
        <w:rPr>
          <w:rFonts w:ascii="Garamond" w:hAnsi="Garamond"/>
          <w:sz w:val="24"/>
          <w:szCs w:val="24"/>
          <w:lang w:val="sq-AL"/>
        </w:rPr>
        <w:t xml:space="preserve"> </w:t>
      </w:r>
      <w:r w:rsidRPr="00865C83">
        <w:rPr>
          <w:rFonts w:ascii="Garamond" w:hAnsi="Garamond"/>
          <w:sz w:val="24"/>
          <w:szCs w:val="24"/>
          <w:lang w:val="sq-AL"/>
        </w:rPr>
        <w:t xml:space="preserve">sistemeve të mëparshme të vlerësimit etik dhe profesional, niveli i vlerësimit etik dhe profesional sipas atij vlerësimi, njihet si nivel vlerësimi edhe në kuptim të </w:t>
      </w:r>
      <w:r w:rsidRPr="00865C83">
        <w:rPr>
          <w:rFonts w:ascii="Garamond" w:eastAsia="Times New Roman" w:hAnsi="Garamond"/>
          <w:sz w:val="24"/>
          <w:szCs w:val="24"/>
          <w:lang w:val="sq-AL"/>
        </w:rPr>
        <w:t xml:space="preserve">kësaj </w:t>
      </w:r>
      <w:r w:rsidR="00623DA0" w:rsidRPr="00865C83">
        <w:rPr>
          <w:rFonts w:ascii="Garamond" w:eastAsia="Times New Roman" w:hAnsi="Garamond"/>
          <w:sz w:val="24"/>
          <w:szCs w:val="24"/>
          <w:lang w:val="sq-AL"/>
        </w:rPr>
        <w:t>Rregulloreje</w:t>
      </w:r>
      <w:r w:rsidRPr="00865C83">
        <w:rPr>
          <w:rFonts w:ascii="Garamond" w:hAnsi="Garamond"/>
          <w:sz w:val="24"/>
          <w:szCs w:val="24"/>
          <w:lang w:val="sq-AL"/>
        </w:rPr>
        <w:t>. Konvertimi i niveleve të mëparshme të vlerësimit, me ato sipas sistemit të vlerësimit në fuqi bëhet</w:t>
      </w:r>
      <w:r w:rsidR="00540AC2">
        <w:rPr>
          <w:rFonts w:ascii="Garamond" w:hAnsi="Garamond"/>
          <w:sz w:val="24"/>
          <w:szCs w:val="24"/>
          <w:lang w:val="sq-AL"/>
        </w:rPr>
        <w:t>,</w:t>
      </w:r>
      <w:r w:rsidRPr="00865C83">
        <w:rPr>
          <w:rFonts w:ascii="Garamond" w:hAnsi="Garamond"/>
          <w:sz w:val="24"/>
          <w:szCs w:val="24"/>
          <w:lang w:val="sq-AL"/>
        </w:rPr>
        <w:t xml:space="preserve"> sipas tabelës së mëposhtme:</w:t>
      </w:r>
    </w:p>
    <w:p w14:paraId="4E6990C6" w14:textId="777777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 xml:space="preserve"> </w:t>
      </w:r>
    </w:p>
    <w:tbl>
      <w:tblPr>
        <w:tblStyle w:val="TableGrid"/>
        <w:tblW w:w="0" w:type="auto"/>
        <w:tblLook w:val="04A0" w:firstRow="1" w:lastRow="0" w:firstColumn="1" w:lastColumn="0" w:noHBand="0" w:noVBand="1"/>
      </w:tblPr>
      <w:tblGrid>
        <w:gridCol w:w="4248"/>
        <w:gridCol w:w="4247"/>
      </w:tblGrid>
      <w:tr w:rsidR="000F1F5F" w:rsidRPr="00865C83" w14:paraId="4E6990C9" w14:textId="77777777" w:rsidTr="000F1F5F">
        <w:tc>
          <w:tcPr>
            <w:tcW w:w="4248" w:type="dxa"/>
          </w:tcPr>
          <w:p w14:paraId="4E6990C7" w14:textId="77777777" w:rsidR="000F1F5F" w:rsidRPr="00865C83" w:rsidRDefault="000F1F5F" w:rsidP="00877968">
            <w:pPr>
              <w:spacing w:after="0" w:line="240" w:lineRule="auto"/>
              <w:jc w:val="center"/>
              <w:rPr>
                <w:rFonts w:ascii="Garamond" w:hAnsi="Garamond"/>
                <w:b/>
                <w:bCs/>
                <w:i/>
                <w:lang w:val="sq-AL"/>
              </w:rPr>
            </w:pPr>
            <w:r w:rsidRPr="00865C83">
              <w:rPr>
                <w:rFonts w:ascii="Garamond" w:hAnsi="Garamond"/>
                <w:b/>
                <w:bCs/>
                <w:i/>
                <w:lang w:val="sq-AL"/>
              </w:rPr>
              <w:t>Niveli i vlerësimit sipas sistemeve të mëparshme të vlerësimit etik dhe profesional</w:t>
            </w:r>
          </w:p>
        </w:tc>
        <w:tc>
          <w:tcPr>
            <w:tcW w:w="4247" w:type="dxa"/>
          </w:tcPr>
          <w:p w14:paraId="4E6990C8" w14:textId="77777777" w:rsidR="000F1F5F" w:rsidRPr="00865C83" w:rsidRDefault="000F1F5F" w:rsidP="00877968">
            <w:pPr>
              <w:spacing w:after="0" w:line="240" w:lineRule="auto"/>
              <w:jc w:val="center"/>
              <w:rPr>
                <w:rFonts w:ascii="Garamond" w:hAnsi="Garamond"/>
                <w:b/>
                <w:bCs/>
                <w:i/>
                <w:lang w:val="sq-AL"/>
              </w:rPr>
            </w:pPr>
            <w:r w:rsidRPr="00865C83">
              <w:rPr>
                <w:rFonts w:ascii="Garamond" w:hAnsi="Garamond"/>
                <w:b/>
                <w:bCs/>
                <w:i/>
                <w:lang w:val="sq-AL"/>
              </w:rPr>
              <w:t>Niveli i vlerësimit sipas sistemit të vlerësimit etik dhe profesional në fuqi (Ligji për Statusin)</w:t>
            </w:r>
          </w:p>
        </w:tc>
      </w:tr>
      <w:tr w:rsidR="000F1F5F" w:rsidRPr="00865C83" w14:paraId="4E6990CC" w14:textId="77777777" w:rsidTr="000F1F5F">
        <w:tc>
          <w:tcPr>
            <w:tcW w:w="4248" w:type="dxa"/>
          </w:tcPr>
          <w:p w14:paraId="4E6990CA" w14:textId="77777777" w:rsidR="000F1F5F" w:rsidRPr="00865C83" w:rsidRDefault="000F1F5F" w:rsidP="00877968">
            <w:pPr>
              <w:spacing w:after="0" w:line="240" w:lineRule="auto"/>
              <w:jc w:val="center"/>
              <w:rPr>
                <w:rFonts w:ascii="Garamond" w:hAnsi="Garamond"/>
                <w:lang w:val="sq-AL"/>
              </w:rPr>
            </w:pPr>
            <w:r w:rsidRPr="00865C83">
              <w:rPr>
                <w:rFonts w:ascii="Garamond" w:hAnsi="Garamond"/>
                <w:lang w:val="sq-AL"/>
              </w:rPr>
              <w:t>Shumë mirë</w:t>
            </w:r>
          </w:p>
        </w:tc>
        <w:tc>
          <w:tcPr>
            <w:tcW w:w="4247" w:type="dxa"/>
          </w:tcPr>
          <w:p w14:paraId="4E6990CB" w14:textId="77777777" w:rsidR="000F1F5F" w:rsidRPr="00865C83" w:rsidRDefault="000F1F5F" w:rsidP="00877968">
            <w:pPr>
              <w:spacing w:after="0" w:line="240" w:lineRule="auto"/>
              <w:jc w:val="center"/>
              <w:rPr>
                <w:rFonts w:ascii="Garamond" w:hAnsi="Garamond"/>
                <w:lang w:val="sq-AL"/>
              </w:rPr>
            </w:pPr>
            <w:r w:rsidRPr="00865C83">
              <w:rPr>
                <w:rFonts w:ascii="Garamond" w:hAnsi="Garamond"/>
                <w:lang w:val="sq-AL"/>
              </w:rPr>
              <w:t>Shkëlqyeshëm</w:t>
            </w:r>
          </w:p>
        </w:tc>
      </w:tr>
      <w:tr w:rsidR="000F1F5F" w:rsidRPr="00865C83" w14:paraId="4E6990CF" w14:textId="77777777" w:rsidTr="000F1F5F">
        <w:tc>
          <w:tcPr>
            <w:tcW w:w="4248" w:type="dxa"/>
          </w:tcPr>
          <w:p w14:paraId="4E6990CD" w14:textId="77777777" w:rsidR="000F1F5F" w:rsidRPr="00865C83" w:rsidRDefault="000F1F5F" w:rsidP="00877968">
            <w:pPr>
              <w:spacing w:after="0" w:line="240" w:lineRule="auto"/>
              <w:jc w:val="center"/>
              <w:rPr>
                <w:rFonts w:ascii="Garamond" w:hAnsi="Garamond"/>
                <w:lang w:val="sq-AL"/>
              </w:rPr>
            </w:pPr>
            <w:r w:rsidRPr="00865C83">
              <w:rPr>
                <w:rFonts w:ascii="Garamond" w:hAnsi="Garamond"/>
                <w:lang w:val="sq-AL"/>
              </w:rPr>
              <w:t>Mirë</w:t>
            </w:r>
          </w:p>
        </w:tc>
        <w:tc>
          <w:tcPr>
            <w:tcW w:w="4247" w:type="dxa"/>
          </w:tcPr>
          <w:p w14:paraId="4E6990CE" w14:textId="77777777" w:rsidR="000F1F5F" w:rsidRPr="00865C83" w:rsidRDefault="000F1F5F" w:rsidP="00877968">
            <w:pPr>
              <w:spacing w:after="0" w:line="240" w:lineRule="auto"/>
              <w:jc w:val="center"/>
              <w:rPr>
                <w:rFonts w:ascii="Garamond" w:hAnsi="Garamond"/>
                <w:lang w:val="sq-AL"/>
              </w:rPr>
            </w:pPr>
            <w:r w:rsidRPr="00865C83">
              <w:rPr>
                <w:rFonts w:ascii="Garamond" w:hAnsi="Garamond"/>
                <w:lang w:val="sq-AL"/>
              </w:rPr>
              <w:t>Mirë</w:t>
            </w:r>
          </w:p>
        </w:tc>
      </w:tr>
      <w:tr w:rsidR="000F1F5F" w:rsidRPr="00865C83" w14:paraId="4E6990D2" w14:textId="77777777" w:rsidTr="000F1F5F">
        <w:tc>
          <w:tcPr>
            <w:tcW w:w="4248" w:type="dxa"/>
          </w:tcPr>
          <w:p w14:paraId="4E6990D0" w14:textId="77777777" w:rsidR="000F1F5F" w:rsidRPr="00865C83" w:rsidRDefault="000F1F5F" w:rsidP="00877968">
            <w:pPr>
              <w:spacing w:after="0" w:line="240" w:lineRule="auto"/>
              <w:jc w:val="center"/>
              <w:rPr>
                <w:rFonts w:ascii="Garamond" w:hAnsi="Garamond"/>
                <w:lang w:val="sq-AL"/>
              </w:rPr>
            </w:pPr>
            <w:r w:rsidRPr="00865C83">
              <w:rPr>
                <w:rFonts w:ascii="Garamond" w:hAnsi="Garamond"/>
                <w:lang w:val="sq-AL"/>
              </w:rPr>
              <w:t>Mjaftueshëm</w:t>
            </w:r>
          </w:p>
        </w:tc>
        <w:tc>
          <w:tcPr>
            <w:tcW w:w="4247" w:type="dxa"/>
          </w:tcPr>
          <w:p w14:paraId="4E6990D1" w14:textId="77777777" w:rsidR="000F1F5F" w:rsidRPr="00865C83" w:rsidRDefault="000F1F5F" w:rsidP="00877968">
            <w:pPr>
              <w:spacing w:after="0" w:line="240" w:lineRule="auto"/>
              <w:jc w:val="center"/>
              <w:rPr>
                <w:rFonts w:ascii="Garamond" w:hAnsi="Garamond"/>
                <w:lang w:val="sq-AL"/>
              </w:rPr>
            </w:pPr>
            <w:r w:rsidRPr="00865C83">
              <w:rPr>
                <w:rFonts w:ascii="Garamond" w:hAnsi="Garamond"/>
                <w:lang w:val="sq-AL"/>
              </w:rPr>
              <w:t>Mjaftueshëm</w:t>
            </w:r>
          </w:p>
        </w:tc>
      </w:tr>
      <w:tr w:rsidR="000F1F5F" w:rsidRPr="00865C83" w14:paraId="4E6990D5" w14:textId="77777777" w:rsidTr="000F1F5F">
        <w:tc>
          <w:tcPr>
            <w:tcW w:w="4248" w:type="dxa"/>
          </w:tcPr>
          <w:p w14:paraId="4E6990D3" w14:textId="77777777" w:rsidR="000F1F5F" w:rsidRPr="00865C83" w:rsidRDefault="000F1F5F" w:rsidP="00877968">
            <w:pPr>
              <w:spacing w:after="0" w:line="240" w:lineRule="auto"/>
              <w:jc w:val="center"/>
              <w:rPr>
                <w:rFonts w:ascii="Garamond" w:hAnsi="Garamond"/>
                <w:lang w:val="sq-AL"/>
              </w:rPr>
            </w:pPr>
            <w:r w:rsidRPr="00865C83">
              <w:rPr>
                <w:rFonts w:ascii="Garamond" w:hAnsi="Garamond"/>
                <w:lang w:val="sq-AL"/>
              </w:rPr>
              <w:t>I pamjaftueshëm</w:t>
            </w:r>
          </w:p>
        </w:tc>
        <w:tc>
          <w:tcPr>
            <w:tcW w:w="4247" w:type="dxa"/>
          </w:tcPr>
          <w:p w14:paraId="4E6990D4" w14:textId="77777777" w:rsidR="000F1F5F" w:rsidRPr="00865C83" w:rsidRDefault="000F1F5F" w:rsidP="00877968">
            <w:pPr>
              <w:spacing w:after="0" w:line="240" w:lineRule="auto"/>
              <w:jc w:val="center"/>
              <w:rPr>
                <w:rFonts w:ascii="Garamond" w:hAnsi="Garamond"/>
                <w:lang w:val="sq-AL"/>
              </w:rPr>
            </w:pPr>
            <w:r w:rsidRPr="00865C83">
              <w:rPr>
                <w:rFonts w:ascii="Garamond" w:hAnsi="Garamond"/>
                <w:lang w:val="sq-AL"/>
              </w:rPr>
              <w:t>I pamjaftueshëm</w:t>
            </w:r>
          </w:p>
        </w:tc>
      </w:tr>
    </w:tbl>
    <w:p w14:paraId="4E6990D6" w14:textId="777777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p>
    <w:p w14:paraId="4E6990D7" w14:textId="2B48DE3E"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6. Niveli i vlerësimit konvertohet në pikë sipas sistemit të vlerësimit në fuqi (</w:t>
      </w:r>
      <w:r w:rsidR="00351C60" w:rsidRPr="00865C83">
        <w:rPr>
          <w:rFonts w:ascii="Garamond" w:hAnsi="Garamond"/>
          <w:sz w:val="24"/>
          <w:szCs w:val="24"/>
          <w:lang w:val="sq-AL"/>
        </w:rPr>
        <w:t>ligji për statusin)</w:t>
      </w:r>
      <w:r w:rsidR="00351C60">
        <w:rPr>
          <w:rFonts w:ascii="Garamond" w:hAnsi="Garamond"/>
          <w:sz w:val="24"/>
          <w:szCs w:val="24"/>
          <w:lang w:val="sq-AL"/>
        </w:rPr>
        <w:t>,</w:t>
      </w:r>
      <w:r w:rsidRPr="00865C83">
        <w:rPr>
          <w:rFonts w:ascii="Garamond" w:hAnsi="Garamond"/>
          <w:sz w:val="24"/>
          <w:szCs w:val="24"/>
          <w:lang w:val="sq-AL"/>
        </w:rPr>
        <w:t xml:space="preserve"> si më poshtë: </w:t>
      </w:r>
    </w:p>
    <w:p w14:paraId="4E6990D8" w14:textId="77777777" w:rsidR="000F1F5F" w:rsidRPr="00865C83" w:rsidRDefault="000F1F5F" w:rsidP="000350E3">
      <w:pPr>
        <w:shd w:val="clear" w:color="auto" w:fill="FFFFFF"/>
        <w:spacing w:after="0" w:line="240" w:lineRule="auto"/>
        <w:ind w:firstLine="284"/>
        <w:rPr>
          <w:rFonts w:ascii="Garamond" w:hAnsi="Garamond"/>
          <w:sz w:val="24"/>
          <w:szCs w:val="24"/>
          <w:lang w:val="sq-AL"/>
        </w:rPr>
      </w:pPr>
    </w:p>
    <w:tbl>
      <w:tblPr>
        <w:tblStyle w:val="TableGrid"/>
        <w:tblW w:w="0" w:type="auto"/>
        <w:tblLook w:val="04A0" w:firstRow="1" w:lastRow="0" w:firstColumn="1" w:lastColumn="0" w:noHBand="0" w:noVBand="1"/>
      </w:tblPr>
      <w:tblGrid>
        <w:gridCol w:w="4403"/>
        <w:gridCol w:w="4318"/>
      </w:tblGrid>
      <w:tr w:rsidR="000F1F5F" w:rsidRPr="00865C83" w14:paraId="4E6990DB" w14:textId="77777777" w:rsidTr="000F1F5F">
        <w:tc>
          <w:tcPr>
            <w:tcW w:w="4788" w:type="dxa"/>
            <w:vAlign w:val="center"/>
          </w:tcPr>
          <w:p w14:paraId="4E6990D9" w14:textId="77777777" w:rsidR="000F1F5F" w:rsidRPr="00865C83" w:rsidRDefault="000F1F5F" w:rsidP="00877968">
            <w:pPr>
              <w:spacing w:after="0" w:line="240" w:lineRule="auto"/>
              <w:jc w:val="center"/>
              <w:rPr>
                <w:rFonts w:ascii="Garamond" w:hAnsi="Garamond"/>
                <w:b/>
                <w:bCs/>
                <w:i/>
                <w:lang w:val="sq-AL"/>
              </w:rPr>
            </w:pPr>
            <w:r w:rsidRPr="00865C83">
              <w:rPr>
                <w:rFonts w:ascii="Garamond" w:hAnsi="Garamond"/>
                <w:b/>
                <w:bCs/>
                <w:i/>
                <w:lang w:val="sq-AL"/>
              </w:rPr>
              <w:t>Niveli i vlerësimit</w:t>
            </w:r>
          </w:p>
        </w:tc>
        <w:tc>
          <w:tcPr>
            <w:tcW w:w="4788" w:type="dxa"/>
            <w:vAlign w:val="center"/>
          </w:tcPr>
          <w:p w14:paraId="4E6990DA" w14:textId="77777777" w:rsidR="000F1F5F" w:rsidRPr="00865C83" w:rsidRDefault="000F1F5F" w:rsidP="00877968">
            <w:pPr>
              <w:spacing w:after="0" w:line="240" w:lineRule="auto"/>
              <w:jc w:val="center"/>
              <w:rPr>
                <w:rFonts w:ascii="Garamond" w:hAnsi="Garamond"/>
                <w:b/>
                <w:bCs/>
                <w:i/>
                <w:lang w:val="sq-AL"/>
              </w:rPr>
            </w:pPr>
            <w:r w:rsidRPr="00865C83">
              <w:rPr>
                <w:rFonts w:ascii="Garamond" w:hAnsi="Garamond"/>
                <w:b/>
                <w:bCs/>
                <w:i/>
                <w:lang w:val="sq-AL"/>
              </w:rPr>
              <w:t>Pikët</w:t>
            </w:r>
          </w:p>
        </w:tc>
      </w:tr>
      <w:tr w:rsidR="000F1F5F" w:rsidRPr="00865C83" w14:paraId="4E6990DE" w14:textId="77777777" w:rsidTr="000F1F5F">
        <w:tc>
          <w:tcPr>
            <w:tcW w:w="4788" w:type="dxa"/>
            <w:vAlign w:val="center"/>
          </w:tcPr>
          <w:p w14:paraId="4E6990DC" w14:textId="77777777" w:rsidR="000F1F5F" w:rsidRPr="00865C83" w:rsidRDefault="000F1F5F" w:rsidP="00877968">
            <w:pPr>
              <w:spacing w:after="0" w:line="240" w:lineRule="auto"/>
              <w:jc w:val="center"/>
              <w:rPr>
                <w:rFonts w:ascii="Garamond" w:hAnsi="Garamond"/>
                <w:lang w:val="sq-AL"/>
              </w:rPr>
            </w:pPr>
            <w:r w:rsidRPr="00865C83">
              <w:rPr>
                <w:rFonts w:ascii="Garamond" w:hAnsi="Garamond"/>
                <w:lang w:val="sq-AL"/>
              </w:rPr>
              <w:t>Shkëlqyeshëm</w:t>
            </w:r>
          </w:p>
        </w:tc>
        <w:tc>
          <w:tcPr>
            <w:tcW w:w="4788" w:type="dxa"/>
            <w:vAlign w:val="center"/>
          </w:tcPr>
          <w:p w14:paraId="4E6990DD" w14:textId="77777777" w:rsidR="000F1F5F" w:rsidRPr="00865C83" w:rsidRDefault="000F1F5F" w:rsidP="00877968">
            <w:pPr>
              <w:spacing w:after="0" w:line="240" w:lineRule="auto"/>
              <w:jc w:val="center"/>
              <w:rPr>
                <w:rFonts w:ascii="Garamond" w:hAnsi="Garamond"/>
                <w:lang w:val="sq-AL"/>
              </w:rPr>
            </w:pPr>
            <w:r w:rsidRPr="00865C83">
              <w:rPr>
                <w:rFonts w:ascii="Garamond" w:hAnsi="Garamond"/>
                <w:lang w:val="sq-AL"/>
              </w:rPr>
              <w:t>100</w:t>
            </w:r>
          </w:p>
        </w:tc>
      </w:tr>
      <w:tr w:rsidR="000F1F5F" w:rsidRPr="00865C83" w14:paraId="4E6990E1" w14:textId="77777777" w:rsidTr="000F1F5F">
        <w:tc>
          <w:tcPr>
            <w:tcW w:w="4788" w:type="dxa"/>
            <w:vAlign w:val="center"/>
          </w:tcPr>
          <w:p w14:paraId="4E6990DF" w14:textId="77777777" w:rsidR="000F1F5F" w:rsidRPr="00865C83" w:rsidRDefault="000F1F5F" w:rsidP="00877968">
            <w:pPr>
              <w:spacing w:after="0" w:line="240" w:lineRule="auto"/>
              <w:jc w:val="center"/>
              <w:rPr>
                <w:rFonts w:ascii="Garamond" w:hAnsi="Garamond"/>
                <w:lang w:val="sq-AL"/>
              </w:rPr>
            </w:pPr>
            <w:r w:rsidRPr="00865C83">
              <w:rPr>
                <w:rFonts w:ascii="Garamond" w:hAnsi="Garamond"/>
                <w:lang w:val="sq-AL"/>
              </w:rPr>
              <w:t>Shumë mirë</w:t>
            </w:r>
          </w:p>
        </w:tc>
        <w:tc>
          <w:tcPr>
            <w:tcW w:w="4788" w:type="dxa"/>
            <w:vAlign w:val="center"/>
          </w:tcPr>
          <w:p w14:paraId="4E6990E0" w14:textId="77777777" w:rsidR="000F1F5F" w:rsidRPr="00865C83" w:rsidRDefault="000F1F5F" w:rsidP="00877968">
            <w:pPr>
              <w:spacing w:after="0" w:line="240" w:lineRule="auto"/>
              <w:jc w:val="center"/>
              <w:rPr>
                <w:rFonts w:ascii="Garamond" w:hAnsi="Garamond"/>
                <w:lang w:val="sq-AL"/>
              </w:rPr>
            </w:pPr>
            <w:r w:rsidRPr="00865C83">
              <w:rPr>
                <w:rFonts w:ascii="Garamond" w:hAnsi="Garamond"/>
                <w:lang w:val="sq-AL"/>
              </w:rPr>
              <w:t>89</w:t>
            </w:r>
          </w:p>
        </w:tc>
      </w:tr>
      <w:tr w:rsidR="000F1F5F" w:rsidRPr="00865C83" w14:paraId="4E6990E4" w14:textId="77777777" w:rsidTr="000F1F5F">
        <w:tc>
          <w:tcPr>
            <w:tcW w:w="4788" w:type="dxa"/>
            <w:vAlign w:val="center"/>
          </w:tcPr>
          <w:p w14:paraId="4E6990E2" w14:textId="77777777" w:rsidR="000F1F5F" w:rsidRPr="00865C83" w:rsidRDefault="000F1F5F" w:rsidP="00877968">
            <w:pPr>
              <w:spacing w:after="0" w:line="240" w:lineRule="auto"/>
              <w:jc w:val="center"/>
              <w:rPr>
                <w:rFonts w:ascii="Garamond" w:hAnsi="Garamond"/>
                <w:lang w:val="sq-AL"/>
              </w:rPr>
            </w:pPr>
            <w:r w:rsidRPr="00865C83">
              <w:rPr>
                <w:rFonts w:ascii="Garamond" w:hAnsi="Garamond"/>
                <w:lang w:val="sq-AL"/>
              </w:rPr>
              <w:t>Mirë</w:t>
            </w:r>
          </w:p>
        </w:tc>
        <w:tc>
          <w:tcPr>
            <w:tcW w:w="4788" w:type="dxa"/>
            <w:vAlign w:val="center"/>
          </w:tcPr>
          <w:p w14:paraId="4E6990E3" w14:textId="77777777" w:rsidR="000F1F5F" w:rsidRPr="00865C83" w:rsidRDefault="000F1F5F" w:rsidP="00877968">
            <w:pPr>
              <w:spacing w:after="0" w:line="240" w:lineRule="auto"/>
              <w:jc w:val="center"/>
              <w:rPr>
                <w:rFonts w:ascii="Garamond" w:hAnsi="Garamond"/>
                <w:lang w:val="sq-AL"/>
              </w:rPr>
            </w:pPr>
            <w:r w:rsidRPr="00865C83">
              <w:rPr>
                <w:rFonts w:ascii="Garamond" w:hAnsi="Garamond"/>
                <w:lang w:val="sq-AL"/>
              </w:rPr>
              <w:t>69</w:t>
            </w:r>
          </w:p>
        </w:tc>
      </w:tr>
      <w:tr w:rsidR="000F1F5F" w:rsidRPr="00865C83" w14:paraId="4E6990E7" w14:textId="77777777" w:rsidTr="000F1F5F">
        <w:tc>
          <w:tcPr>
            <w:tcW w:w="4788" w:type="dxa"/>
            <w:vAlign w:val="center"/>
          </w:tcPr>
          <w:p w14:paraId="4E6990E5" w14:textId="77777777" w:rsidR="000F1F5F" w:rsidRPr="00865C83" w:rsidRDefault="000F1F5F" w:rsidP="00877968">
            <w:pPr>
              <w:spacing w:after="0" w:line="240" w:lineRule="auto"/>
              <w:jc w:val="center"/>
              <w:rPr>
                <w:rFonts w:ascii="Garamond" w:hAnsi="Garamond"/>
                <w:lang w:val="sq-AL"/>
              </w:rPr>
            </w:pPr>
            <w:r w:rsidRPr="00865C83">
              <w:rPr>
                <w:rFonts w:ascii="Garamond" w:hAnsi="Garamond"/>
                <w:lang w:val="sq-AL"/>
              </w:rPr>
              <w:t>Mjaftueshëm</w:t>
            </w:r>
          </w:p>
        </w:tc>
        <w:tc>
          <w:tcPr>
            <w:tcW w:w="4788" w:type="dxa"/>
            <w:vAlign w:val="center"/>
          </w:tcPr>
          <w:p w14:paraId="4E6990E6" w14:textId="77777777" w:rsidR="000F1F5F" w:rsidRPr="00865C83" w:rsidRDefault="000F1F5F" w:rsidP="00877968">
            <w:pPr>
              <w:spacing w:after="0" w:line="240" w:lineRule="auto"/>
              <w:jc w:val="center"/>
              <w:rPr>
                <w:rFonts w:ascii="Garamond" w:hAnsi="Garamond"/>
                <w:lang w:val="sq-AL"/>
              </w:rPr>
            </w:pPr>
            <w:r w:rsidRPr="00865C83">
              <w:rPr>
                <w:rFonts w:ascii="Garamond" w:hAnsi="Garamond"/>
                <w:lang w:val="sq-AL"/>
              </w:rPr>
              <w:t>49</w:t>
            </w:r>
          </w:p>
        </w:tc>
      </w:tr>
      <w:tr w:rsidR="000F1F5F" w:rsidRPr="00865C83" w14:paraId="4E6990EA" w14:textId="77777777" w:rsidTr="000F1F5F">
        <w:tc>
          <w:tcPr>
            <w:tcW w:w="4788" w:type="dxa"/>
            <w:vAlign w:val="center"/>
          </w:tcPr>
          <w:p w14:paraId="4E6990E8" w14:textId="77777777" w:rsidR="000F1F5F" w:rsidRPr="00865C83" w:rsidRDefault="000F1F5F" w:rsidP="00877968">
            <w:pPr>
              <w:spacing w:after="0" w:line="240" w:lineRule="auto"/>
              <w:jc w:val="center"/>
              <w:rPr>
                <w:rFonts w:ascii="Garamond" w:hAnsi="Garamond"/>
                <w:lang w:val="sq-AL"/>
              </w:rPr>
            </w:pPr>
            <w:r w:rsidRPr="00865C83">
              <w:rPr>
                <w:rFonts w:ascii="Garamond" w:hAnsi="Garamond"/>
                <w:lang w:val="sq-AL"/>
              </w:rPr>
              <w:t>I pamjaftueshëm</w:t>
            </w:r>
          </w:p>
        </w:tc>
        <w:tc>
          <w:tcPr>
            <w:tcW w:w="4788" w:type="dxa"/>
            <w:vAlign w:val="center"/>
          </w:tcPr>
          <w:p w14:paraId="4E6990E9" w14:textId="77777777" w:rsidR="000F1F5F" w:rsidRPr="00865C83" w:rsidRDefault="000F1F5F" w:rsidP="00877968">
            <w:pPr>
              <w:spacing w:after="0" w:line="240" w:lineRule="auto"/>
              <w:jc w:val="center"/>
              <w:rPr>
                <w:rFonts w:ascii="Garamond" w:hAnsi="Garamond"/>
                <w:lang w:val="sq-AL"/>
              </w:rPr>
            </w:pPr>
            <w:r w:rsidRPr="00865C83">
              <w:rPr>
                <w:rFonts w:ascii="Garamond" w:hAnsi="Garamond"/>
                <w:lang w:val="sq-AL"/>
              </w:rPr>
              <w:t>29</w:t>
            </w:r>
          </w:p>
        </w:tc>
      </w:tr>
    </w:tbl>
    <w:p w14:paraId="4E6990EB" w14:textId="77777777" w:rsidR="000F1F5F" w:rsidRPr="00865C83" w:rsidRDefault="000F1F5F" w:rsidP="000350E3">
      <w:pPr>
        <w:shd w:val="clear" w:color="auto" w:fill="FFFFFF"/>
        <w:spacing w:after="0" w:line="240" w:lineRule="auto"/>
        <w:ind w:firstLine="284"/>
        <w:rPr>
          <w:rFonts w:ascii="Garamond" w:hAnsi="Garamond"/>
          <w:sz w:val="24"/>
          <w:szCs w:val="24"/>
          <w:lang w:val="sq-AL"/>
        </w:rPr>
      </w:pPr>
    </w:p>
    <w:p w14:paraId="4E6990EC" w14:textId="77777777" w:rsidR="000F1F5F" w:rsidRPr="00865C83" w:rsidRDefault="000F1F5F" w:rsidP="000350E3">
      <w:pPr>
        <w:shd w:val="clear" w:color="auto" w:fill="FFFFFF"/>
        <w:spacing w:after="0" w:line="240" w:lineRule="auto"/>
        <w:ind w:firstLine="284"/>
        <w:jc w:val="center"/>
        <w:rPr>
          <w:rFonts w:ascii="Garamond" w:hAnsi="Garamond"/>
          <w:sz w:val="24"/>
          <w:szCs w:val="24"/>
          <w:lang w:val="sq-AL"/>
        </w:rPr>
      </w:pPr>
      <w:r w:rsidRPr="00865C83">
        <w:rPr>
          <w:rFonts w:ascii="Garamond" w:hAnsi="Garamond"/>
          <w:sz w:val="24"/>
          <w:szCs w:val="24"/>
          <w:lang w:val="sq-AL"/>
        </w:rPr>
        <w:t>Neni 26</w:t>
      </w:r>
    </w:p>
    <w:p w14:paraId="4E6990ED"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r w:rsidRPr="00865C83">
        <w:rPr>
          <w:rFonts w:ascii="Garamond" w:hAnsi="Garamond"/>
          <w:b/>
          <w:sz w:val="24"/>
          <w:szCs w:val="24"/>
          <w:lang w:val="sq-AL"/>
        </w:rPr>
        <w:t>Prokurori i komanduar</w:t>
      </w:r>
    </w:p>
    <w:p w14:paraId="4E6990EE"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p>
    <w:p w14:paraId="4E6990EF" w14:textId="3046A49B"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 xml:space="preserve">Përvoja si prokuror i komanduar, konsiderohet si përparësi në renditje sipas nenit 24, pika 2, të kësaj </w:t>
      </w:r>
      <w:r w:rsidR="00623DA0" w:rsidRPr="00865C83">
        <w:rPr>
          <w:rFonts w:ascii="Garamond" w:hAnsi="Garamond"/>
          <w:sz w:val="24"/>
          <w:szCs w:val="24"/>
          <w:lang w:val="sq-AL"/>
        </w:rPr>
        <w:t>Rregulloreje</w:t>
      </w:r>
      <w:r w:rsidRPr="00865C83">
        <w:rPr>
          <w:rFonts w:ascii="Garamond" w:hAnsi="Garamond"/>
          <w:sz w:val="24"/>
          <w:szCs w:val="24"/>
          <w:lang w:val="sq-AL"/>
        </w:rPr>
        <w:t xml:space="preserve">, vetëm në ato raste kur prokurori ka kryer të gjithë periudhën e komandimit. </w:t>
      </w:r>
    </w:p>
    <w:p w14:paraId="4E6990F0" w14:textId="77777777"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p>
    <w:p w14:paraId="4E6990F1" w14:textId="77777777" w:rsidR="000F1F5F" w:rsidRPr="00865C83" w:rsidRDefault="000F1F5F" w:rsidP="000350E3">
      <w:pPr>
        <w:shd w:val="clear" w:color="auto" w:fill="FFFFFF"/>
        <w:spacing w:after="0" w:line="240" w:lineRule="auto"/>
        <w:ind w:firstLine="284"/>
        <w:jc w:val="center"/>
        <w:rPr>
          <w:rFonts w:ascii="Garamond" w:hAnsi="Garamond"/>
          <w:sz w:val="24"/>
          <w:szCs w:val="24"/>
          <w:lang w:val="sq-AL"/>
        </w:rPr>
      </w:pPr>
      <w:r w:rsidRPr="00865C83">
        <w:rPr>
          <w:rFonts w:ascii="Garamond" w:hAnsi="Garamond"/>
          <w:sz w:val="24"/>
          <w:szCs w:val="24"/>
          <w:lang w:val="sq-AL"/>
        </w:rPr>
        <w:t>Neni 27</w:t>
      </w:r>
    </w:p>
    <w:p w14:paraId="4E6990F2"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r w:rsidRPr="00865C83">
        <w:rPr>
          <w:rFonts w:ascii="Garamond" w:hAnsi="Garamond"/>
          <w:b/>
          <w:sz w:val="24"/>
          <w:szCs w:val="24"/>
          <w:lang w:val="sq-AL"/>
        </w:rPr>
        <w:t>Kriteri dhe përparësitë e renditjes së kandidatëve për hapin e dytë</w:t>
      </w:r>
    </w:p>
    <w:p w14:paraId="4E6990F3"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p>
    <w:p w14:paraId="4E6990F4" w14:textId="3D31E5A8"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 xml:space="preserve">1. Në rast se pas vlerësimit të bërë edhe nenit 24, të kësaj </w:t>
      </w:r>
      <w:r w:rsidR="00623DA0" w:rsidRPr="00865C83">
        <w:rPr>
          <w:rFonts w:ascii="Garamond" w:hAnsi="Garamond"/>
          <w:sz w:val="24"/>
          <w:szCs w:val="24"/>
          <w:lang w:val="sq-AL"/>
        </w:rPr>
        <w:t>Rregulloreje</w:t>
      </w:r>
      <w:r w:rsidRPr="00865C83">
        <w:rPr>
          <w:rFonts w:ascii="Garamond" w:hAnsi="Garamond"/>
          <w:sz w:val="24"/>
          <w:szCs w:val="24"/>
          <w:lang w:val="sq-AL"/>
        </w:rPr>
        <w:t xml:space="preserve">, ka më shumë se një kandidat me rezultate të njëjta, renditja e kandidatëve me rezultatet më të larta bazohet në përvojën profesionale specifike që kërkohet për pozicionin e lirë. </w:t>
      </w:r>
    </w:p>
    <w:p w14:paraId="4E6990F5" w14:textId="5B034D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2. Kandidati me “përvojën profesionale specifike” me kohëzgjatjen më të madhe</w:t>
      </w:r>
      <w:r w:rsidR="00540AC2">
        <w:rPr>
          <w:rFonts w:ascii="Garamond" w:hAnsi="Garamond"/>
          <w:sz w:val="24"/>
          <w:szCs w:val="24"/>
          <w:lang w:val="sq-AL"/>
        </w:rPr>
        <w:t>,</w:t>
      </w:r>
      <w:r w:rsidRPr="00865C83">
        <w:rPr>
          <w:rFonts w:ascii="Garamond" w:hAnsi="Garamond"/>
          <w:sz w:val="24"/>
          <w:szCs w:val="24"/>
          <w:lang w:val="sq-AL"/>
        </w:rPr>
        <w:t xml:space="preserve"> sipas germës “i”, të nenit 5, të kësaj </w:t>
      </w:r>
      <w:r w:rsidR="00623DA0" w:rsidRPr="00865C83">
        <w:rPr>
          <w:rFonts w:ascii="Garamond" w:hAnsi="Garamond"/>
          <w:sz w:val="24"/>
          <w:szCs w:val="24"/>
          <w:lang w:val="sq-AL"/>
        </w:rPr>
        <w:t>Rregulloreje</w:t>
      </w:r>
      <w:r w:rsidRPr="00865C83">
        <w:rPr>
          <w:rFonts w:ascii="Garamond" w:hAnsi="Garamond"/>
          <w:sz w:val="24"/>
          <w:szCs w:val="24"/>
          <w:lang w:val="sq-AL"/>
        </w:rPr>
        <w:t xml:space="preserve">, renditet më lart. </w:t>
      </w:r>
    </w:p>
    <w:p w14:paraId="4E6990F6" w14:textId="777777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p>
    <w:p w14:paraId="4E6990F7" w14:textId="77777777" w:rsidR="000F1F5F" w:rsidRPr="00865C83" w:rsidRDefault="000F1F5F" w:rsidP="000350E3">
      <w:pPr>
        <w:shd w:val="clear" w:color="auto" w:fill="FFFFFF"/>
        <w:spacing w:after="0" w:line="240" w:lineRule="auto"/>
        <w:ind w:firstLine="284"/>
        <w:jc w:val="center"/>
        <w:rPr>
          <w:rFonts w:ascii="Garamond" w:hAnsi="Garamond"/>
          <w:sz w:val="24"/>
          <w:szCs w:val="24"/>
          <w:lang w:val="sq-AL"/>
        </w:rPr>
      </w:pPr>
      <w:r w:rsidRPr="00865C83">
        <w:rPr>
          <w:rFonts w:ascii="Garamond" w:hAnsi="Garamond"/>
          <w:sz w:val="24"/>
          <w:szCs w:val="24"/>
          <w:lang w:val="sq-AL"/>
        </w:rPr>
        <w:t>Neni 28</w:t>
      </w:r>
    </w:p>
    <w:p w14:paraId="4E6990F8"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r w:rsidRPr="00865C83">
        <w:rPr>
          <w:rFonts w:ascii="Garamond" w:hAnsi="Garamond"/>
          <w:b/>
          <w:sz w:val="24"/>
          <w:szCs w:val="24"/>
          <w:lang w:val="sq-AL"/>
        </w:rPr>
        <w:t>Kriteret dhe përparësitë e renditjes së kandidatëve për hapin e tretë</w:t>
      </w:r>
    </w:p>
    <w:p w14:paraId="4E6990F9"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p>
    <w:p w14:paraId="4E6990FA" w14:textId="26F232BA" w:rsidR="000F1F5F" w:rsidRPr="00865C83" w:rsidRDefault="00D545B3" w:rsidP="000350E3">
      <w:pPr>
        <w:shd w:val="clear" w:color="auto" w:fill="FFFFFF"/>
        <w:spacing w:after="0" w:line="240" w:lineRule="auto"/>
        <w:ind w:firstLine="284"/>
        <w:jc w:val="both"/>
        <w:rPr>
          <w:rFonts w:ascii="Garamond" w:hAnsi="Garamond"/>
          <w:sz w:val="24"/>
          <w:szCs w:val="24"/>
          <w:lang w:val="sq-AL"/>
        </w:rPr>
      </w:pPr>
      <w:r>
        <w:rPr>
          <w:rFonts w:ascii="Garamond" w:hAnsi="Garamond"/>
          <w:sz w:val="24"/>
          <w:szCs w:val="24"/>
          <w:lang w:val="sq-AL"/>
        </w:rPr>
        <w:t xml:space="preserve">1. </w:t>
      </w:r>
      <w:bookmarkStart w:id="0" w:name="_GoBack"/>
      <w:bookmarkEnd w:id="0"/>
      <w:r w:rsidR="000F1F5F" w:rsidRPr="00865C83">
        <w:rPr>
          <w:rFonts w:ascii="Garamond" w:hAnsi="Garamond"/>
          <w:sz w:val="24"/>
          <w:szCs w:val="24"/>
          <w:lang w:val="sq-AL"/>
        </w:rPr>
        <w:t xml:space="preserve">Në rast se edhe pas zbatimit të përparësive sipas nenit 27, të kësaj </w:t>
      </w:r>
      <w:r w:rsidR="0023531C" w:rsidRPr="00865C83">
        <w:rPr>
          <w:rFonts w:ascii="Garamond" w:hAnsi="Garamond"/>
          <w:sz w:val="24"/>
          <w:szCs w:val="24"/>
          <w:lang w:val="sq-AL"/>
        </w:rPr>
        <w:t>Rregulloreje</w:t>
      </w:r>
      <w:r w:rsidR="000F1F5F" w:rsidRPr="00865C83">
        <w:rPr>
          <w:rFonts w:ascii="Garamond" w:hAnsi="Garamond"/>
          <w:sz w:val="24"/>
          <w:szCs w:val="24"/>
          <w:lang w:val="sq-AL"/>
        </w:rPr>
        <w:t>, ka më shumë se një kandidat me rezultate të njëjta, Këshilli</w:t>
      </w:r>
      <w:r w:rsidR="00E66692" w:rsidRPr="00865C83">
        <w:rPr>
          <w:rFonts w:ascii="Garamond" w:hAnsi="Garamond"/>
          <w:sz w:val="24"/>
          <w:szCs w:val="24"/>
          <w:lang w:val="sq-AL"/>
        </w:rPr>
        <w:t xml:space="preserve"> </w:t>
      </w:r>
      <w:r w:rsidR="000F1F5F" w:rsidRPr="00865C83">
        <w:rPr>
          <w:rFonts w:ascii="Garamond" w:hAnsi="Garamond"/>
          <w:sz w:val="24"/>
          <w:szCs w:val="24"/>
          <w:lang w:val="sq-AL"/>
        </w:rPr>
        <w:t xml:space="preserve">rendit kandidatët sipas vjetërsisë si magjistrat. Kandidati me vjetërsinë më të madhe renditet më lart. </w:t>
      </w:r>
    </w:p>
    <w:p w14:paraId="4E6990FB" w14:textId="22399D07" w:rsidR="000F1F5F" w:rsidRPr="00865C83" w:rsidRDefault="000F1F5F" w:rsidP="000350E3">
      <w:pPr>
        <w:shd w:val="clear" w:color="auto" w:fill="FFFFFF"/>
        <w:spacing w:after="0" w:line="240" w:lineRule="auto"/>
        <w:ind w:firstLine="284"/>
        <w:jc w:val="both"/>
        <w:rPr>
          <w:rFonts w:ascii="Garamond" w:eastAsia="Times New Roman" w:hAnsi="Garamond"/>
          <w:sz w:val="24"/>
          <w:szCs w:val="24"/>
          <w:lang w:val="sq-AL"/>
        </w:rPr>
      </w:pPr>
      <w:r w:rsidRPr="00865C83">
        <w:rPr>
          <w:rFonts w:ascii="Garamond" w:eastAsia="Times New Roman" w:hAnsi="Garamond"/>
          <w:sz w:val="24"/>
          <w:szCs w:val="24"/>
          <w:lang w:val="sq-AL"/>
        </w:rPr>
        <w:t>2. Vjetërsia si magjistrat është treguesi që individualizon meritat e kandidatit në procedurën e ngritjes në detyrë</w:t>
      </w:r>
      <w:r w:rsidR="00540AC2">
        <w:rPr>
          <w:rFonts w:ascii="Garamond" w:eastAsia="Times New Roman" w:hAnsi="Garamond"/>
          <w:sz w:val="24"/>
          <w:szCs w:val="24"/>
          <w:lang w:val="sq-AL"/>
        </w:rPr>
        <w:t>,</w:t>
      </w:r>
      <w:r w:rsidRPr="00865C83">
        <w:rPr>
          <w:rFonts w:ascii="Garamond" w:eastAsia="Times New Roman" w:hAnsi="Garamond"/>
          <w:sz w:val="24"/>
          <w:szCs w:val="24"/>
          <w:lang w:val="sq-AL"/>
        </w:rPr>
        <w:t xml:space="preserve"> sipas kohëzgjatjes që ai ka ushtruar detyrën e prokurorit ose gjyqtarit, pavarësisht llojit të pozicionit.</w:t>
      </w:r>
    </w:p>
    <w:p w14:paraId="4E6990FC" w14:textId="1749E831" w:rsidR="000F1F5F" w:rsidRPr="00865C83" w:rsidRDefault="000F1F5F" w:rsidP="000350E3">
      <w:pPr>
        <w:shd w:val="clear" w:color="auto" w:fill="FFFFFF"/>
        <w:spacing w:after="0" w:line="240" w:lineRule="auto"/>
        <w:ind w:firstLine="284"/>
        <w:jc w:val="both"/>
        <w:rPr>
          <w:rFonts w:ascii="Garamond" w:eastAsia="Times New Roman" w:hAnsi="Garamond"/>
          <w:sz w:val="24"/>
          <w:szCs w:val="24"/>
          <w:lang w:val="sq-AL"/>
        </w:rPr>
      </w:pPr>
      <w:r w:rsidRPr="00865C83">
        <w:rPr>
          <w:rFonts w:ascii="Garamond" w:eastAsia="Times New Roman" w:hAnsi="Garamond"/>
          <w:sz w:val="24"/>
          <w:szCs w:val="24"/>
          <w:lang w:val="sq-AL"/>
        </w:rPr>
        <w:lastRenderedPageBreak/>
        <w:t>3. Treguesi i vjetërsisë vlerësohet me radhë</w:t>
      </w:r>
      <w:r w:rsidR="00540AC2">
        <w:rPr>
          <w:rFonts w:ascii="Garamond" w:eastAsia="Times New Roman" w:hAnsi="Garamond"/>
          <w:sz w:val="24"/>
          <w:szCs w:val="24"/>
          <w:lang w:val="sq-AL"/>
        </w:rPr>
        <w:t>,</w:t>
      </w:r>
      <w:r w:rsidRPr="00865C83">
        <w:rPr>
          <w:rFonts w:ascii="Garamond" w:eastAsia="Times New Roman" w:hAnsi="Garamond"/>
          <w:sz w:val="24"/>
          <w:szCs w:val="24"/>
          <w:lang w:val="sq-AL"/>
        </w:rPr>
        <w:t xml:space="preserve"> sipas kritereve të mëposhtme:</w:t>
      </w:r>
    </w:p>
    <w:p w14:paraId="4E6990FD" w14:textId="77777777" w:rsidR="000F1F5F" w:rsidRPr="00865C83" w:rsidRDefault="0038701A" w:rsidP="000350E3">
      <w:pPr>
        <w:shd w:val="clear" w:color="auto" w:fill="FFFFFF"/>
        <w:spacing w:after="0" w:line="240" w:lineRule="auto"/>
        <w:ind w:firstLine="284"/>
        <w:jc w:val="both"/>
        <w:rPr>
          <w:rFonts w:ascii="Garamond" w:eastAsia="Times New Roman" w:hAnsi="Garamond"/>
          <w:sz w:val="24"/>
          <w:szCs w:val="24"/>
          <w:lang w:val="sq-AL"/>
        </w:rPr>
      </w:pPr>
      <w:r w:rsidRPr="00865C83">
        <w:rPr>
          <w:rFonts w:ascii="Garamond" w:eastAsia="Times New Roman" w:hAnsi="Garamond"/>
          <w:sz w:val="24"/>
          <w:szCs w:val="24"/>
          <w:lang w:val="sq-AL"/>
        </w:rPr>
        <w:t xml:space="preserve">a) </w:t>
      </w:r>
      <w:r w:rsidR="000F1F5F" w:rsidRPr="00865C83">
        <w:rPr>
          <w:rFonts w:ascii="Garamond" w:eastAsia="Times New Roman" w:hAnsi="Garamond"/>
          <w:sz w:val="24"/>
          <w:szCs w:val="24"/>
          <w:lang w:val="sq-AL"/>
        </w:rPr>
        <w:t>vjetërsia në detyrën e prokurorit;</w:t>
      </w:r>
    </w:p>
    <w:p w14:paraId="4E6990FE" w14:textId="77777777" w:rsidR="000F1F5F" w:rsidRPr="00865C83" w:rsidRDefault="0038701A" w:rsidP="000350E3">
      <w:pPr>
        <w:shd w:val="clear" w:color="auto" w:fill="FFFFFF"/>
        <w:spacing w:after="0" w:line="240" w:lineRule="auto"/>
        <w:ind w:firstLine="284"/>
        <w:jc w:val="both"/>
        <w:rPr>
          <w:rFonts w:ascii="Garamond" w:eastAsia="Times New Roman" w:hAnsi="Garamond"/>
          <w:sz w:val="24"/>
          <w:szCs w:val="24"/>
          <w:lang w:val="sq-AL"/>
        </w:rPr>
      </w:pPr>
      <w:r w:rsidRPr="00865C83">
        <w:rPr>
          <w:rFonts w:ascii="Garamond" w:eastAsia="Times New Roman" w:hAnsi="Garamond"/>
          <w:sz w:val="24"/>
          <w:szCs w:val="24"/>
          <w:lang w:val="sq-AL"/>
        </w:rPr>
        <w:t xml:space="preserve">b) </w:t>
      </w:r>
      <w:r w:rsidR="000F1F5F" w:rsidRPr="00865C83">
        <w:rPr>
          <w:rFonts w:ascii="Garamond" w:eastAsia="Times New Roman" w:hAnsi="Garamond"/>
          <w:sz w:val="24"/>
          <w:szCs w:val="24"/>
          <w:lang w:val="sq-AL"/>
        </w:rPr>
        <w:t>vjetërsia në detyrën e gjyqtarit.</w:t>
      </w:r>
    </w:p>
    <w:p w14:paraId="4E6990FF" w14:textId="095D60B1" w:rsidR="000F1F5F" w:rsidRPr="00865C83" w:rsidRDefault="000F1F5F" w:rsidP="000350E3">
      <w:pPr>
        <w:shd w:val="clear" w:color="auto" w:fill="FFFFFF"/>
        <w:spacing w:after="0" w:line="240" w:lineRule="auto"/>
        <w:ind w:firstLine="284"/>
        <w:jc w:val="both"/>
        <w:rPr>
          <w:rFonts w:ascii="Garamond" w:eastAsia="Times New Roman" w:hAnsi="Garamond"/>
          <w:sz w:val="24"/>
          <w:szCs w:val="24"/>
          <w:lang w:val="sq-AL"/>
        </w:rPr>
      </w:pPr>
      <w:r w:rsidRPr="00865C83">
        <w:rPr>
          <w:rFonts w:ascii="Garamond" w:eastAsia="Times New Roman" w:hAnsi="Garamond"/>
          <w:sz w:val="24"/>
          <w:szCs w:val="24"/>
          <w:lang w:val="sq-AL"/>
        </w:rPr>
        <w:t>4. Në vlerësimin e vjetërsisë në detyrën e prokurorit ose gjyqtarit</w:t>
      </w:r>
      <w:r w:rsidR="00540AC2">
        <w:rPr>
          <w:rFonts w:ascii="Garamond" w:eastAsia="Times New Roman" w:hAnsi="Garamond"/>
          <w:sz w:val="24"/>
          <w:szCs w:val="24"/>
          <w:lang w:val="sq-AL"/>
        </w:rPr>
        <w:t>,</w:t>
      </w:r>
      <w:r w:rsidRPr="00865C83">
        <w:rPr>
          <w:rFonts w:ascii="Garamond" w:eastAsia="Times New Roman" w:hAnsi="Garamond"/>
          <w:sz w:val="24"/>
          <w:szCs w:val="24"/>
          <w:lang w:val="sq-AL"/>
        </w:rPr>
        <w:t xml:space="preserve"> sipas këtij neni përfshihet edhe përvoja në një pozicion të komanduar. </w:t>
      </w:r>
    </w:p>
    <w:p w14:paraId="4E699100" w14:textId="77777777" w:rsidR="000F1F5F" w:rsidRPr="00865C83" w:rsidRDefault="000F1F5F" w:rsidP="000350E3">
      <w:pPr>
        <w:shd w:val="clear" w:color="auto" w:fill="FFFFFF"/>
        <w:spacing w:after="0" w:line="240" w:lineRule="auto"/>
        <w:ind w:firstLine="284"/>
        <w:rPr>
          <w:rFonts w:ascii="Garamond" w:eastAsia="Times New Roman" w:hAnsi="Garamond"/>
          <w:sz w:val="24"/>
          <w:szCs w:val="24"/>
          <w:lang w:val="sq-AL"/>
        </w:rPr>
      </w:pPr>
    </w:p>
    <w:p w14:paraId="4E699101" w14:textId="77777777" w:rsidR="000F1F5F" w:rsidRPr="00865C83" w:rsidRDefault="000F1F5F" w:rsidP="000350E3">
      <w:pPr>
        <w:shd w:val="clear" w:color="auto" w:fill="FFFFFF"/>
        <w:spacing w:after="0" w:line="240" w:lineRule="auto"/>
        <w:ind w:firstLine="284"/>
        <w:jc w:val="center"/>
        <w:rPr>
          <w:rFonts w:ascii="Garamond" w:eastAsia="Times New Roman" w:hAnsi="Garamond"/>
          <w:sz w:val="24"/>
          <w:szCs w:val="24"/>
          <w:lang w:val="sq-AL"/>
        </w:rPr>
      </w:pPr>
      <w:r w:rsidRPr="00865C83">
        <w:rPr>
          <w:rFonts w:ascii="Garamond" w:eastAsia="Times New Roman" w:hAnsi="Garamond"/>
          <w:sz w:val="24"/>
          <w:szCs w:val="24"/>
          <w:lang w:val="sq-AL"/>
        </w:rPr>
        <w:t>Neni 29</w:t>
      </w:r>
    </w:p>
    <w:p w14:paraId="4E699102" w14:textId="77777777" w:rsidR="000F1F5F" w:rsidRPr="00865C83" w:rsidRDefault="000F1F5F" w:rsidP="000350E3">
      <w:pPr>
        <w:shd w:val="clear" w:color="auto" w:fill="FFFFFF"/>
        <w:spacing w:after="0" w:line="240" w:lineRule="auto"/>
        <w:ind w:firstLine="284"/>
        <w:jc w:val="center"/>
        <w:rPr>
          <w:rFonts w:ascii="Garamond" w:eastAsia="Times New Roman" w:hAnsi="Garamond"/>
          <w:b/>
          <w:sz w:val="24"/>
          <w:szCs w:val="24"/>
          <w:lang w:val="sq-AL"/>
        </w:rPr>
      </w:pPr>
      <w:r w:rsidRPr="00865C83">
        <w:rPr>
          <w:rFonts w:ascii="Garamond" w:eastAsia="Times New Roman" w:hAnsi="Garamond"/>
          <w:b/>
          <w:sz w:val="24"/>
          <w:szCs w:val="24"/>
          <w:lang w:val="sq-AL"/>
        </w:rPr>
        <w:t>Vjetërsia si jurist</w:t>
      </w:r>
    </w:p>
    <w:p w14:paraId="4E699103" w14:textId="77777777" w:rsidR="000F1F5F" w:rsidRPr="00865C83" w:rsidRDefault="000F1F5F" w:rsidP="000350E3">
      <w:pPr>
        <w:shd w:val="clear" w:color="auto" w:fill="FFFFFF"/>
        <w:spacing w:after="0" w:line="240" w:lineRule="auto"/>
        <w:ind w:firstLine="284"/>
        <w:jc w:val="center"/>
        <w:rPr>
          <w:rFonts w:ascii="Garamond" w:eastAsia="Times New Roman" w:hAnsi="Garamond"/>
          <w:b/>
          <w:sz w:val="24"/>
          <w:szCs w:val="24"/>
          <w:lang w:val="sq-AL"/>
        </w:rPr>
      </w:pPr>
    </w:p>
    <w:p w14:paraId="4E699104" w14:textId="71FFBD27"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Në rast se edhe pas zbatimit të përparësive</w:t>
      </w:r>
      <w:r w:rsidR="00540AC2">
        <w:rPr>
          <w:rFonts w:ascii="Garamond" w:hAnsi="Garamond"/>
          <w:sz w:val="24"/>
          <w:szCs w:val="24"/>
          <w:lang w:val="sq-AL"/>
        </w:rPr>
        <w:t>,</w:t>
      </w:r>
      <w:r w:rsidRPr="00865C83">
        <w:rPr>
          <w:rFonts w:ascii="Garamond" w:hAnsi="Garamond"/>
          <w:sz w:val="24"/>
          <w:szCs w:val="24"/>
          <w:lang w:val="sq-AL"/>
        </w:rPr>
        <w:t xml:space="preserve"> sipas nenit 28 të kësaj </w:t>
      </w:r>
      <w:r w:rsidR="00FE69C0" w:rsidRPr="00865C83">
        <w:rPr>
          <w:rFonts w:ascii="Garamond" w:hAnsi="Garamond"/>
          <w:sz w:val="24"/>
          <w:szCs w:val="24"/>
          <w:lang w:val="sq-AL"/>
        </w:rPr>
        <w:t>Rregulloreje</w:t>
      </w:r>
      <w:r w:rsidRPr="00865C83">
        <w:rPr>
          <w:rFonts w:ascii="Garamond" w:hAnsi="Garamond"/>
          <w:sz w:val="24"/>
          <w:szCs w:val="24"/>
          <w:lang w:val="sq-AL"/>
        </w:rPr>
        <w:t>, ka më shumë se një kandidat me rezultate të njëjta, renditja e kandidatëve bazohet në vjetërsinë si jurist. Kandidati me vjetërsinë më të madhe renditet më lart.</w:t>
      </w:r>
    </w:p>
    <w:p w14:paraId="4E699105" w14:textId="77777777" w:rsidR="000F1F5F" w:rsidRPr="00865C83" w:rsidRDefault="000F1F5F" w:rsidP="000350E3">
      <w:pPr>
        <w:shd w:val="clear" w:color="auto" w:fill="FFFFFF"/>
        <w:spacing w:after="0" w:line="240" w:lineRule="auto"/>
        <w:ind w:firstLine="284"/>
        <w:jc w:val="both"/>
        <w:rPr>
          <w:rFonts w:ascii="Garamond" w:eastAsia="Times New Roman" w:hAnsi="Garamond"/>
          <w:sz w:val="24"/>
          <w:szCs w:val="24"/>
          <w:lang w:val="sq-AL"/>
        </w:rPr>
      </w:pPr>
    </w:p>
    <w:p w14:paraId="4E699106" w14:textId="77777777" w:rsidR="000F1F5F" w:rsidRPr="00865C83" w:rsidRDefault="000F1F5F" w:rsidP="000350E3">
      <w:pPr>
        <w:shd w:val="clear" w:color="auto" w:fill="FFFFFF"/>
        <w:spacing w:after="0" w:line="240" w:lineRule="auto"/>
        <w:ind w:firstLine="284"/>
        <w:jc w:val="center"/>
        <w:rPr>
          <w:rFonts w:ascii="Garamond" w:eastAsia="Times New Roman" w:hAnsi="Garamond"/>
          <w:sz w:val="24"/>
          <w:szCs w:val="24"/>
          <w:lang w:val="sq-AL"/>
        </w:rPr>
      </w:pPr>
      <w:r w:rsidRPr="00865C83">
        <w:rPr>
          <w:rFonts w:ascii="Garamond" w:eastAsia="Times New Roman" w:hAnsi="Garamond"/>
          <w:sz w:val="24"/>
          <w:szCs w:val="24"/>
          <w:lang w:val="sq-AL"/>
        </w:rPr>
        <w:t>Neni 30</w:t>
      </w:r>
    </w:p>
    <w:p w14:paraId="4E699107" w14:textId="77777777" w:rsidR="000F1F5F" w:rsidRPr="00865C83" w:rsidRDefault="000F1F5F" w:rsidP="000350E3">
      <w:pPr>
        <w:shd w:val="clear" w:color="auto" w:fill="FFFFFF"/>
        <w:spacing w:after="0" w:line="240" w:lineRule="auto"/>
        <w:ind w:firstLine="284"/>
        <w:jc w:val="center"/>
        <w:rPr>
          <w:rFonts w:ascii="Garamond" w:eastAsia="Times New Roman" w:hAnsi="Garamond"/>
          <w:b/>
          <w:sz w:val="24"/>
          <w:szCs w:val="24"/>
          <w:lang w:val="sq-AL"/>
        </w:rPr>
      </w:pPr>
      <w:r w:rsidRPr="00865C83">
        <w:rPr>
          <w:rFonts w:ascii="Garamond" w:eastAsia="Times New Roman" w:hAnsi="Garamond"/>
          <w:b/>
          <w:sz w:val="24"/>
          <w:szCs w:val="24"/>
          <w:lang w:val="sq-AL"/>
        </w:rPr>
        <w:t>Karriera</w:t>
      </w:r>
    </w:p>
    <w:p w14:paraId="4E699108" w14:textId="77777777" w:rsidR="000F1F5F" w:rsidRPr="00865C83" w:rsidRDefault="000F1F5F" w:rsidP="000350E3">
      <w:pPr>
        <w:shd w:val="clear" w:color="auto" w:fill="FFFFFF"/>
        <w:spacing w:after="0" w:line="240" w:lineRule="auto"/>
        <w:ind w:firstLine="284"/>
        <w:jc w:val="center"/>
        <w:rPr>
          <w:rFonts w:ascii="Garamond" w:eastAsia="Times New Roman" w:hAnsi="Garamond"/>
          <w:b/>
          <w:sz w:val="24"/>
          <w:szCs w:val="24"/>
          <w:lang w:val="sq-AL"/>
        </w:rPr>
      </w:pPr>
    </w:p>
    <w:p w14:paraId="4E699109" w14:textId="123C4D68" w:rsidR="000F1F5F" w:rsidRPr="00865C83" w:rsidRDefault="000F1F5F" w:rsidP="00540AC2">
      <w:pPr>
        <w:shd w:val="clear" w:color="auto" w:fill="FFFFFF"/>
        <w:spacing w:after="0" w:line="240" w:lineRule="auto"/>
        <w:ind w:firstLine="284"/>
        <w:jc w:val="both"/>
        <w:rPr>
          <w:rFonts w:ascii="Garamond" w:eastAsia="Times New Roman" w:hAnsi="Garamond"/>
          <w:b/>
          <w:sz w:val="24"/>
          <w:szCs w:val="24"/>
          <w:lang w:val="sq-AL"/>
        </w:rPr>
      </w:pPr>
      <w:r w:rsidRPr="00865C83">
        <w:rPr>
          <w:rFonts w:ascii="Garamond" w:hAnsi="Garamond"/>
          <w:sz w:val="24"/>
          <w:szCs w:val="24"/>
          <w:lang w:val="sq-AL"/>
        </w:rPr>
        <w:t>Në rast se edhe pas zbatimit të përparësive</w:t>
      </w:r>
      <w:r w:rsidR="00540AC2">
        <w:rPr>
          <w:rFonts w:ascii="Garamond" w:hAnsi="Garamond"/>
          <w:sz w:val="24"/>
          <w:szCs w:val="24"/>
          <w:lang w:val="sq-AL"/>
        </w:rPr>
        <w:t>,</w:t>
      </w:r>
      <w:r w:rsidRPr="00865C83">
        <w:rPr>
          <w:rFonts w:ascii="Garamond" w:hAnsi="Garamond"/>
          <w:sz w:val="24"/>
          <w:szCs w:val="24"/>
          <w:lang w:val="sq-AL"/>
        </w:rPr>
        <w:t xml:space="preserve"> sipas nenit 29, të kësaj </w:t>
      </w:r>
      <w:r w:rsidR="00FE69C0" w:rsidRPr="00865C83">
        <w:rPr>
          <w:rFonts w:ascii="Garamond" w:hAnsi="Garamond"/>
          <w:sz w:val="24"/>
          <w:szCs w:val="24"/>
          <w:lang w:val="sq-AL"/>
        </w:rPr>
        <w:t>Rregulloreje</w:t>
      </w:r>
      <w:r w:rsidRPr="00865C83">
        <w:rPr>
          <w:rFonts w:ascii="Garamond" w:hAnsi="Garamond"/>
          <w:sz w:val="24"/>
          <w:szCs w:val="24"/>
          <w:lang w:val="sq-AL"/>
        </w:rPr>
        <w:t>, ka më shumë se një kandidat me rezultate të njëjta, për renditjen e kandidatëve me rezultatet më të larta merr përparësi zhvillimi i karrierës, sipas shkallëve të sistemit të prokurorisë të juridiksionit të përgjithshëm. Kandidati me karrierë më të zhvilluar, renditet më lart.</w:t>
      </w:r>
    </w:p>
    <w:p w14:paraId="4E69910A" w14:textId="77777777" w:rsidR="000F1F5F" w:rsidRPr="00865C83" w:rsidRDefault="000F1F5F" w:rsidP="000350E3">
      <w:pPr>
        <w:shd w:val="clear" w:color="auto" w:fill="FFFFFF"/>
        <w:spacing w:after="0" w:line="240" w:lineRule="auto"/>
        <w:ind w:firstLine="284"/>
        <w:jc w:val="center"/>
        <w:rPr>
          <w:rFonts w:ascii="Garamond" w:eastAsia="Times New Roman" w:hAnsi="Garamond"/>
          <w:b/>
          <w:sz w:val="24"/>
          <w:szCs w:val="24"/>
          <w:lang w:val="sq-AL"/>
        </w:rPr>
      </w:pPr>
    </w:p>
    <w:p w14:paraId="4E69910B" w14:textId="77777777" w:rsidR="000F1F5F" w:rsidRPr="00865C83" w:rsidRDefault="000F1F5F" w:rsidP="000350E3">
      <w:pPr>
        <w:shd w:val="clear" w:color="auto" w:fill="FFFFFF"/>
        <w:spacing w:after="0" w:line="240" w:lineRule="auto"/>
        <w:ind w:firstLine="284"/>
        <w:jc w:val="center"/>
        <w:rPr>
          <w:rFonts w:ascii="Garamond" w:hAnsi="Garamond"/>
          <w:sz w:val="24"/>
          <w:szCs w:val="24"/>
          <w:lang w:val="sq-AL"/>
        </w:rPr>
      </w:pPr>
      <w:r w:rsidRPr="00865C83">
        <w:rPr>
          <w:rFonts w:ascii="Garamond" w:hAnsi="Garamond"/>
          <w:sz w:val="24"/>
          <w:szCs w:val="24"/>
          <w:lang w:val="sq-AL"/>
        </w:rPr>
        <w:t>Neni 31</w:t>
      </w:r>
    </w:p>
    <w:p w14:paraId="4E69910C"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r w:rsidRPr="00865C83">
        <w:rPr>
          <w:rFonts w:ascii="Garamond" w:hAnsi="Garamond"/>
          <w:b/>
          <w:sz w:val="24"/>
          <w:szCs w:val="24"/>
          <w:lang w:val="sq-AL"/>
        </w:rPr>
        <w:t>Intervista nga Këshilli</w:t>
      </w:r>
    </w:p>
    <w:p w14:paraId="4E69910D"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p>
    <w:p w14:paraId="4E69910E" w14:textId="151F1F72"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 xml:space="preserve">1. Në rast se pas vlerësimit të bërë edhe nenit 30 të </w:t>
      </w:r>
      <w:r w:rsidRPr="00865C83">
        <w:rPr>
          <w:rFonts w:ascii="Garamond" w:eastAsia="Times New Roman" w:hAnsi="Garamond"/>
          <w:sz w:val="24"/>
          <w:szCs w:val="24"/>
          <w:lang w:val="sq-AL"/>
        </w:rPr>
        <w:t xml:space="preserve">kësaj </w:t>
      </w:r>
      <w:r w:rsidR="00FE69C0" w:rsidRPr="00865C83">
        <w:rPr>
          <w:rFonts w:ascii="Garamond" w:eastAsia="Times New Roman" w:hAnsi="Garamond"/>
          <w:sz w:val="24"/>
          <w:szCs w:val="24"/>
          <w:lang w:val="sq-AL"/>
        </w:rPr>
        <w:t>Rregulloreje</w:t>
      </w:r>
      <w:r w:rsidRPr="00865C83">
        <w:rPr>
          <w:rFonts w:ascii="Garamond" w:hAnsi="Garamond"/>
          <w:sz w:val="24"/>
          <w:szCs w:val="24"/>
          <w:lang w:val="sq-AL"/>
        </w:rPr>
        <w:t xml:space="preserve">, ka më shumë se një kandidat me rezultate të njëjta, Komisioni paraqet në Këshill listën e kandidatëve të radhitur deri në këtë fazë. </w:t>
      </w:r>
    </w:p>
    <w:p w14:paraId="4E69910F" w14:textId="32E5CD69"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2. Këshilli njofton për intervistë kandidatët dhe pas intervistës</w:t>
      </w:r>
      <w:r w:rsidR="00E66692" w:rsidRPr="00865C83">
        <w:rPr>
          <w:rFonts w:ascii="Garamond" w:hAnsi="Garamond"/>
          <w:sz w:val="24"/>
          <w:szCs w:val="24"/>
          <w:lang w:val="sq-AL"/>
        </w:rPr>
        <w:t xml:space="preserve"> </w:t>
      </w:r>
      <w:r w:rsidRPr="00865C83">
        <w:rPr>
          <w:rFonts w:ascii="Garamond" w:hAnsi="Garamond"/>
          <w:sz w:val="24"/>
          <w:szCs w:val="24"/>
          <w:lang w:val="sq-AL"/>
        </w:rPr>
        <w:t xml:space="preserve">vendos përfundimisht për </w:t>
      </w:r>
      <w:r w:rsidR="00672354" w:rsidRPr="00865C83">
        <w:rPr>
          <w:rFonts w:ascii="Garamond" w:hAnsi="Garamond"/>
          <w:sz w:val="24"/>
          <w:szCs w:val="24"/>
          <w:lang w:val="sq-AL"/>
        </w:rPr>
        <w:t>renditjen</w:t>
      </w:r>
      <w:r w:rsidRPr="00865C83">
        <w:rPr>
          <w:rFonts w:ascii="Garamond" w:hAnsi="Garamond"/>
          <w:sz w:val="24"/>
          <w:szCs w:val="24"/>
          <w:lang w:val="sq-AL"/>
        </w:rPr>
        <w:t xml:space="preserve"> e tyre, me shumicën e votave.</w:t>
      </w:r>
      <w:r w:rsidR="00E66692" w:rsidRPr="00865C83">
        <w:rPr>
          <w:rFonts w:ascii="Garamond" w:hAnsi="Garamond"/>
          <w:sz w:val="24"/>
          <w:szCs w:val="24"/>
          <w:lang w:val="sq-AL"/>
        </w:rPr>
        <w:t xml:space="preserve"> </w:t>
      </w:r>
    </w:p>
    <w:p w14:paraId="4E699110" w14:textId="777777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p>
    <w:p w14:paraId="4E699111" w14:textId="77777777" w:rsidR="000F1F5F" w:rsidRPr="00865C83" w:rsidRDefault="000F1F5F" w:rsidP="000350E3">
      <w:pPr>
        <w:tabs>
          <w:tab w:val="left" w:pos="360"/>
        </w:tabs>
        <w:spacing w:after="0" w:line="240" w:lineRule="auto"/>
        <w:ind w:firstLine="284"/>
        <w:jc w:val="center"/>
        <w:rPr>
          <w:rFonts w:ascii="Garamond" w:eastAsia="Times New Roman" w:hAnsi="Garamond"/>
          <w:sz w:val="24"/>
          <w:szCs w:val="24"/>
          <w:lang w:val="sq-AL"/>
        </w:rPr>
      </w:pPr>
      <w:r w:rsidRPr="00865C83">
        <w:rPr>
          <w:rFonts w:ascii="Garamond" w:eastAsia="Times New Roman" w:hAnsi="Garamond"/>
          <w:sz w:val="24"/>
          <w:szCs w:val="24"/>
          <w:lang w:val="sq-AL"/>
        </w:rPr>
        <w:t>Neni 32</w:t>
      </w:r>
    </w:p>
    <w:p w14:paraId="4E699112"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r w:rsidRPr="00865C83">
        <w:rPr>
          <w:rFonts w:ascii="Garamond" w:hAnsi="Garamond"/>
          <w:b/>
          <w:sz w:val="24"/>
          <w:szCs w:val="24"/>
          <w:lang w:val="sq-AL"/>
        </w:rPr>
        <w:t>Veprimet procedurale dhe verifikuese të relatorit</w:t>
      </w:r>
    </w:p>
    <w:p w14:paraId="4E699113"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p>
    <w:p w14:paraId="4E699114" w14:textId="7B08730E"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1. Në procedurën e përzgjedhjes së kandidatëve për ngritjen në detyrë në shkallët më të larta, relatori kujdeset në veçanti</w:t>
      </w:r>
      <w:r w:rsidR="00FE69C0">
        <w:rPr>
          <w:rFonts w:ascii="Garamond" w:hAnsi="Garamond"/>
          <w:sz w:val="24"/>
          <w:szCs w:val="24"/>
          <w:lang w:val="sq-AL"/>
        </w:rPr>
        <w:t>,</w:t>
      </w:r>
      <w:r w:rsidRPr="00865C83">
        <w:rPr>
          <w:rFonts w:ascii="Garamond" w:hAnsi="Garamond"/>
          <w:sz w:val="24"/>
          <w:szCs w:val="24"/>
          <w:lang w:val="sq-AL"/>
        </w:rPr>
        <w:t xml:space="preserve"> për:</w:t>
      </w:r>
    </w:p>
    <w:p w14:paraId="4E699115" w14:textId="77777777" w:rsidR="000F1F5F" w:rsidRPr="00865C83" w:rsidRDefault="000F1F5F" w:rsidP="000350E3">
      <w:pPr>
        <w:spacing w:after="0" w:line="240" w:lineRule="auto"/>
        <w:ind w:firstLine="284"/>
        <w:jc w:val="both"/>
        <w:rPr>
          <w:rFonts w:ascii="Garamond" w:hAnsi="Garamond"/>
          <w:sz w:val="24"/>
          <w:szCs w:val="24"/>
          <w:lang w:val="sq-AL"/>
        </w:rPr>
      </w:pPr>
      <w:r w:rsidRPr="00865C83">
        <w:rPr>
          <w:rFonts w:ascii="Garamond" w:hAnsi="Garamond"/>
          <w:sz w:val="24"/>
          <w:szCs w:val="24"/>
          <w:lang w:val="sq-AL"/>
        </w:rPr>
        <w:t>a) administrimin dhe shqyrtimin e dokumentacionit të kandidatëve që gjendet në dosjen e tyre personale apo që paraqitet nga ata gjatë procedurës së përzgjedhjes;</w:t>
      </w:r>
    </w:p>
    <w:p w14:paraId="4E699116" w14:textId="77777777" w:rsidR="000F1F5F" w:rsidRPr="00865C83" w:rsidRDefault="000F1F5F" w:rsidP="000350E3">
      <w:pPr>
        <w:spacing w:after="0" w:line="240" w:lineRule="auto"/>
        <w:ind w:firstLine="284"/>
        <w:jc w:val="both"/>
        <w:rPr>
          <w:rFonts w:ascii="Garamond" w:hAnsi="Garamond"/>
          <w:sz w:val="24"/>
          <w:szCs w:val="24"/>
          <w:lang w:val="sq-AL"/>
        </w:rPr>
      </w:pPr>
      <w:r w:rsidRPr="00865C83">
        <w:rPr>
          <w:rFonts w:ascii="Garamond" w:hAnsi="Garamond"/>
          <w:sz w:val="24"/>
          <w:szCs w:val="24"/>
          <w:lang w:val="sq-AL"/>
        </w:rPr>
        <w:t>b) përgatitjen e relacionit që përmban përshkrimin e dokumenteve të administruara, si dhe një përmbledhje faktike të tyre për aq sa është e nevojshme për renditjen e kandidatëve, duke i bashkëlidhur atij kopje të këtyre dokumenteve;</w:t>
      </w:r>
    </w:p>
    <w:p w14:paraId="4E699117" w14:textId="77777777" w:rsidR="000F1F5F" w:rsidRPr="00865C83" w:rsidRDefault="000F1F5F" w:rsidP="000350E3">
      <w:pPr>
        <w:spacing w:after="0" w:line="240" w:lineRule="auto"/>
        <w:ind w:firstLine="284"/>
        <w:jc w:val="both"/>
        <w:rPr>
          <w:rFonts w:ascii="Garamond" w:hAnsi="Garamond"/>
          <w:sz w:val="24"/>
          <w:szCs w:val="24"/>
          <w:lang w:val="sq-AL"/>
        </w:rPr>
      </w:pPr>
      <w:r w:rsidRPr="00865C83">
        <w:rPr>
          <w:rFonts w:ascii="Garamond" w:hAnsi="Garamond"/>
          <w:sz w:val="24"/>
          <w:szCs w:val="24"/>
          <w:lang w:val="sq-AL"/>
        </w:rPr>
        <w:t>c) përgatitjen e projektvendimit të renditjes së kandidatëve;</w:t>
      </w:r>
    </w:p>
    <w:p w14:paraId="4E699118" w14:textId="3DF8E0AB" w:rsidR="000F1F5F" w:rsidRPr="00865C83" w:rsidRDefault="000F1F5F" w:rsidP="000350E3">
      <w:pPr>
        <w:spacing w:after="0" w:line="240" w:lineRule="auto"/>
        <w:ind w:firstLine="284"/>
        <w:jc w:val="both"/>
        <w:rPr>
          <w:rFonts w:ascii="Garamond" w:hAnsi="Garamond"/>
          <w:sz w:val="24"/>
          <w:szCs w:val="24"/>
          <w:lang w:val="sq-AL"/>
        </w:rPr>
      </w:pPr>
      <w:r w:rsidRPr="00865C83">
        <w:rPr>
          <w:rFonts w:ascii="Garamond" w:hAnsi="Garamond"/>
          <w:sz w:val="24"/>
          <w:szCs w:val="24"/>
          <w:lang w:val="sq-AL"/>
        </w:rPr>
        <w:t xml:space="preserve">ç) koordinimin me </w:t>
      </w:r>
      <w:r w:rsidR="00FE69C0" w:rsidRPr="00865C83">
        <w:rPr>
          <w:rFonts w:ascii="Garamond" w:hAnsi="Garamond"/>
          <w:sz w:val="24"/>
          <w:szCs w:val="24"/>
          <w:lang w:val="sq-AL"/>
        </w:rPr>
        <w:t xml:space="preserve">kryetarin </w:t>
      </w:r>
      <w:r w:rsidRPr="00865C83">
        <w:rPr>
          <w:rFonts w:ascii="Garamond" w:hAnsi="Garamond"/>
          <w:sz w:val="24"/>
          <w:szCs w:val="24"/>
          <w:lang w:val="sq-AL"/>
        </w:rPr>
        <w:t>e Komisionit për përgatitjen e mbledhjes së Komisionit;</w:t>
      </w:r>
    </w:p>
    <w:p w14:paraId="4E699119" w14:textId="02C99261" w:rsidR="000F1F5F" w:rsidRPr="00865C83" w:rsidRDefault="000F1F5F" w:rsidP="000350E3">
      <w:pPr>
        <w:spacing w:after="0" w:line="240" w:lineRule="auto"/>
        <w:ind w:firstLine="284"/>
        <w:jc w:val="both"/>
        <w:rPr>
          <w:rFonts w:ascii="Garamond" w:hAnsi="Garamond"/>
          <w:sz w:val="24"/>
          <w:szCs w:val="24"/>
          <w:lang w:val="sq-AL"/>
        </w:rPr>
      </w:pPr>
      <w:r w:rsidRPr="00865C83">
        <w:rPr>
          <w:rFonts w:ascii="Garamond" w:hAnsi="Garamond"/>
          <w:sz w:val="24"/>
          <w:szCs w:val="24"/>
          <w:lang w:val="sq-AL"/>
        </w:rPr>
        <w:t xml:space="preserve">d) koordinimin me </w:t>
      </w:r>
      <w:r w:rsidR="00FE69C0" w:rsidRPr="00865C83">
        <w:rPr>
          <w:rFonts w:ascii="Garamond" w:hAnsi="Garamond"/>
          <w:sz w:val="24"/>
          <w:szCs w:val="24"/>
          <w:lang w:val="sq-AL"/>
        </w:rPr>
        <w:t xml:space="preserve">kryetarin </w:t>
      </w:r>
      <w:r w:rsidRPr="00865C83">
        <w:rPr>
          <w:rFonts w:ascii="Garamond" w:hAnsi="Garamond"/>
          <w:sz w:val="24"/>
          <w:szCs w:val="24"/>
          <w:lang w:val="sq-AL"/>
        </w:rPr>
        <w:t>e Këshillit për përgatitjen e mbledhjes plenare të Këshillit;</w:t>
      </w:r>
    </w:p>
    <w:p w14:paraId="4E69911A" w14:textId="77777777" w:rsidR="000F1F5F" w:rsidRPr="00865C83" w:rsidRDefault="000F1F5F" w:rsidP="000350E3">
      <w:pPr>
        <w:spacing w:after="0" w:line="240" w:lineRule="auto"/>
        <w:ind w:firstLine="284"/>
        <w:jc w:val="both"/>
        <w:rPr>
          <w:rFonts w:ascii="Garamond" w:hAnsi="Garamond"/>
          <w:sz w:val="24"/>
          <w:szCs w:val="24"/>
          <w:lang w:val="sq-AL"/>
        </w:rPr>
      </w:pPr>
      <w:r w:rsidRPr="00865C83">
        <w:rPr>
          <w:rFonts w:ascii="Garamond" w:hAnsi="Garamond"/>
          <w:sz w:val="24"/>
          <w:szCs w:val="24"/>
          <w:lang w:val="sq-AL"/>
        </w:rPr>
        <w:t>dh) njoftimet për kandidatët.</w:t>
      </w:r>
    </w:p>
    <w:p w14:paraId="4E69911B" w14:textId="665195D7"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2. Në procedurën e përzgjedhjes së kandidatëve për ngritjen në detyrë në shkallët më të larta janë të zbatueshme rregullat</w:t>
      </w:r>
      <w:r w:rsidR="00FE69C0">
        <w:rPr>
          <w:rFonts w:ascii="Garamond" w:hAnsi="Garamond"/>
          <w:sz w:val="24"/>
          <w:szCs w:val="24"/>
          <w:lang w:val="sq-AL"/>
        </w:rPr>
        <w:t>,</w:t>
      </w:r>
      <w:r w:rsidRPr="00865C83">
        <w:rPr>
          <w:rFonts w:ascii="Garamond" w:hAnsi="Garamond"/>
          <w:sz w:val="24"/>
          <w:szCs w:val="24"/>
          <w:lang w:val="sq-AL"/>
        </w:rPr>
        <w:t xml:space="preserve"> sipas nenit 17,</w:t>
      </w:r>
      <w:r w:rsidR="00E66692" w:rsidRPr="00865C83">
        <w:rPr>
          <w:rFonts w:ascii="Garamond" w:hAnsi="Garamond"/>
          <w:sz w:val="24"/>
          <w:szCs w:val="24"/>
          <w:lang w:val="sq-AL"/>
        </w:rPr>
        <w:t xml:space="preserve"> </w:t>
      </w:r>
      <w:r w:rsidR="00FE69C0">
        <w:rPr>
          <w:rFonts w:ascii="Garamond" w:hAnsi="Garamond"/>
          <w:sz w:val="24"/>
          <w:szCs w:val="24"/>
          <w:lang w:val="sq-AL"/>
        </w:rPr>
        <w:t>pikat 2–</w:t>
      </w:r>
      <w:r w:rsidRPr="00865C83">
        <w:rPr>
          <w:rFonts w:ascii="Garamond" w:hAnsi="Garamond"/>
          <w:sz w:val="24"/>
          <w:szCs w:val="24"/>
          <w:lang w:val="sq-AL"/>
        </w:rPr>
        <w:t xml:space="preserve">8, të kësaj </w:t>
      </w:r>
      <w:r w:rsidR="00FE69C0" w:rsidRPr="00865C83">
        <w:rPr>
          <w:rFonts w:ascii="Garamond" w:hAnsi="Garamond"/>
          <w:sz w:val="24"/>
          <w:szCs w:val="24"/>
          <w:lang w:val="sq-AL"/>
        </w:rPr>
        <w:t>Rregulloreje</w:t>
      </w:r>
      <w:r w:rsidRPr="00865C83">
        <w:rPr>
          <w:rFonts w:ascii="Garamond" w:hAnsi="Garamond"/>
          <w:sz w:val="24"/>
          <w:szCs w:val="24"/>
          <w:lang w:val="sq-AL"/>
        </w:rPr>
        <w:t>.</w:t>
      </w:r>
    </w:p>
    <w:p w14:paraId="4E69911C" w14:textId="2E9BC4F4"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 xml:space="preserve">3. Në përfundim të vlerësimit për çdo kandidat, relatori njofton </w:t>
      </w:r>
      <w:r w:rsidR="004C4128" w:rsidRPr="00865C83">
        <w:rPr>
          <w:rFonts w:ascii="Garamond" w:hAnsi="Garamond"/>
          <w:sz w:val="24"/>
          <w:szCs w:val="24"/>
          <w:lang w:val="sq-AL"/>
        </w:rPr>
        <w:t xml:space="preserve">kryetarin </w:t>
      </w:r>
      <w:r w:rsidRPr="00865C83">
        <w:rPr>
          <w:rFonts w:ascii="Garamond" w:hAnsi="Garamond"/>
          <w:sz w:val="24"/>
          <w:szCs w:val="24"/>
          <w:lang w:val="sq-AL"/>
        </w:rPr>
        <w:t>e Komisionit dhe i paraqet për shqyrtim Komisionit relacionin dhe dokumentacionin e administruar, si dhe projektvendimin për renditjen e kandidatëve.</w:t>
      </w:r>
    </w:p>
    <w:p w14:paraId="4E69911D" w14:textId="77777777" w:rsidR="0038701A" w:rsidRPr="00865C83" w:rsidRDefault="0038701A" w:rsidP="000350E3">
      <w:pPr>
        <w:shd w:val="clear" w:color="auto" w:fill="FFFFFF"/>
        <w:spacing w:after="0" w:line="240" w:lineRule="auto"/>
        <w:ind w:firstLine="284"/>
        <w:jc w:val="center"/>
        <w:rPr>
          <w:rFonts w:ascii="Garamond" w:hAnsi="Garamond"/>
          <w:b/>
          <w:sz w:val="24"/>
          <w:szCs w:val="24"/>
          <w:lang w:val="sq-AL"/>
        </w:rPr>
      </w:pPr>
    </w:p>
    <w:p w14:paraId="4E69911E" w14:textId="77777777" w:rsidR="000F1F5F" w:rsidRPr="00865C83" w:rsidRDefault="000F1F5F" w:rsidP="000350E3">
      <w:pPr>
        <w:shd w:val="clear" w:color="auto" w:fill="FFFFFF"/>
        <w:spacing w:after="0" w:line="240" w:lineRule="auto"/>
        <w:ind w:firstLine="284"/>
        <w:jc w:val="center"/>
        <w:rPr>
          <w:rFonts w:ascii="Garamond" w:hAnsi="Garamond"/>
          <w:sz w:val="24"/>
          <w:szCs w:val="24"/>
          <w:lang w:val="sq-AL"/>
        </w:rPr>
      </w:pPr>
      <w:r w:rsidRPr="00865C83">
        <w:rPr>
          <w:rFonts w:ascii="Garamond" w:hAnsi="Garamond"/>
          <w:sz w:val="24"/>
          <w:szCs w:val="24"/>
          <w:lang w:val="sq-AL"/>
        </w:rPr>
        <w:t>Neni 33</w:t>
      </w:r>
    </w:p>
    <w:p w14:paraId="4E69911F"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r w:rsidRPr="00865C83">
        <w:rPr>
          <w:rFonts w:ascii="Garamond" w:hAnsi="Garamond"/>
          <w:b/>
          <w:sz w:val="24"/>
          <w:szCs w:val="24"/>
          <w:lang w:val="sq-AL"/>
        </w:rPr>
        <w:t>Shqyrtimi nga Komisioni i projektvendimit të renditjes së kandidatëve</w:t>
      </w:r>
    </w:p>
    <w:p w14:paraId="4E699120"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p>
    <w:p w14:paraId="4E699121" w14:textId="276C5BA6"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lastRenderedPageBreak/>
        <w:t xml:space="preserve">Për shqyrtimin nga Komisioni të projektvendimit të renditjes së kandidatëve janë të zbatueshme rregullat e nenit 18, të kësaj </w:t>
      </w:r>
      <w:r w:rsidR="0023531C" w:rsidRPr="00865C83">
        <w:rPr>
          <w:rFonts w:ascii="Garamond" w:hAnsi="Garamond"/>
          <w:sz w:val="24"/>
          <w:szCs w:val="24"/>
          <w:lang w:val="sq-AL"/>
        </w:rPr>
        <w:t>Rregulloreje</w:t>
      </w:r>
      <w:r w:rsidRPr="00865C83">
        <w:rPr>
          <w:rFonts w:ascii="Garamond" w:hAnsi="Garamond"/>
          <w:sz w:val="24"/>
          <w:szCs w:val="24"/>
          <w:lang w:val="sq-AL"/>
        </w:rPr>
        <w:t>.</w:t>
      </w:r>
    </w:p>
    <w:p w14:paraId="4E699122" w14:textId="777777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p>
    <w:p w14:paraId="4E699123" w14:textId="77777777" w:rsidR="000F1F5F" w:rsidRPr="00865C83" w:rsidRDefault="000F1F5F" w:rsidP="000350E3">
      <w:pPr>
        <w:shd w:val="clear" w:color="auto" w:fill="FFFFFF"/>
        <w:spacing w:after="0" w:line="240" w:lineRule="auto"/>
        <w:ind w:firstLine="284"/>
        <w:jc w:val="center"/>
        <w:rPr>
          <w:rFonts w:ascii="Garamond" w:hAnsi="Garamond"/>
          <w:sz w:val="24"/>
          <w:szCs w:val="24"/>
          <w:lang w:val="sq-AL"/>
        </w:rPr>
      </w:pPr>
      <w:r w:rsidRPr="00865C83">
        <w:rPr>
          <w:rFonts w:ascii="Garamond" w:hAnsi="Garamond"/>
          <w:sz w:val="24"/>
          <w:szCs w:val="24"/>
          <w:lang w:val="sq-AL"/>
        </w:rPr>
        <w:t>Neni 34</w:t>
      </w:r>
    </w:p>
    <w:p w14:paraId="4E699124"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r w:rsidRPr="00865C83">
        <w:rPr>
          <w:rFonts w:ascii="Garamond" w:hAnsi="Garamond"/>
          <w:b/>
          <w:sz w:val="24"/>
          <w:szCs w:val="24"/>
          <w:lang w:val="sq-AL"/>
        </w:rPr>
        <w:t>Shqyrtimi dhe miratimi nga Këshilli i projektvendimit të renditjes së kandidatëve</w:t>
      </w:r>
    </w:p>
    <w:p w14:paraId="4E699125"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p>
    <w:p w14:paraId="4E699126" w14:textId="6519367D"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1. Për shqyrtimin e projektvendimit të renditjes së kandidatëve nga Këshilli janë të zbatueshme rregullat e nenit 19, pikat 1, 2 dhe 3,</w:t>
      </w:r>
      <w:r w:rsidR="00E66692" w:rsidRPr="00865C83">
        <w:rPr>
          <w:rFonts w:ascii="Garamond" w:hAnsi="Garamond"/>
          <w:sz w:val="24"/>
          <w:szCs w:val="24"/>
          <w:lang w:val="sq-AL"/>
        </w:rPr>
        <w:t xml:space="preserve"> </w:t>
      </w:r>
      <w:r w:rsidRPr="00865C83">
        <w:rPr>
          <w:rFonts w:ascii="Garamond" w:hAnsi="Garamond"/>
          <w:sz w:val="24"/>
          <w:szCs w:val="24"/>
          <w:lang w:val="sq-AL"/>
        </w:rPr>
        <w:t xml:space="preserve">të </w:t>
      </w:r>
      <w:r w:rsidRPr="00865C83">
        <w:rPr>
          <w:rFonts w:ascii="Garamond" w:eastAsia="Times New Roman" w:hAnsi="Garamond"/>
          <w:sz w:val="24"/>
          <w:szCs w:val="24"/>
          <w:lang w:val="sq-AL"/>
        </w:rPr>
        <w:t xml:space="preserve">kësaj </w:t>
      </w:r>
      <w:r w:rsidR="0023531C" w:rsidRPr="00865C83">
        <w:rPr>
          <w:rFonts w:ascii="Garamond" w:eastAsia="Times New Roman" w:hAnsi="Garamond"/>
          <w:sz w:val="24"/>
          <w:szCs w:val="24"/>
          <w:lang w:val="sq-AL"/>
        </w:rPr>
        <w:t>Rregulloreje</w:t>
      </w:r>
      <w:r w:rsidRPr="00865C83">
        <w:rPr>
          <w:rFonts w:ascii="Garamond" w:hAnsi="Garamond"/>
          <w:sz w:val="24"/>
          <w:szCs w:val="24"/>
          <w:lang w:val="sq-AL"/>
        </w:rPr>
        <w:t>.</w:t>
      </w:r>
    </w:p>
    <w:p w14:paraId="4E699127" w14:textId="43A2D0FB"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2. Në përfundim të diskutimeve, Këshilli vendos për miratimin e projektvendimit</w:t>
      </w:r>
      <w:r w:rsidR="00E66692" w:rsidRPr="00865C83">
        <w:rPr>
          <w:rFonts w:ascii="Garamond" w:hAnsi="Garamond"/>
          <w:sz w:val="24"/>
          <w:szCs w:val="24"/>
          <w:lang w:val="sq-AL"/>
        </w:rPr>
        <w:t xml:space="preserve"> </w:t>
      </w:r>
      <w:r w:rsidRPr="00865C83">
        <w:rPr>
          <w:rFonts w:ascii="Garamond" w:hAnsi="Garamond"/>
          <w:sz w:val="24"/>
          <w:szCs w:val="24"/>
          <w:lang w:val="sq-AL"/>
        </w:rPr>
        <w:t xml:space="preserve">të renditjes së kandidatëve sikundër ai është propozuar nga relatori apo me ndryshime, sipas propozimit të çdo anëtari. </w:t>
      </w:r>
    </w:p>
    <w:p w14:paraId="4E699128" w14:textId="0FCA31E2"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 xml:space="preserve">3. Në përfundim të votimit </w:t>
      </w:r>
      <w:r w:rsidR="004C4128" w:rsidRPr="00865C83">
        <w:rPr>
          <w:rFonts w:ascii="Garamond" w:hAnsi="Garamond"/>
          <w:sz w:val="24"/>
          <w:szCs w:val="24"/>
          <w:lang w:val="sq-AL"/>
        </w:rPr>
        <w:t xml:space="preserve">kryetari </w:t>
      </w:r>
      <w:r w:rsidRPr="00865C83">
        <w:rPr>
          <w:rFonts w:ascii="Garamond" w:hAnsi="Garamond"/>
          <w:sz w:val="24"/>
          <w:szCs w:val="24"/>
          <w:lang w:val="sq-AL"/>
        </w:rPr>
        <w:t xml:space="preserve">deklaron rezultatin e votimit. Kur votat ndahen në mënyrë të barabartë, vota e </w:t>
      </w:r>
      <w:r w:rsidR="004C4128" w:rsidRPr="00865C83">
        <w:rPr>
          <w:rFonts w:ascii="Garamond" w:hAnsi="Garamond"/>
          <w:sz w:val="24"/>
          <w:szCs w:val="24"/>
          <w:lang w:val="sq-AL"/>
        </w:rPr>
        <w:t xml:space="preserve">kryetarit </w:t>
      </w:r>
      <w:r w:rsidRPr="00865C83">
        <w:rPr>
          <w:rFonts w:ascii="Garamond" w:hAnsi="Garamond"/>
          <w:sz w:val="24"/>
          <w:szCs w:val="24"/>
          <w:lang w:val="sq-AL"/>
        </w:rPr>
        <w:t>të Këshillit është përcaktuese.</w:t>
      </w:r>
    </w:p>
    <w:p w14:paraId="4E699129" w14:textId="777777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p>
    <w:p w14:paraId="4E69912A" w14:textId="77777777" w:rsidR="000F1F5F" w:rsidRPr="00865C83" w:rsidRDefault="000F1F5F" w:rsidP="000350E3">
      <w:pPr>
        <w:shd w:val="clear" w:color="auto" w:fill="FFFFFF"/>
        <w:spacing w:after="0" w:line="240" w:lineRule="auto"/>
        <w:ind w:firstLine="284"/>
        <w:jc w:val="center"/>
        <w:rPr>
          <w:rFonts w:ascii="Garamond" w:hAnsi="Garamond"/>
          <w:sz w:val="24"/>
          <w:szCs w:val="24"/>
          <w:lang w:val="sq-AL"/>
        </w:rPr>
      </w:pPr>
      <w:r w:rsidRPr="00865C83">
        <w:rPr>
          <w:rFonts w:ascii="Garamond" w:hAnsi="Garamond"/>
          <w:sz w:val="24"/>
          <w:szCs w:val="24"/>
          <w:lang w:val="sq-AL"/>
        </w:rPr>
        <w:t>Neni 35</w:t>
      </w:r>
    </w:p>
    <w:p w14:paraId="4E69912B"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r w:rsidRPr="00865C83">
        <w:rPr>
          <w:rFonts w:ascii="Garamond" w:hAnsi="Garamond"/>
          <w:b/>
          <w:sz w:val="24"/>
          <w:szCs w:val="24"/>
          <w:lang w:val="sq-AL"/>
        </w:rPr>
        <w:t>Vendimi për renditjen e kandidatëve dhe e drejta e ankimit</w:t>
      </w:r>
    </w:p>
    <w:p w14:paraId="4E69912C"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p>
    <w:p w14:paraId="4E69912F" w14:textId="1242AAE8" w:rsidR="000F1F5F" w:rsidRPr="00865C83" w:rsidRDefault="000F1F5F" w:rsidP="004C4128">
      <w:pPr>
        <w:shd w:val="clear" w:color="auto" w:fill="FFFFFF"/>
        <w:spacing w:after="0" w:line="240" w:lineRule="auto"/>
        <w:ind w:firstLine="288"/>
        <w:jc w:val="both"/>
        <w:rPr>
          <w:rFonts w:ascii="Garamond" w:hAnsi="Garamond"/>
          <w:sz w:val="24"/>
          <w:szCs w:val="24"/>
          <w:lang w:val="sq-AL"/>
        </w:rPr>
      </w:pPr>
      <w:r w:rsidRPr="00865C83">
        <w:rPr>
          <w:rFonts w:ascii="Garamond" w:hAnsi="Garamond"/>
          <w:sz w:val="24"/>
          <w:szCs w:val="24"/>
          <w:lang w:val="sq-AL"/>
        </w:rPr>
        <w:t>1. Vendimi i Këshillit për renditjen e kandidatëve arsyetohet nga relatori jo më vonë se</w:t>
      </w:r>
      <w:r w:rsidR="004C4128">
        <w:rPr>
          <w:rFonts w:ascii="Garamond" w:hAnsi="Garamond"/>
          <w:sz w:val="24"/>
          <w:szCs w:val="24"/>
          <w:lang w:val="sq-AL"/>
        </w:rPr>
        <w:t xml:space="preserve"> </w:t>
      </w:r>
      <w:r w:rsidRPr="00865C83">
        <w:rPr>
          <w:rFonts w:ascii="Garamond" w:hAnsi="Garamond"/>
          <w:sz w:val="24"/>
          <w:szCs w:val="24"/>
          <w:lang w:val="sq-AL"/>
        </w:rPr>
        <w:t>10 ditë nga miratimi i tij. Vendimi nënshkruhet nga të gjithë anëtarët e Këshillit që kanë</w:t>
      </w:r>
      <w:r w:rsidR="004C4128">
        <w:rPr>
          <w:rFonts w:ascii="Garamond" w:hAnsi="Garamond"/>
          <w:sz w:val="24"/>
          <w:szCs w:val="24"/>
          <w:lang w:val="sq-AL"/>
        </w:rPr>
        <w:t xml:space="preserve"> </w:t>
      </w:r>
      <w:r w:rsidRPr="00865C83">
        <w:rPr>
          <w:rFonts w:ascii="Garamond" w:hAnsi="Garamond"/>
          <w:sz w:val="24"/>
          <w:szCs w:val="24"/>
          <w:lang w:val="sq-AL"/>
        </w:rPr>
        <w:t>marrë pjesë në votim.</w:t>
      </w:r>
    </w:p>
    <w:p w14:paraId="4E699130" w14:textId="777777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2. Vendimi i arsyetuar i Këshillit iu njoftohet kandidatëve.</w:t>
      </w:r>
    </w:p>
    <w:p w14:paraId="4E699131" w14:textId="777777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3. Kundër vendimit të Këshillit mund të bëhet ankim në Gjykatën Administrative të Apelit, brenda 5 ditëve, nga dita e njoftimit të vendimit. Vendimi i gjykatës është i formës së prerë.</w:t>
      </w:r>
    </w:p>
    <w:p w14:paraId="4E699132" w14:textId="777777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4. Në rastin kur Gjykata Administrative e Apelit pranon ankimin e kandidatit/kandidatëve dhe shfuqizon vendimin, Këshilli, brenda dy javëve nga njoftimi i vendimit gjyqësor, rishikon vendimin e tij në masën e nevojshme për zbatimin e vendimmarrjes së gjykatës.</w:t>
      </w:r>
    </w:p>
    <w:p w14:paraId="4E699134" w14:textId="3A0C272E" w:rsidR="000F1F5F" w:rsidRPr="00865C83" w:rsidRDefault="000F1F5F" w:rsidP="006C0CE5">
      <w:pPr>
        <w:shd w:val="clear" w:color="auto" w:fill="FFFFFF"/>
        <w:spacing w:after="0" w:line="240" w:lineRule="auto"/>
        <w:ind w:firstLine="288"/>
        <w:jc w:val="both"/>
        <w:rPr>
          <w:rFonts w:ascii="Garamond" w:hAnsi="Garamond"/>
          <w:sz w:val="24"/>
          <w:szCs w:val="24"/>
          <w:lang w:val="sq-AL"/>
        </w:rPr>
      </w:pPr>
      <w:r w:rsidRPr="00865C83">
        <w:rPr>
          <w:rFonts w:ascii="Garamond" w:hAnsi="Garamond"/>
          <w:sz w:val="24"/>
          <w:szCs w:val="24"/>
          <w:lang w:val="sq-AL"/>
        </w:rPr>
        <w:t>5. Vendimi i formës së prerë për renditjen e kandidatëve bëhet publik në faqen zyrtare</w:t>
      </w:r>
      <w:r w:rsidR="006C0CE5">
        <w:rPr>
          <w:rFonts w:ascii="Garamond" w:hAnsi="Garamond"/>
          <w:sz w:val="24"/>
          <w:szCs w:val="24"/>
          <w:lang w:val="sq-AL"/>
        </w:rPr>
        <w:t xml:space="preserve"> </w:t>
      </w:r>
      <w:r w:rsidRPr="00865C83">
        <w:rPr>
          <w:rFonts w:ascii="Garamond" w:hAnsi="Garamond"/>
          <w:sz w:val="24"/>
          <w:szCs w:val="24"/>
          <w:lang w:val="sq-AL"/>
        </w:rPr>
        <w:t>të internetit të Këshillit.</w:t>
      </w:r>
    </w:p>
    <w:p w14:paraId="4E699135"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p>
    <w:p w14:paraId="4E699136" w14:textId="77777777" w:rsidR="000F1F5F" w:rsidRPr="00865C83" w:rsidRDefault="000F1F5F" w:rsidP="000350E3">
      <w:pPr>
        <w:shd w:val="clear" w:color="auto" w:fill="FFFFFF"/>
        <w:spacing w:after="0" w:line="240" w:lineRule="auto"/>
        <w:ind w:firstLine="284"/>
        <w:jc w:val="center"/>
        <w:rPr>
          <w:rFonts w:ascii="Garamond" w:hAnsi="Garamond"/>
          <w:sz w:val="24"/>
          <w:szCs w:val="24"/>
          <w:lang w:val="sq-AL"/>
        </w:rPr>
      </w:pPr>
      <w:r w:rsidRPr="00865C83">
        <w:rPr>
          <w:rFonts w:ascii="Garamond" w:hAnsi="Garamond"/>
          <w:sz w:val="24"/>
          <w:szCs w:val="24"/>
          <w:lang w:val="sq-AL"/>
        </w:rPr>
        <w:t>KREU V</w:t>
      </w:r>
    </w:p>
    <w:p w14:paraId="4E699137" w14:textId="77777777" w:rsidR="000F1F5F" w:rsidRPr="00865C83" w:rsidRDefault="000F1F5F" w:rsidP="000350E3">
      <w:pPr>
        <w:shd w:val="clear" w:color="auto" w:fill="FFFFFF"/>
        <w:spacing w:after="0" w:line="240" w:lineRule="auto"/>
        <w:ind w:firstLine="284"/>
        <w:jc w:val="center"/>
        <w:rPr>
          <w:rFonts w:ascii="Garamond" w:hAnsi="Garamond"/>
          <w:bCs/>
          <w:sz w:val="24"/>
          <w:szCs w:val="24"/>
          <w:lang w:val="sq-AL"/>
        </w:rPr>
      </w:pPr>
      <w:r w:rsidRPr="00865C83">
        <w:rPr>
          <w:rFonts w:ascii="Garamond" w:hAnsi="Garamond"/>
          <w:bCs/>
          <w:sz w:val="24"/>
          <w:szCs w:val="24"/>
          <w:lang w:val="sq-AL"/>
        </w:rPr>
        <w:t>FAZA E TRETË E PROCEDURËS SË NGRITJES NË DETYRË NË SHKALLËT MË TË LARTA</w:t>
      </w:r>
    </w:p>
    <w:p w14:paraId="4E699138" w14:textId="77777777" w:rsidR="000F1F5F" w:rsidRPr="00865C83" w:rsidRDefault="000F1F5F" w:rsidP="000350E3">
      <w:pPr>
        <w:shd w:val="clear" w:color="auto" w:fill="FFFFFF"/>
        <w:spacing w:after="0" w:line="240" w:lineRule="auto"/>
        <w:ind w:firstLine="284"/>
        <w:jc w:val="center"/>
        <w:rPr>
          <w:rFonts w:ascii="Garamond" w:hAnsi="Garamond"/>
          <w:sz w:val="24"/>
          <w:szCs w:val="24"/>
          <w:lang w:val="sq-AL"/>
        </w:rPr>
      </w:pPr>
    </w:p>
    <w:p w14:paraId="4E699139" w14:textId="77777777" w:rsidR="000F1F5F" w:rsidRPr="00865C83" w:rsidRDefault="000F1F5F" w:rsidP="000350E3">
      <w:pPr>
        <w:shd w:val="clear" w:color="auto" w:fill="FFFFFF"/>
        <w:spacing w:after="0" w:line="240" w:lineRule="auto"/>
        <w:ind w:firstLine="284"/>
        <w:jc w:val="center"/>
        <w:rPr>
          <w:rFonts w:ascii="Garamond" w:hAnsi="Garamond"/>
          <w:sz w:val="24"/>
          <w:szCs w:val="24"/>
          <w:lang w:val="sq-AL"/>
        </w:rPr>
      </w:pPr>
      <w:r w:rsidRPr="00865C83">
        <w:rPr>
          <w:rFonts w:ascii="Garamond" w:hAnsi="Garamond"/>
          <w:sz w:val="24"/>
          <w:szCs w:val="24"/>
          <w:lang w:val="sq-AL"/>
        </w:rPr>
        <w:t>Neni 36</w:t>
      </w:r>
    </w:p>
    <w:p w14:paraId="4E69913A"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r w:rsidRPr="00865C83">
        <w:rPr>
          <w:rFonts w:ascii="Garamond" w:hAnsi="Garamond"/>
          <w:b/>
          <w:sz w:val="24"/>
          <w:szCs w:val="24"/>
          <w:lang w:val="sq-AL"/>
        </w:rPr>
        <w:t>Vendimi i ngritjes në detyrë</w:t>
      </w:r>
    </w:p>
    <w:p w14:paraId="4E69913B"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p>
    <w:p w14:paraId="4E69913C" w14:textId="7599C339"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1. Këshilli merr vendim për ngritjen në detyrë në atë pozicion të lirë të kandidatit të renditur më lart, mbi projektvendimin e përgatitur nga relatori, brenda 7 ditëve nga marrja formë të prerë</w:t>
      </w:r>
      <w:r w:rsidR="006C0CE5">
        <w:rPr>
          <w:rFonts w:ascii="Garamond" w:hAnsi="Garamond"/>
          <w:sz w:val="24"/>
          <w:szCs w:val="24"/>
          <w:lang w:val="sq-AL"/>
        </w:rPr>
        <w:t>, sipas ligjit,</w:t>
      </w:r>
      <w:r w:rsidRPr="00865C83">
        <w:rPr>
          <w:rFonts w:ascii="Garamond" w:hAnsi="Garamond"/>
          <w:sz w:val="24"/>
          <w:szCs w:val="24"/>
          <w:lang w:val="sq-AL"/>
        </w:rPr>
        <w:t xml:space="preserve"> të vendimit për renditjen e kandidatëve në një procedurë ngritje në detyrë. </w:t>
      </w:r>
    </w:p>
    <w:p w14:paraId="4E69913D" w14:textId="777777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 xml:space="preserve">2. Vendim i Këshillit i njoftohet prokurorit të ngritur në detyrë, prokurorive respektive, si dhe bëhet publik në faqen zyrtare të internetit të Këshillit. </w:t>
      </w:r>
    </w:p>
    <w:p w14:paraId="4E69913E" w14:textId="777777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3. Një kopje e vendimit bëhet pjesë e dosjes personale të prokurorit të ngritur në detyrë.</w:t>
      </w:r>
    </w:p>
    <w:p w14:paraId="4E69913F" w14:textId="777777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p>
    <w:p w14:paraId="4E699140" w14:textId="77777777" w:rsidR="000F1F5F" w:rsidRPr="00865C83" w:rsidRDefault="000F1F5F" w:rsidP="000350E3">
      <w:pPr>
        <w:shd w:val="clear" w:color="auto" w:fill="FFFFFF"/>
        <w:spacing w:after="0" w:line="240" w:lineRule="auto"/>
        <w:ind w:firstLine="284"/>
        <w:jc w:val="center"/>
        <w:rPr>
          <w:rFonts w:ascii="Garamond" w:hAnsi="Garamond"/>
          <w:sz w:val="24"/>
          <w:szCs w:val="24"/>
          <w:lang w:val="sq-AL"/>
        </w:rPr>
      </w:pPr>
      <w:r w:rsidRPr="00865C83">
        <w:rPr>
          <w:rFonts w:ascii="Garamond" w:hAnsi="Garamond"/>
          <w:sz w:val="24"/>
          <w:szCs w:val="24"/>
          <w:lang w:val="sq-AL"/>
        </w:rPr>
        <w:t>KREU VI</w:t>
      </w:r>
    </w:p>
    <w:p w14:paraId="4E699141" w14:textId="77777777" w:rsidR="000F1F5F" w:rsidRPr="00865C83" w:rsidRDefault="000F1F5F" w:rsidP="000350E3">
      <w:pPr>
        <w:shd w:val="clear" w:color="auto" w:fill="FFFFFF"/>
        <w:spacing w:after="0" w:line="240" w:lineRule="auto"/>
        <w:ind w:firstLine="284"/>
        <w:jc w:val="center"/>
        <w:rPr>
          <w:rFonts w:ascii="Garamond" w:hAnsi="Garamond"/>
          <w:bCs/>
          <w:sz w:val="24"/>
          <w:szCs w:val="24"/>
          <w:lang w:val="sq-AL"/>
        </w:rPr>
      </w:pPr>
      <w:r w:rsidRPr="00865C83">
        <w:rPr>
          <w:rFonts w:ascii="Garamond" w:hAnsi="Garamond"/>
          <w:bCs/>
          <w:sz w:val="24"/>
          <w:szCs w:val="24"/>
          <w:lang w:val="sq-AL"/>
        </w:rPr>
        <w:t>DISPOZITA TË FUNDIT DHE PËR PERIUDHËN KALIMTARE</w:t>
      </w:r>
    </w:p>
    <w:p w14:paraId="4E699142" w14:textId="777777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p>
    <w:p w14:paraId="4E699143" w14:textId="77777777" w:rsidR="000F1F5F" w:rsidRPr="00897F5C" w:rsidRDefault="000F1F5F" w:rsidP="000350E3">
      <w:pPr>
        <w:shd w:val="clear" w:color="auto" w:fill="FFFFFF"/>
        <w:spacing w:after="0" w:line="240" w:lineRule="auto"/>
        <w:ind w:firstLine="284"/>
        <w:jc w:val="center"/>
        <w:rPr>
          <w:rFonts w:ascii="Garamond" w:hAnsi="Garamond"/>
          <w:bCs/>
          <w:sz w:val="24"/>
          <w:szCs w:val="24"/>
          <w:lang w:val="sq-AL"/>
        </w:rPr>
      </w:pPr>
      <w:r w:rsidRPr="00897F5C">
        <w:rPr>
          <w:rFonts w:ascii="Garamond" w:hAnsi="Garamond"/>
          <w:bCs/>
          <w:sz w:val="24"/>
          <w:szCs w:val="24"/>
          <w:lang w:val="sq-AL"/>
        </w:rPr>
        <w:t>Neni 37</w:t>
      </w:r>
    </w:p>
    <w:p w14:paraId="4E699144"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r w:rsidRPr="00865C83">
        <w:rPr>
          <w:rFonts w:ascii="Garamond" w:hAnsi="Garamond"/>
          <w:b/>
          <w:sz w:val="24"/>
          <w:szCs w:val="24"/>
          <w:lang w:val="sq-AL"/>
        </w:rPr>
        <w:t>Përfundimi i procedurës pa vendim përfundimtar</w:t>
      </w:r>
    </w:p>
    <w:p w14:paraId="4E699145" w14:textId="777777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p>
    <w:p w14:paraId="4E699146" w14:textId="5FB97559"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lastRenderedPageBreak/>
        <w:t>Këshilli vendos përfundimin e një procedure pa vendim përfundimtar</w:t>
      </w:r>
      <w:r w:rsidR="009F2209">
        <w:rPr>
          <w:rFonts w:ascii="Garamond" w:hAnsi="Garamond"/>
          <w:sz w:val="24"/>
          <w:szCs w:val="24"/>
          <w:lang w:val="sq-AL"/>
        </w:rPr>
        <w:t>,</w:t>
      </w:r>
      <w:r w:rsidRPr="00865C83">
        <w:rPr>
          <w:rFonts w:ascii="Garamond" w:hAnsi="Garamond"/>
          <w:sz w:val="24"/>
          <w:szCs w:val="24"/>
          <w:lang w:val="sq-AL"/>
        </w:rPr>
        <w:t xml:space="preserve"> në rastet e mëposhtme:</w:t>
      </w:r>
    </w:p>
    <w:p w14:paraId="4E699147" w14:textId="777777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a) kur nuk është paraqitur asnjë kërkesë për atë procedurë, brenda afatit të caktuar;</w:t>
      </w:r>
    </w:p>
    <w:p w14:paraId="4E699148" w14:textId="777777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b) kur në vijim të procedurës së ngritjes në detyrë, nuk mbetet asnjë kandidat në atë procedurë;</w:t>
      </w:r>
    </w:p>
    <w:p w14:paraId="4E699149" w14:textId="777777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c) kur vendi i shpallur nuk është më i lirë;</w:t>
      </w:r>
    </w:p>
    <w:p w14:paraId="4E69914A" w14:textId="777777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d) në të gjitha rastet e tjera të parashikuara me ligj.</w:t>
      </w:r>
    </w:p>
    <w:p w14:paraId="4E69914B" w14:textId="77777777" w:rsidR="000F1F5F" w:rsidRPr="00865C83" w:rsidRDefault="000F1F5F" w:rsidP="000350E3">
      <w:pPr>
        <w:shd w:val="clear" w:color="auto" w:fill="FFFFFF"/>
        <w:spacing w:after="0" w:line="240" w:lineRule="auto"/>
        <w:ind w:firstLine="284"/>
        <w:rPr>
          <w:rFonts w:ascii="Garamond" w:hAnsi="Garamond"/>
          <w:sz w:val="24"/>
          <w:szCs w:val="24"/>
          <w:lang w:val="sq-AL"/>
        </w:rPr>
      </w:pPr>
    </w:p>
    <w:p w14:paraId="4E69914C" w14:textId="77777777" w:rsidR="000F1F5F" w:rsidRPr="00865C83" w:rsidRDefault="000F1F5F" w:rsidP="000350E3">
      <w:pPr>
        <w:shd w:val="clear" w:color="auto" w:fill="FFFFFF"/>
        <w:spacing w:after="0" w:line="240" w:lineRule="auto"/>
        <w:ind w:firstLine="284"/>
        <w:jc w:val="center"/>
        <w:rPr>
          <w:rFonts w:ascii="Garamond" w:hAnsi="Garamond"/>
          <w:sz w:val="24"/>
          <w:szCs w:val="24"/>
          <w:lang w:val="sq-AL"/>
        </w:rPr>
      </w:pPr>
      <w:r w:rsidRPr="00865C83">
        <w:rPr>
          <w:rFonts w:ascii="Garamond" w:hAnsi="Garamond"/>
          <w:sz w:val="24"/>
          <w:szCs w:val="24"/>
          <w:lang w:val="sq-AL"/>
        </w:rPr>
        <w:t>Neni 38</w:t>
      </w:r>
    </w:p>
    <w:p w14:paraId="4E69914D"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r w:rsidRPr="00865C83">
        <w:rPr>
          <w:rFonts w:ascii="Garamond" w:hAnsi="Garamond"/>
          <w:b/>
          <w:sz w:val="24"/>
          <w:szCs w:val="24"/>
          <w:lang w:val="sq-AL"/>
        </w:rPr>
        <w:t>Rregulla të përgjithshme</w:t>
      </w:r>
    </w:p>
    <w:p w14:paraId="4E69914E"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p>
    <w:p w14:paraId="4E69914F" w14:textId="702E4634" w:rsidR="000F1F5F" w:rsidRPr="00865C83" w:rsidRDefault="000F1F5F" w:rsidP="009F2209">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1. Gjatë periudhës kalimtare</w:t>
      </w:r>
      <w:r w:rsidR="009F2209">
        <w:rPr>
          <w:rFonts w:ascii="Garamond" w:hAnsi="Garamond"/>
          <w:sz w:val="24"/>
          <w:szCs w:val="24"/>
          <w:lang w:val="sq-AL"/>
        </w:rPr>
        <w:t>,</w:t>
      </w:r>
      <w:r w:rsidRPr="00865C83">
        <w:rPr>
          <w:rFonts w:ascii="Garamond" w:hAnsi="Garamond"/>
          <w:sz w:val="24"/>
          <w:szCs w:val="24"/>
          <w:lang w:val="sq-AL"/>
        </w:rPr>
        <w:t xml:space="preserve"> sipas nenit 25, paragrafi 3, të ligjit </w:t>
      </w:r>
      <w:r w:rsidR="009F2209" w:rsidRPr="00865C83">
        <w:rPr>
          <w:rFonts w:ascii="Garamond" w:hAnsi="Garamond"/>
          <w:sz w:val="24"/>
          <w:szCs w:val="24"/>
          <w:lang w:val="sq-AL"/>
        </w:rPr>
        <w:t>nr</w:t>
      </w:r>
      <w:r w:rsidRPr="00865C83">
        <w:rPr>
          <w:rFonts w:ascii="Garamond" w:hAnsi="Garamond"/>
          <w:sz w:val="24"/>
          <w:szCs w:val="24"/>
          <w:lang w:val="sq-AL"/>
        </w:rPr>
        <w:t xml:space="preserve">. 48/2019, për renditjen e kandidatëve në një procedure ngritje në detyrë në shkallët më të larta zbatohen rregullat sipas </w:t>
      </w:r>
      <w:r w:rsidR="009F2209" w:rsidRPr="00865C83">
        <w:rPr>
          <w:rFonts w:ascii="Garamond" w:hAnsi="Garamond"/>
          <w:sz w:val="24"/>
          <w:szCs w:val="24"/>
          <w:lang w:val="sq-AL"/>
        </w:rPr>
        <w:t xml:space="preserve">kreut </w:t>
      </w:r>
      <w:r w:rsidRPr="00865C83">
        <w:rPr>
          <w:rFonts w:ascii="Garamond" w:hAnsi="Garamond"/>
          <w:sz w:val="24"/>
          <w:szCs w:val="24"/>
          <w:lang w:val="sq-AL"/>
        </w:rPr>
        <w:t xml:space="preserve">IV, të </w:t>
      </w:r>
      <w:r w:rsidRPr="00865C83">
        <w:rPr>
          <w:rFonts w:ascii="Garamond" w:eastAsia="Times New Roman" w:hAnsi="Garamond"/>
          <w:sz w:val="24"/>
          <w:szCs w:val="24"/>
          <w:lang w:val="sq-AL"/>
        </w:rPr>
        <w:t xml:space="preserve">kësaj </w:t>
      </w:r>
      <w:r w:rsidR="0023531C" w:rsidRPr="00865C83">
        <w:rPr>
          <w:rFonts w:ascii="Garamond" w:eastAsia="Times New Roman" w:hAnsi="Garamond"/>
          <w:sz w:val="24"/>
          <w:szCs w:val="24"/>
          <w:lang w:val="sq-AL"/>
        </w:rPr>
        <w:t>Rregulloreje</w:t>
      </w:r>
      <w:r w:rsidRPr="00865C83">
        <w:rPr>
          <w:rFonts w:ascii="Garamond" w:hAnsi="Garamond"/>
          <w:sz w:val="24"/>
          <w:szCs w:val="24"/>
          <w:lang w:val="sq-AL"/>
        </w:rPr>
        <w:t>, përveç sa parashikohet ndryshe në këtë kr</w:t>
      </w:r>
      <w:r w:rsidR="009F2209">
        <w:rPr>
          <w:rFonts w:ascii="Garamond" w:hAnsi="Garamond"/>
          <w:sz w:val="24"/>
          <w:szCs w:val="24"/>
          <w:lang w:val="sq-AL"/>
        </w:rPr>
        <w:t>ye</w:t>
      </w:r>
      <w:r w:rsidRPr="00865C83">
        <w:rPr>
          <w:rFonts w:ascii="Garamond" w:hAnsi="Garamond"/>
          <w:sz w:val="24"/>
          <w:szCs w:val="24"/>
          <w:lang w:val="sq-AL"/>
        </w:rPr>
        <w:t>.</w:t>
      </w:r>
    </w:p>
    <w:p w14:paraId="4E699150" w14:textId="7D507BA8" w:rsidR="000F1F5F" w:rsidRPr="00865C83" w:rsidRDefault="000F1F5F"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2. Për zbatimin e kritereve të renditjes së kandidatëve sipas vlerësimeve etike dhe profesionale, si rregull, konsiderohen vlerësimet e bëra</w:t>
      </w:r>
      <w:r w:rsidR="0079673F">
        <w:rPr>
          <w:rFonts w:ascii="Garamond" w:hAnsi="Garamond"/>
          <w:sz w:val="24"/>
          <w:szCs w:val="24"/>
          <w:lang w:val="sq-AL"/>
        </w:rPr>
        <w:t>,</w:t>
      </w:r>
      <w:r w:rsidRPr="00865C83">
        <w:rPr>
          <w:rFonts w:ascii="Garamond" w:hAnsi="Garamond"/>
          <w:sz w:val="24"/>
          <w:szCs w:val="24"/>
          <w:lang w:val="sq-AL"/>
        </w:rPr>
        <w:t xml:space="preserve"> sipas </w:t>
      </w:r>
      <w:r w:rsidR="0079673F" w:rsidRPr="00865C83">
        <w:rPr>
          <w:rFonts w:ascii="Garamond" w:hAnsi="Garamond"/>
          <w:sz w:val="24"/>
          <w:szCs w:val="24"/>
          <w:lang w:val="sq-AL"/>
        </w:rPr>
        <w:t>ligjit për statusi</w:t>
      </w:r>
      <w:r w:rsidRPr="00865C83">
        <w:rPr>
          <w:rFonts w:ascii="Garamond" w:hAnsi="Garamond"/>
          <w:sz w:val="24"/>
          <w:szCs w:val="24"/>
          <w:lang w:val="sq-AL"/>
        </w:rPr>
        <w:t xml:space="preserve">n. Vlerësimet e mëparshme etike dhe profesionale të kandidatit të realizuara përpara hyrjes në fuqi të </w:t>
      </w:r>
      <w:r w:rsidR="008C009A" w:rsidRPr="00865C83">
        <w:rPr>
          <w:rFonts w:ascii="Garamond" w:hAnsi="Garamond"/>
          <w:sz w:val="24"/>
          <w:szCs w:val="24"/>
          <w:lang w:val="sq-AL"/>
        </w:rPr>
        <w:t>ligjit për statusi</w:t>
      </w:r>
      <w:r w:rsidRPr="00865C83">
        <w:rPr>
          <w:rFonts w:ascii="Garamond" w:hAnsi="Garamond"/>
          <w:sz w:val="24"/>
          <w:szCs w:val="24"/>
          <w:lang w:val="sq-AL"/>
        </w:rPr>
        <w:t xml:space="preserve">n, konsiderohen të vlefshme për efekt të </w:t>
      </w:r>
      <w:r w:rsidRPr="00865C83">
        <w:rPr>
          <w:rFonts w:ascii="Garamond" w:eastAsia="Times New Roman" w:hAnsi="Garamond"/>
          <w:sz w:val="24"/>
          <w:szCs w:val="24"/>
          <w:lang w:val="sq-AL"/>
        </w:rPr>
        <w:t xml:space="preserve">kësaj </w:t>
      </w:r>
      <w:r w:rsidR="0023531C" w:rsidRPr="00865C83">
        <w:rPr>
          <w:rFonts w:ascii="Garamond" w:eastAsia="Times New Roman" w:hAnsi="Garamond"/>
          <w:sz w:val="24"/>
          <w:szCs w:val="24"/>
          <w:lang w:val="sq-AL"/>
        </w:rPr>
        <w:t>Rregulloreje</w:t>
      </w:r>
      <w:r w:rsidRPr="00865C83">
        <w:rPr>
          <w:rFonts w:ascii="Garamond" w:hAnsi="Garamond"/>
          <w:sz w:val="24"/>
          <w:szCs w:val="24"/>
          <w:lang w:val="sq-AL"/>
        </w:rPr>
        <w:t>.</w:t>
      </w:r>
    </w:p>
    <w:p w14:paraId="4E699151" w14:textId="344336C2" w:rsidR="000F1F5F" w:rsidRPr="00865C83" w:rsidRDefault="000F1F5F" w:rsidP="00FD2DC5">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3.</w:t>
      </w:r>
      <w:r w:rsidR="008C009A">
        <w:rPr>
          <w:rFonts w:ascii="Garamond" w:hAnsi="Garamond"/>
          <w:sz w:val="24"/>
          <w:szCs w:val="24"/>
          <w:lang w:val="sq-AL"/>
        </w:rPr>
        <w:t xml:space="preserve"> </w:t>
      </w:r>
      <w:r w:rsidRPr="00865C83">
        <w:rPr>
          <w:rFonts w:ascii="Garamond" w:hAnsi="Garamond"/>
          <w:sz w:val="24"/>
          <w:szCs w:val="24"/>
          <w:lang w:val="sq-AL"/>
        </w:rPr>
        <w:t>Në rast se, në një procedurë ngritje në detyrë, të paktën një nga kandidatët nuk ka asnjë vlerësim</w:t>
      </w:r>
      <w:r w:rsidR="008C009A">
        <w:rPr>
          <w:rFonts w:ascii="Garamond" w:hAnsi="Garamond"/>
          <w:sz w:val="24"/>
          <w:szCs w:val="24"/>
          <w:lang w:val="sq-AL"/>
        </w:rPr>
        <w:t>,</w:t>
      </w:r>
      <w:r w:rsidRPr="00865C83">
        <w:rPr>
          <w:rFonts w:ascii="Garamond" w:hAnsi="Garamond"/>
          <w:sz w:val="24"/>
          <w:szCs w:val="24"/>
          <w:lang w:val="sq-AL"/>
        </w:rPr>
        <w:t xml:space="preserve"> sipas </w:t>
      </w:r>
      <w:r w:rsidR="008C009A" w:rsidRPr="00865C83">
        <w:rPr>
          <w:rFonts w:ascii="Garamond" w:hAnsi="Garamond"/>
          <w:sz w:val="24"/>
          <w:szCs w:val="24"/>
          <w:lang w:val="sq-AL"/>
        </w:rPr>
        <w:t xml:space="preserve">ligjit për statusin </w:t>
      </w:r>
      <w:r w:rsidRPr="00865C83">
        <w:rPr>
          <w:rFonts w:ascii="Garamond" w:hAnsi="Garamond"/>
          <w:sz w:val="24"/>
          <w:szCs w:val="24"/>
          <w:lang w:val="sq-AL"/>
        </w:rPr>
        <w:t>dhe vlerësimet e tij janë konvertuar s</w:t>
      </w:r>
      <w:r w:rsidR="008C009A">
        <w:rPr>
          <w:rFonts w:ascii="Garamond" w:hAnsi="Garamond"/>
          <w:sz w:val="24"/>
          <w:szCs w:val="24"/>
          <w:lang w:val="sq-AL"/>
        </w:rPr>
        <w:t>ipas parashikimeve në pikat 3–</w:t>
      </w:r>
      <w:r w:rsidRPr="00865C83">
        <w:rPr>
          <w:rFonts w:ascii="Garamond" w:hAnsi="Garamond"/>
          <w:sz w:val="24"/>
          <w:szCs w:val="24"/>
          <w:lang w:val="sq-AL"/>
        </w:rPr>
        <w:t xml:space="preserve">6, të nenit 25, të kësaj </w:t>
      </w:r>
      <w:r w:rsidR="0023531C" w:rsidRPr="00865C83">
        <w:rPr>
          <w:rFonts w:ascii="Garamond" w:hAnsi="Garamond"/>
          <w:sz w:val="24"/>
          <w:szCs w:val="24"/>
          <w:lang w:val="sq-AL"/>
        </w:rPr>
        <w:t>Rregulloreje</w:t>
      </w:r>
      <w:r w:rsidRPr="00865C83">
        <w:rPr>
          <w:rFonts w:ascii="Garamond" w:hAnsi="Garamond"/>
          <w:sz w:val="24"/>
          <w:szCs w:val="24"/>
          <w:lang w:val="sq-AL"/>
        </w:rPr>
        <w:t xml:space="preserve">, atëherë vlerësimi i </w:t>
      </w:r>
      <w:r w:rsidR="00FD2DC5" w:rsidRPr="00865C83">
        <w:rPr>
          <w:rFonts w:ascii="Garamond" w:hAnsi="Garamond"/>
          <w:sz w:val="24"/>
          <w:szCs w:val="24"/>
          <w:lang w:val="sq-AL"/>
        </w:rPr>
        <w:t>çdo</w:t>
      </w:r>
      <w:r w:rsidRPr="00865C83">
        <w:rPr>
          <w:rFonts w:ascii="Garamond" w:hAnsi="Garamond"/>
          <w:sz w:val="24"/>
          <w:szCs w:val="24"/>
          <w:lang w:val="sq-AL"/>
        </w:rPr>
        <w:t xml:space="preserve"> kandidati tjetër në atë procedurë, që është bërë sipas </w:t>
      </w:r>
      <w:r w:rsidR="00FD2DC5" w:rsidRPr="00865C83">
        <w:rPr>
          <w:rFonts w:ascii="Garamond" w:hAnsi="Garamond"/>
          <w:sz w:val="24"/>
          <w:szCs w:val="24"/>
          <w:lang w:val="sq-AL"/>
        </w:rPr>
        <w:t>ligjit për statusin</w:t>
      </w:r>
      <w:r w:rsidR="00E66692" w:rsidRPr="00865C83">
        <w:rPr>
          <w:rFonts w:ascii="Garamond" w:hAnsi="Garamond"/>
          <w:sz w:val="24"/>
          <w:szCs w:val="24"/>
          <w:lang w:val="sq-AL"/>
        </w:rPr>
        <w:t xml:space="preserve"> </w:t>
      </w:r>
      <w:r w:rsidRPr="00865C83">
        <w:rPr>
          <w:rFonts w:ascii="Garamond" w:hAnsi="Garamond"/>
          <w:sz w:val="24"/>
          <w:szCs w:val="24"/>
          <w:lang w:val="sq-AL"/>
        </w:rPr>
        <w:t>do të konvertohet sipas tabelës së mëposhtme:</w:t>
      </w:r>
    </w:p>
    <w:p w14:paraId="4E699152" w14:textId="01B6C840" w:rsidR="000F1F5F" w:rsidRPr="00865C83" w:rsidRDefault="00E66692" w:rsidP="000350E3">
      <w:pPr>
        <w:shd w:val="clear" w:color="auto" w:fill="FFFFFF"/>
        <w:spacing w:after="0" w:line="240" w:lineRule="auto"/>
        <w:ind w:firstLine="284"/>
        <w:jc w:val="both"/>
        <w:rPr>
          <w:rFonts w:ascii="Garamond" w:hAnsi="Garamond"/>
          <w:sz w:val="24"/>
          <w:szCs w:val="24"/>
          <w:lang w:val="sq-AL"/>
        </w:rPr>
      </w:pPr>
      <w:r w:rsidRPr="00865C83">
        <w:rPr>
          <w:rFonts w:ascii="Garamond" w:hAnsi="Garamond"/>
          <w:sz w:val="24"/>
          <w:szCs w:val="24"/>
          <w:lang w:val="sq-AL"/>
        </w:rPr>
        <w:t xml:space="preserve"> </w:t>
      </w:r>
    </w:p>
    <w:tbl>
      <w:tblPr>
        <w:tblStyle w:val="TableGrid"/>
        <w:tblW w:w="0" w:type="auto"/>
        <w:jc w:val="center"/>
        <w:tblLook w:val="04A0" w:firstRow="1" w:lastRow="0" w:firstColumn="1" w:lastColumn="0" w:noHBand="0" w:noVBand="1"/>
      </w:tblPr>
      <w:tblGrid>
        <w:gridCol w:w="2561"/>
        <w:gridCol w:w="2874"/>
        <w:gridCol w:w="3060"/>
      </w:tblGrid>
      <w:tr w:rsidR="000F1F5F" w:rsidRPr="00865C83" w14:paraId="4E699156" w14:textId="77777777" w:rsidTr="00FD2DC5">
        <w:trPr>
          <w:jc w:val="center"/>
        </w:trPr>
        <w:tc>
          <w:tcPr>
            <w:tcW w:w="2561" w:type="dxa"/>
            <w:vAlign w:val="center"/>
          </w:tcPr>
          <w:p w14:paraId="4E699153" w14:textId="77ED505B" w:rsidR="000F1F5F" w:rsidRPr="00FD2DC5" w:rsidRDefault="000F1F5F" w:rsidP="00FD2DC5">
            <w:pPr>
              <w:spacing w:after="0" w:line="240" w:lineRule="auto"/>
              <w:jc w:val="center"/>
              <w:rPr>
                <w:rFonts w:ascii="Garamond" w:hAnsi="Garamond"/>
                <w:b/>
                <w:bCs/>
                <w:i/>
                <w:lang w:val="sq-AL"/>
              </w:rPr>
            </w:pPr>
            <w:r w:rsidRPr="00FD2DC5">
              <w:rPr>
                <w:rFonts w:ascii="Garamond" w:hAnsi="Garamond"/>
                <w:b/>
                <w:bCs/>
                <w:i/>
                <w:lang w:val="sq-AL"/>
              </w:rPr>
              <w:t xml:space="preserve">Niveli i vlerësimit sipas sistemit të vlerësimit etik dhe profesional në fuqi </w:t>
            </w:r>
            <w:r w:rsidR="00FD2DC5" w:rsidRPr="00FD2DC5">
              <w:rPr>
                <w:rFonts w:ascii="Garamond" w:hAnsi="Garamond"/>
                <w:b/>
                <w:bCs/>
                <w:i/>
                <w:lang w:val="sq-AL"/>
              </w:rPr>
              <w:t>(ligji për statusin)</w:t>
            </w:r>
          </w:p>
        </w:tc>
        <w:tc>
          <w:tcPr>
            <w:tcW w:w="2874" w:type="dxa"/>
            <w:vAlign w:val="center"/>
          </w:tcPr>
          <w:p w14:paraId="4E699154" w14:textId="77777777" w:rsidR="000F1F5F" w:rsidRPr="00FD2DC5" w:rsidRDefault="000F1F5F" w:rsidP="00FD2DC5">
            <w:pPr>
              <w:spacing w:after="0" w:line="240" w:lineRule="auto"/>
              <w:jc w:val="center"/>
              <w:rPr>
                <w:rFonts w:ascii="Garamond" w:hAnsi="Garamond"/>
                <w:b/>
                <w:bCs/>
                <w:i/>
                <w:lang w:val="sq-AL"/>
              </w:rPr>
            </w:pPr>
            <w:r w:rsidRPr="00FD2DC5">
              <w:rPr>
                <w:rFonts w:ascii="Garamond" w:hAnsi="Garamond"/>
                <w:b/>
                <w:bCs/>
                <w:i/>
                <w:lang w:val="sq-AL"/>
              </w:rPr>
              <w:t>Niveli i vlerësimit pas konvertimit për efekt të procedurës së ngritjes në detyrë</w:t>
            </w:r>
          </w:p>
        </w:tc>
        <w:tc>
          <w:tcPr>
            <w:tcW w:w="3060" w:type="dxa"/>
            <w:vAlign w:val="center"/>
          </w:tcPr>
          <w:p w14:paraId="4E699155" w14:textId="77777777" w:rsidR="000F1F5F" w:rsidRPr="00FD2DC5" w:rsidRDefault="000F1F5F" w:rsidP="00FD2DC5">
            <w:pPr>
              <w:spacing w:after="0" w:line="240" w:lineRule="auto"/>
              <w:jc w:val="center"/>
              <w:rPr>
                <w:rFonts w:ascii="Garamond" w:hAnsi="Garamond"/>
                <w:b/>
                <w:bCs/>
                <w:i/>
                <w:lang w:val="sq-AL"/>
              </w:rPr>
            </w:pPr>
            <w:r w:rsidRPr="00FD2DC5">
              <w:rPr>
                <w:rFonts w:ascii="Garamond" w:hAnsi="Garamond"/>
                <w:b/>
                <w:bCs/>
                <w:i/>
                <w:lang w:val="sq-AL"/>
              </w:rPr>
              <w:t>Pikët, pas konvertimit për efekt të procedurës së ngritjes në detyrë</w:t>
            </w:r>
          </w:p>
        </w:tc>
      </w:tr>
      <w:tr w:rsidR="000F1F5F" w:rsidRPr="00865C83" w14:paraId="4E69915A" w14:textId="77777777" w:rsidTr="00FD2DC5">
        <w:trPr>
          <w:jc w:val="center"/>
        </w:trPr>
        <w:tc>
          <w:tcPr>
            <w:tcW w:w="2561" w:type="dxa"/>
          </w:tcPr>
          <w:p w14:paraId="4E699157" w14:textId="77777777" w:rsidR="000F1F5F" w:rsidRPr="00865C83" w:rsidRDefault="000F1F5F" w:rsidP="00877968">
            <w:pPr>
              <w:spacing w:after="0" w:line="240" w:lineRule="auto"/>
              <w:jc w:val="center"/>
              <w:rPr>
                <w:rFonts w:ascii="Garamond" w:hAnsi="Garamond"/>
                <w:lang w:val="sq-AL"/>
              </w:rPr>
            </w:pPr>
            <w:r w:rsidRPr="00865C83">
              <w:rPr>
                <w:rFonts w:ascii="Garamond" w:hAnsi="Garamond"/>
                <w:lang w:val="sq-AL"/>
              </w:rPr>
              <w:t>Shkëlqyeshëm</w:t>
            </w:r>
          </w:p>
        </w:tc>
        <w:tc>
          <w:tcPr>
            <w:tcW w:w="2874" w:type="dxa"/>
          </w:tcPr>
          <w:p w14:paraId="4E699158" w14:textId="77777777" w:rsidR="000F1F5F" w:rsidRPr="00865C83" w:rsidRDefault="000F1F5F" w:rsidP="00877968">
            <w:pPr>
              <w:spacing w:after="0" w:line="240" w:lineRule="auto"/>
              <w:jc w:val="center"/>
              <w:rPr>
                <w:rFonts w:ascii="Garamond" w:hAnsi="Garamond"/>
                <w:lang w:val="sq-AL"/>
              </w:rPr>
            </w:pPr>
            <w:r w:rsidRPr="00865C83">
              <w:rPr>
                <w:rFonts w:ascii="Garamond" w:hAnsi="Garamond"/>
                <w:lang w:val="sq-AL"/>
              </w:rPr>
              <w:t>Shkëlqyeshëm</w:t>
            </w:r>
          </w:p>
        </w:tc>
        <w:tc>
          <w:tcPr>
            <w:tcW w:w="3060" w:type="dxa"/>
            <w:vAlign w:val="center"/>
          </w:tcPr>
          <w:p w14:paraId="4E699159" w14:textId="77777777" w:rsidR="000F1F5F" w:rsidRPr="00865C83" w:rsidRDefault="000F1F5F" w:rsidP="00FD2DC5">
            <w:pPr>
              <w:spacing w:after="0" w:line="240" w:lineRule="auto"/>
              <w:jc w:val="right"/>
              <w:rPr>
                <w:rFonts w:ascii="Garamond" w:hAnsi="Garamond"/>
                <w:lang w:val="sq-AL"/>
              </w:rPr>
            </w:pPr>
            <w:r w:rsidRPr="00865C83">
              <w:rPr>
                <w:rFonts w:ascii="Garamond" w:hAnsi="Garamond"/>
                <w:lang w:val="sq-AL"/>
              </w:rPr>
              <w:t>100</w:t>
            </w:r>
          </w:p>
        </w:tc>
      </w:tr>
      <w:tr w:rsidR="000F1F5F" w:rsidRPr="00865C83" w14:paraId="4E69915E" w14:textId="77777777" w:rsidTr="00FD2DC5">
        <w:trPr>
          <w:jc w:val="center"/>
        </w:trPr>
        <w:tc>
          <w:tcPr>
            <w:tcW w:w="2561" w:type="dxa"/>
          </w:tcPr>
          <w:p w14:paraId="4E69915B" w14:textId="77777777" w:rsidR="000F1F5F" w:rsidRPr="00865C83" w:rsidRDefault="000F1F5F" w:rsidP="00877968">
            <w:pPr>
              <w:spacing w:after="0" w:line="240" w:lineRule="auto"/>
              <w:jc w:val="center"/>
              <w:rPr>
                <w:rFonts w:ascii="Garamond" w:hAnsi="Garamond"/>
                <w:lang w:val="sq-AL"/>
              </w:rPr>
            </w:pPr>
            <w:r w:rsidRPr="00865C83">
              <w:rPr>
                <w:rFonts w:ascii="Garamond" w:hAnsi="Garamond"/>
                <w:lang w:val="sq-AL"/>
              </w:rPr>
              <w:t>Shumë mirë</w:t>
            </w:r>
          </w:p>
        </w:tc>
        <w:tc>
          <w:tcPr>
            <w:tcW w:w="2874" w:type="dxa"/>
          </w:tcPr>
          <w:p w14:paraId="4E69915C" w14:textId="77777777" w:rsidR="000F1F5F" w:rsidRPr="00865C83" w:rsidRDefault="000F1F5F" w:rsidP="00877968">
            <w:pPr>
              <w:spacing w:after="0" w:line="240" w:lineRule="auto"/>
              <w:jc w:val="center"/>
              <w:rPr>
                <w:rFonts w:ascii="Garamond" w:hAnsi="Garamond"/>
                <w:lang w:val="sq-AL"/>
              </w:rPr>
            </w:pPr>
            <w:r w:rsidRPr="00865C83">
              <w:rPr>
                <w:rFonts w:ascii="Garamond" w:hAnsi="Garamond"/>
                <w:lang w:val="sq-AL"/>
              </w:rPr>
              <w:t>Shkëlqyeshëm</w:t>
            </w:r>
          </w:p>
        </w:tc>
        <w:tc>
          <w:tcPr>
            <w:tcW w:w="3060" w:type="dxa"/>
            <w:vAlign w:val="center"/>
          </w:tcPr>
          <w:p w14:paraId="4E69915D" w14:textId="77777777" w:rsidR="000F1F5F" w:rsidRPr="00865C83" w:rsidRDefault="000F1F5F" w:rsidP="00FD2DC5">
            <w:pPr>
              <w:spacing w:after="0" w:line="240" w:lineRule="auto"/>
              <w:jc w:val="right"/>
              <w:rPr>
                <w:rFonts w:ascii="Garamond" w:hAnsi="Garamond"/>
                <w:lang w:val="sq-AL"/>
              </w:rPr>
            </w:pPr>
            <w:r w:rsidRPr="00865C83">
              <w:rPr>
                <w:rFonts w:ascii="Garamond" w:hAnsi="Garamond"/>
                <w:lang w:val="sq-AL"/>
              </w:rPr>
              <w:t>100</w:t>
            </w:r>
          </w:p>
        </w:tc>
      </w:tr>
      <w:tr w:rsidR="000F1F5F" w:rsidRPr="00865C83" w14:paraId="4E699162" w14:textId="77777777" w:rsidTr="00FD2DC5">
        <w:trPr>
          <w:jc w:val="center"/>
        </w:trPr>
        <w:tc>
          <w:tcPr>
            <w:tcW w:w="2561" w:type="dxa"/>
          </w:tcPr>
          <w:p w14:paraId="4E69915F" w14:textId="77777777" w:rsidR="000F1F5F" w:rsidRPr="00865C83" w:rsidRDefault="000F1F5F" w:rsidP="00877968">
            <w:pPr>
              <w:spacing w:after="0" w:line="240" w:lineRule="auto"/>
              <w:jc w:val="center"/>
              <w:rPr>
                <w:rFonts w:ascii="Garamond" w:hAnsi="Garamond"/>
                <w:lang w:val="sq-AL"/>
              </w:rPr>
            </w:pPr>
            <w:r w:rsidRPr="00865C83">
              <w:rPr>
                <w:rFonts w:ascii="Garamond" w:hAnsi="Garamond"/>
                <w:lang w:val="sq-AL"/>
              </w:rPr>
              <w:t>Mirë</w:t>
            </w:r>
          </w:p>
        </w:tc>
        <w:tc>
          <w:tcPr>
            <w:tcW w:w="2874" w:type="dxa"/>
          </w:tcPr>
          <w:p w14:paraId="4E699160" w14:textId="77777777" w:rsidR="000F1F5F" w:rsidRPr="00865C83" w:rsidRDefault="000F1F5F" w:rsidP="00877968">
            <w:pPr>
              <w:spacing w:after="0" w:line="240" w:lineRule="auto"/>
              <w:jc w:val="center"/>
              <w:rPr>
                <w:rFonts w:ascii="Garamond" w:hAnsi="Garamond"/>
                <w:lang w:val="sq-AL"/>
              </w:rPr>
            </w:pPr>
            <w:r w:rsidRPr="00865C83">
              <w:rPr>
                <w:rFonts w:ascii="Garamond" w:hAnsi="Garamond"/>
                <w:lang w:val="sq-AL"/>
              </w:rPr>
              <w:t>Mirë</w:t>
            </w:r>
          </w:p>
        </w:tc>
        <w:tc>
          <w:tcPr>
            <w:tcW w:w="3060" w:type="dxa"/>
            <w:vAlign w:val="center"/>
          </w:tcPr>
          <w:p w14:paraId="4E699161" w14:textId="77777777" w:rsidR="000F1F5F" w:rsidRPr="00865C83" w:rsidRDefault="000F1F5F" w:rsidP="00FD2DC5">
            <w:pPr>
              <w:spacing w:after="0" w:line="240" w:lineRule="auto"/>
              <w:jc w:val="right"/>
              <w:rPr>
                <w:rFonts w:ascii="Garamond" w:hAnsi="Garamond"/>
                <w:lang w:val="sq-AL"/>
              </w:rPr>
            </w:pPr>
            <w:r w:rsidRPr="00865C83">
              <w:rPr>
                <w:rFonts w:ascii="Garamond" w:hAnsi="Garamond"/>
                <w:lang w:val="sq-AL"/>
              </w:rPr>
              <w:t>69</w:t>
            </w:r>
          </w:p>
        </w:tc>
      </w:tr>
      <w:tr w:rsidR="000F1F5F" w:rsidRPr="00865C83" w14:paraId="4E699166" w14:textId="77777777" w:rsidTr="00FD2DC5">
        <w:trPr>
          <w:jc w:val="center"/>
        </w:trPr>
        <w:tc>
          <w:tcPr>
            <w:tcW w:w="2561" w:type="dxa"/>
          </w:tcPr>
          <w:p w14:paraId="4E699163" w14:textId="77777777" w:rsidR="000F1F5F" w:rsidRPr="00865C83" w:rsidRDefault="000F1F5F" w:rsidP="00877968">
            <w:pPr>
              <w:spacing w:after="0" w:line="240" w:lineRule="auto"/>
              <w:jc w:val="center"/>
              <w:rPr>
                <w:rFonts w:ascii="Garamond" w:hAnsi="Garamond"/>
                <w:lang w:val="sq-AL"/>
              </w:rPr>
            </w:pPr>
            <w:r w:rsidRPr="00865C83">
              <w:rPr>
                <w:rFonts w:ascii="Garamond" w:hAnsi="Garamond"/>
                <w:lang w:val="sq-AL"/>
              </w:rPr>
              <w:t>Mjaftueshëm</w:t>
            </w:r>
          </w:p>
        </w:tc>
        <w:tc>
          <w:tcPr>
            <w:tcW w:w="2874" w:type="dxa"/>
          </w:tcPr>
          <w:p w14:paraId="4E699164" w14:textId="77777777" w:rsidR="000F1F5F" w:rsidRPr="00865C83" w:rsidRDefault="000F1F5F" w:rsidP="00877968">
            <w:pPr>
              <w:spacing w:after="0" w:line="240" w:lineRule="auto"/>
              <w:jc w:val="center"/>
              <w:rPr>
                <w:rFonts w:ascii="Garamond" w:hAnsi="Garamond"/>
                <w:lang w:val="sq-AL"/>
              </w:rPr>
            </w:pPr>
            <w:r w:rsidRPr="00865C83">
              <w:rPr>
                <w:rFonts w:ascii="Garamond" w:hAnsi="Garamond"/>
                <w:lang w:val="sq-AL"/>
              </w:rPr>
              <w:t>Mjaftueshëm</w:t>
            </w:r>
          </w:p>
        </w:tc>
        <w:tc>
          <w:tcPr>
            <w:tcW w:w="3060" w:type="dxa"/>
            <w:vAlign w:val="center"/>
          </w:tcPr>
          <w:p w14:paraId="4E699165" w14:textId="77777777" w:rsidR="000F1F5F" w:rsidRPr="00865C83" w:rsidRDefault="000F1F5F" w:rsidP="00FD2DC5">
            <w:pPr>
              <w:spacing w:after="0" w:line="240" w:lineRule="auto"/>
              <w:jc w:val="right"/>
              <w:rPr>
                <w:rFonts w:ascii="Garamond" w:hAnsi="Garamond"/>
                <w:lang w:val="sq-AL"/>
              </w:rPr>
            </w:pPr>
            <w:r w:rsidRPr="00865C83">
              <w:rPr>
                <w:rFonts w:ascii="Garamond" w:hAnsi="Garamond"/>
                <w:lang w:val="sq-AL"/>
              </w:rPr>
              <w:t>49</w:t>
            </w:r>
          </w:p>
        </w:tc>
      </w:tr>
      <w:tr w:rsidR="000F1F5F" w:rsidRPr="00865C83" w14:paraId="4E69916A" w14:textId="77777777" w:rsidTr="00FD2DC5">
        <w:trPr>
          <w:jc w:val="center"/>
        </w:trPr>
        <w:tc>
          <w:tcPr>
            <w:tcW w:w="2561" w:type="dxa"/>
          </w:tcPr>
          <w:p w14:paraId="4E699167" w14:textId="77777777" w:rsidR="000F1F5F" w:rsidRPr="00865C83" w:rsidRDefault="000F1F5F" w:rsidP="00877968">
            <w:pPr>
              <w:spacing w:after="0" w:line="240" w:lineRule="auto"/>
              <w:jc w:val="center"/>
              <w:rPr>
                <w:rFonts w:ascii="Garamond" w:hAnsi="Garamond"/>
                <w:lang w:val="sq-AL"/>
              </w:rPr>
            </w:pPr>
            <w:r w:rsidRPr="00865C83">
              <w:rPr>
                <w:rFonts w:ascii="Garamond" w:hAnsi="Garamond"/>
                <w:lang w:val="sq-AL"/>
              </w:rPr>
              <w:t>I pamjaftueshëm</w:t>
            </w:r>
          </w:p>
        </w:tc>
        <w:tc>
          <w:tcPr>
            <w:tcW w:w="2874" w:type="dxa"/>
          </w:tcPr>
          <w:p w14:paraId="4E699168" w14:textId="77777777" w:rsidR="000F1F5F" w:rsidRPr="00865C83" w:rsidRDefault="000F1F5F" w:rsidP="00877968">
            <w:pPr>
              <w:spacing w:after="0" w:line="240" w:lineRule="auto"/>
              <w:jc w:val="center"/>
              <w:rPr>
                <w:rFonts w:ascii="Garamond" w:hAnsi="Garamond"/>
                <w:lang w:val="sq-AL"/>
              </w:rPr>
            </w:pPr>
            <w:r w:rsidRPr="00865C83">
              <w:rPr>
                <w:rFonts w:ascii="Garamond" w:hAnsi="Garamond"/>
                <w:lang w:val="sq-AL"/>
              </w:rPr>
              <w:t>I pamjaftueshëm</w:t>
            </w:r>
          </w:p>
        </w:tc>
        <w:tc>
          <w:tcPr>
            <w:tcW w:w="3060" w:type="dxa"/>
            <w:vAlign w:val="center"/>
          </w:tcPr>
          <w:p w14:paraId="4E699169" w14:textId="77777777" w:rsidR="000F1F5F" w:rsidRPr="00865C83" w:rsidRDefault="000F1F5F" w:rsidP="00FD2DC5">
            <w:pPr>
              <w:spacing w:after="0" w:line="240" w:lineRule="auto"/>
              <w:jc w:val="right"/>
              <w:rPr>
                <w:rFonts w:ascii="Garamond" w:hAnsi="Garamond"/>
                <w:lang w:val="sq-AL"/>
              </w:rPr>
            </w:pPr>
            <w:r w:rsidRPr="00865C83">
              <w:rPr>
                <w:rFonts w:ascii="Garamond" w:hAnsi="Garamond"/>
                <w:lang w:val="sq-AL"/>
              </w:rPr>
              <w:t>29</w:t>
            </w:r>
          </w:p>
        </w:tc>
      </w:tr>
    </w:tbl>
    <w:p w14:paraId="4E69916B" w14:textId="77777777" w:rsidR="000F1F5F" w:rsidRPr="00865C83" w:rsidRDefault="000F1F5F" w:rsidP="000350E3">
      <w:pPr>
        <w:shd w:val="clear" w:color="auto" w:fill="FFFFFF"/>
        <w:spacing w:after="0" w:line="240" w:lineRule="auto"/>
        <w:ind w:firstLine="284"/>
        <w:jc w:val="both"/>
        <w:rPr>
          <w:rFonts w:ascii="Garamond" w:hAnsi="Garamond"/>
          <w:sz w:val="24"/>
          <w:szCs w:val="24"/>
          <w:lang w:val="sq-AL"/>
        </w:rPr>
      </w:pPr>
    </w:p>
    <w:p w14:paraId="4E69916C" w14:textId="77777777" w:rsidR="000F1F5F" w:rsidRPr="00865C83" w:rsidRDefault="000F1F5F" w:rsidP="000350E3">
      <w:pPr>
        <w:shd w:val="clear" w:color="auto" w:fill="FFFFFF"/>
        <w:spacing w:after="0" w:line="240" w:lineRule="auto"/>
        <w:ind w:firstLine="284"/>
        <w:jc w:val="center"/>
        <w:rPr>
          <w:rFonts w:ascii="Garamond" w:hAnsi="Garamond"/>
          <w:sz w:val="24"/>
          <w:szCs w:val="24"/>
          <w:lang w:val="sq-AL"/>
        </w:rPr>
      </w:pPr>
      <w:r w:rsidRPr="00865C83">
        <w:rPr>
          <w:rFonts w:ascii="Garamond" w:hAnsi="Garamond"/>
          <w:sz w:val="24"/>
          <w:szCs w:val="24"/>
          <w:lang w:val="sq-AL"/>
        </w:rPr>
        <w:t>Neni 39</w:t>
      </w:r>
    </w:p>
    <w:p w14:paraId="4E69916D"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r w:rsidRPr="00865C83">
        <w:rPr>
          <w:rFonts w:ascii="Garamond" w:hAnsi="Garamond"/>
          <w:b/>
          <w:sz w:val="24"/>
          <w:szCs w:val="24"/>
          <w:lang w:val="sq-AL"/>
        </w:rPr>
        <w:t>Kandidatët e caktuar përkohësisht</w:t>
      </w:r>
    </w:p>
    <w:p w14:paraId="4E69916E" w14:textId="77777777" w:rsidR="000F1F5F" w:rsidRPr="00865C83" w:rsidRDefault="000F1F5F" w:rsidP="000350E3">
      <w:pPr>
        <w:shd w:val="clear" w:color="auto" w:fill="FFFFFF"/>
        <w:spacing w:after="0" w:line="240" w:lineRule="auto"/>
        <w:ind w:firstLine="284"/>
        <w:jc w:val="center"/>
        <w:rPr>
          <w:rFonts w:ascii="Garamond" w:hAnsi="Garamond"/>
          <w:b/>
          <w:sz w:val="24"/>
          <w:szCs w:val="24"/>
          <w:lang w:val="sq-AL"/>
        </w:rPr>
      </w:pPr>
    </w:p>
    <w:p w14:paraId="4E69916F" w14:textId="22024DFE" w:rsidR="000F1F5F" w:rsidRPr="00865C83" w:rsidRDefault="000F1F5F" w:rsidP="000350E3">
      <w:pPr>
        <w:shd w:val="clear" w:color="auto" w:fill="FFFFFF"/>
        <w:spacing w:after="0" w:line="240" w:lineRule="auto"/>
        <w:ind w:firstLine="284"/>
        <w:jc w:val="both"/>
        <w:rPr>
          <w:rFonts w:ascii="Garamond" w:eastAsia="Times New Roman" w:hAnsi="Garamond"/>
          <w:sz w:val="24"/>
          <w:szCs w:val="24"/>
          <w:lang w:val="sq-AL"/>
        </w:rPr>
      </w:pPr>
      <w:r w:rsidRPr="00865C83">
        <w:rPr>
          <w:rFonts w:ascii="Garamond" w:eastAsia="Times New Roman" w:hAnsi="Garamond"/>
          <w:sz w:val="24"/>
          <w:szCs w:val="24"/>
          <w:lang w:val="sq-AL"/>
        </w:rPr>
        <w:t xml:space="preserve">Për kandidatët e caktuar përkohësisht sipas nenit 59, </w:t>
      </w:r>
      <w:r w:rsidR="004B0716" w:rsidRPr="00865C83">
        <w:rPr>
          <w:rFonts w:ascii="Garamond" w:eastAsia="Times New Roman" w:hAnsi="Garamond"/>
          <w:sz w:val="24"/>
          <w:szCs w:val="24"/>
          <w:lang w:val="sq-AL"/>
        </w:rPr>
        <w:t>të ligjit për statusin</w:t>
      </w:r>
      <w:r w:rsidRPr="00865C83">
        <w:rPr>
          <w:rFonts w:ascii="Garamond" w:eastAsia="Times New Roman" w:hAnsi="Garamond"/>
          <w:sz w:val="24"/>
          <w:szCs w:val="24"/>
          <w:lang w:val="sq-AL"/>
        </w:rPr>
        <w:t xml:space="preserve">, nuk do të zbatohen parashikimet e nenit 59, pikat 6 dhe 7, të </w:t>
      </w:r>
      <w:r w:rsidR="004B0716" w:rsidRPr="00865C83">
        <w:rPr>
          <w:rFonts w:ascii="Garamond" w:eastAsia="Times New Roman" w:hAnsi="Garamond"/>
          <w:sz w:val="24"/>
          <w:szCs w:val="24"/>
          <w:lang w:val="sq-AL"/>
        </w:rPr>
        <w:t>ligjit për statusin</w:t>
      </w:r>
      <w:r w:rsidRPr="00865C83">
        <w:rPr>
          <w:rFonts w:ascii="Garamond" w:eastAsia="Times New Roman" w:hAnsi="Garamond"/>
          <w:sz w:val="24"/>
          <w:szCs w:val="24"/>
          <w:lang w:val="sq-AL"/>
        </w:rPr>
        <w:t xml:space="preserve">, për ngritjen në detyrë në shkallët më të larta sipas kësaj </w:t>
      </w:r>
      <w:r w:rsidR="0023531C" w:rsidRPr="00865C83">
        <w:rPr>
          <w:rFonts w:ascii="Garamond" w:eastAsia="Times New Roman" w:hAnsi="Garamond"/>
          <w:sz w:val="24"/>
          <w:szCs w:val="24"/>
          <w:lang w:val="sq-AL"/>
        </w:rPr>
        <w:t>Rregulloreje</w:t>
      </w:r>
      <w:r w:rsidRPr="00865C83">
        <w:rPr>
          <w:rFonts w:ascii="Garamond" w:eastAsia="Times New Roman" w:hAnsi="Garamond"/>
          <w:sz w:val="24"/>
          <w:szCs w:val="24"/>
          <w:lang w:val="sq-AL"/>
        </w:rPr>
        <w:t>, deri në ngritjen e skemës së delegimit nga ana e Këshillit.</w:t>
      </w:r>
    </w:p>
    <w:p w14:paraId="4E699170" w14:textId="77777777" w:rsidR="000F1F5F" w:rsidRPr="00865C83" w:rsidRDefault="000F1F5F" w:rsidP="000350E3">
      <w:pPr>
        <w:shd w:val="clear" w:color="auto" w:fill="FFFFFF"/>
        <w:spacing w:after="0" w:line="240" w:lineRule="auto"/>
        <w:ind w:firstLine="284"/>
        <w:jc w:val="both"/>
        <w:rPr>
          <w:rFonts w:ascii="Garamond" w:eastAsia="Times New Roman" w:hAnsi="Garamond"/>
          <w:sz w:val="24"/>
          <w:szCs w:val="24"/>
          <w:lang w:val="sq-AL"/>
        </w:rPr>
      </w:pPr>
    </w:p>
    <w:p w14:paraId="4E699171" w14:textId="77777777" w:rsidR="000F1F5F" w:rsidRPr="00865C83" w:rsidRDefault="000F1F5F" w:rsidP="000350E3">
      <w:pPr>
        <w:shd w:val="clear" w:color="auto" w:fill="FFFFFF"/>
        <w:spacing w:after="0" w:line="240" w:lineRule="auto"/>
        <w:ind w:firstLine="284"/>
        <w:jc w:val="center"/>
        <w:rPr>
          <w:rFonts w:ascii="Garamond" w:eastAsia="Times New Roman" w:hAnsi="Garamond"/>
          <w:sz w:val="24"/>
          <w:szCs w:val="24"/>
          <w:lang w:val="sq-AL"/>
        </w:rPr>
      </w:pPr>
      <w:r w:rsidRPr="00865C83">
        <w:rPr>
          <w:rFonts w:ascii="Garamond" w:eastAsia="Times New Roman" w:hAnsi="Garamond"/>
          <w:sz w:val="24"/>
          <w:szCs w:val="24"/>
          <w:lang w:val="sq-AL"/>
        </w:rPr>
        <w:t>Neni 40</w:t>
      </w:r>
    </w:p>
    <w:p w14:paraId="4E699172" w14:textId="77777777" w:rsidR="000F1F5F" w:rsidRPr="00865C83" w:rsidRDefault="000F1F5F" w:rsidP="000350E3">
      <w:pPr>
        <w:shd w:val="clear" w:color="auto" w:fill="FFFFFF"/>
        <w:spacing w:after="0" w:line="240" w:lineRule="auto"/>
        <w:ind w:firstLine="284"/>
        <w:jc w:val="center"/>
        <w:rPr>
          <w:rFonts w:ascii="Garamond" w:eastAsia="Times New Roman" w:hAnsi="Garamond"/>
          <w:b/>
          <w:sz w:val="24"/>
          <w:szCs w:val="24"/>
          <w:lang w:val="sq-AL"/>
        </w:rPr>
      </w:pPr>
      <w:r w:rsidRPr="00865C83">
        <w:rPr>
          <w:rFonts w:ascii="Garamond" w:eastAsia="Times New Roman" w:hAnsi="Garamond"/>
          <w:b/>
          <w:sz w:val="24"/>
          <w:szCs w:val="24"/>
          <w:lang w:val="sq-AL"/>
        </w:rPr>
        <w:t>Ngritja në detyrë në pozicionet e lira të përkohshme</w:t>
      </w:r>
    </w:p>
    <w:p w14:paraId="4E699173" w14:textId="77777777" w:rsidR="000F1F5F" w:rsidRPr="00865C83" w:rsidRDefault="000F1F5F" w:rsidP="000350E3">
      <w:pPr>
        <w:shd w:val="clear" w:color="auto" w:fill="FFFFFF"/>
        <w:spacing w:after="0" w:line="240" w:lineRule="auto"/>
        <w:ind w:firstLine="284"/>
        <w:jc w:val="center"/>
        <w:rPr>
          <w:rFonts w:ascii="Garamond" w:eastAsia="Times New Roman" w:hAnsi="Garamond"/>
          <w:b/>
          <w:sz w:val="24"/>
          <w:szCs w:val="24"/>
          <w:lang w:val="sq-AL"/>
        </w:rPr>
      </w:pPr>
    </w:p>
    <w:p w14:paraId="4E699174" w14:textId="5F36C34A" w:rsidR="000F1F5F" w:rsidRPr="00865C83" w:rsidRDefault="000F1F5F" w:rsidP="000350E3">
      <w:pPr>
        <w:shd w:val="clear" w:color="auto" w:fill="FFFFFF"/>
        <w:spacing w:after="0" w:line="240" w:lineRule="auto"/>
        <w:ind w:firstLine="284"/>
        <w:jc w:val="both"/>
        <w:rPr>
          <w:rFonts w:ascii="Garamond" w:eastAsia="Times New Roman" w:hAnsi="Garamond"/>
          <w:b/>
          <w:sz w:val="24"/>
          <w:szCs w:val="24"/>
          <w:lang w:val="sq-AL"/>
        </w:rPr>
      </w:pPr>
      <w:r w:rsidRPr="00865C83">
        <w:rPr>
          <w:rFonts w:ascii="Garamond" w:eastAsia="Times New Roman" w:hAnsi="Garamond"/>
          <w:sz w:val="24"/>
          <w:szCs w:val="24"/>
          <w:lang w:val="sq-AL"/>
        </w:rPr>
        <w:t xml:space="preserve">Kriteret dhe kushtet e përcaktuara në ketë </w:t>
      </w:r>
      <w:r w:rsidR="0023531C" w:rsidRPr="00865C83">
        <w:rPr>
          <w:rFonts w:ascii="Garamond" w:eastAsia="Times New Roman" w:hAnsi="Garamond"/>
          <w:sz w:val="24"/>
          <w:szCs w:val="24"/>
          <w:lang w:val="sq-AL"/>
        </w:rPr>
        <w:t xml:space="preserve">Rregullore </w:t>
      </w:r>
      <w:r w:rsidRPr="00865C83">
        <w:rPr>
          <w:rFonts w:ascii="Garamond" w:eastAsia="Times New Roman" w:hAnsi="Garamond"/>
          <w:sz w:val="24"/>
          <w:szCs w:val="24"/>
          <w:lang w:val="sq-AL"/>
        </w:rPr>
        <w:t>zbatohen për sa është e mundur edhe për vendet e lira të përkohshme</w:t>
      </w:r>
      <w:r w:rsidRPr="00865C83">
        <w:rPr>
          <w:rFonts w:ascii="Garamond" w:eastAsia="Times New Roman" w:hAnsi="Garamond"/>
          <w:b/>
          <w:sz w:val="24"/>
          <w:szCs w:val="24"/>
          <w:lang w:val="sq-AL"/>
        </w:rPr>
        <w:t xml:space="preserve">. </w:t>
      </w:r>
    </w:p>
    <w:p w14:paraId="4E699175" w14:textId="77777777" w:rsidR="000F1F5F" w:rsidRPr="00865C83" w:rsidRDefault="000F1F5F" w:rsidP="000350E3">
      <w:pPr>
        <w:shd w:val="clear" w:color="auto" w:fill="FFFFFF"/>
        <w:spacing w:after="0" w:line="240" w:lineRule="auto"/>
        <w:ind w:firstLine="284"/>
        <w:jc w:val="both"/>
        <w:rPr>
          <w:rFonts w:ascii="Garamond" w:eastAsia="Times New Roman" w:hAnsi="Garamond"/>
          <w:sz w:val="24"/>
          <w:szCs w:val="24"/>
          <w:lang w:val="sq-AL"/>
        </w:rPr>
      </w:pPr>
    </w:p>
    <w:p w14:paraId="4E699176" w14:textId="77777777" w:rsidR="000F1F5F" w:rsidRPr="00865C83" w:rsidRDefault="000F1F5F" w:rsidP="000350E3">
      <w:pPr>
        <w:shd w:val="clear" w:color="auto" w:fill="FFFFFF"/>
        <w:spacing w:after="0" w:line="240" w:lineRule="auto"/>
        <w:ind w:firstLine="284"/>
        <w:jc w:val="center"/>
        <w:rPr>
          <w:rFonts w:ascii="Garamond" w:eastAsia="Times New Roman" w:hAnsi="Garamond"/>
          <w:sz w:val="24"/>
          <w:szCs w:val="24"/>
          <w:lang w:val="sq-AL"/>
        </w:rPr>
      </w:pPr>
      <w:r w:rsidRPr="00865C83">
        <w:rPr>
          <w:rFonts w:ascii="Garamond" w:eastAsia="Times New Roman" w:hAnsi="Garamond"/>
          <w:sz w:val="24"/>
          <w:szCs w:val="24"/>
          <w:lang w:val="sq-AL"/>
        </w:rPr>
        <w:t>Neni 41</w:t>
      </w:r>
    </w:p>
    <w:p w14:paraId="4E699177" w14:textId="77777777" w:rsidR="000F1F5F" w:rsidRPr="00865C83" w:rsidRDefault="000F1F5F" w:rsidP="000350E3">
      <w:pPr>
        <w:shd w:val="clear" w:color="auto" w:fill="FFFFFF"/>
        <w:spacing w:after="0" w:line="240" w:lineRule="auto"/>
        <w:ind w:firstLine="284"/>
        <w:jc w:val="center"/>
        <w:rPr>
          <w:rFonts w:ascii="Garamond" w:eastAsia="Times New Roman" w:hAnsi="Garamond"/>
          <w:b/>
          <w:sz w:val="24"/>
          <w:szCs w:val="24"/>
          <w:lang w:val="sq-AL"/>
        </w:rPr>
      </w:pPr>
      <w:r w:rsidRPr="00865C83">
        <w:rPr>
          <w:rFonts w:ascii="Garamond" w:eastAsia="Times New Roman" w:hAnsi="Garamond"/>
          <w:b/>
          <w:sz w:val="24"/>
          <w:szCs w:val="24"/>
          <w:lang w:val="sq-AL"/>
        </w:rPr>
        <w:t>Të fundit</w:t>
      </w:r>
    </w:p>
    <w:p w14:paraId="4E699178" w14:textId="77777777" w:rsidR="000F1F5F" w:rsidRPr="00865C83" w:rsidRDefault="000F1F5F" w:rsidP="000350E3">
      <w:pPr>
        <w:shd w:val="clear" w:color="auto" w:fill="FFFFFF"/>
        <w:spacing w:after="0" w:line="240" w:lineRule="auto"/>
        <w:ind w:firstLine="284"/>
        <w:jc w:val="center"/>
        <w:rPr>
          <w:rFonts w:ascii="Garamond" w:eastAsia="Times New Roman" w:hAnsi="Garamond"/>
          <w:b/>
          <w:sz w:val="24"/>
          <w:szCs w:val="24"/>
          <w:lang w:val="sq-AL"/>
        </w:rPr>
      </w:pPr>
    </w:p>
    <w:p w14:paraId="4E699179" w14:textId="32813B8E" w:rsidR="000F1F5F" w:rsidRPr="00865C83" w:rsidRDefault="000F1F5F" w:rsidP="000350E3">
      <w:pPr>
        <w:shd w:val="clear" w:color="auto" w:fill="FFFFFF"/>
        <w:spacing w:after="0" w:line="240" w:lineRule="auto"/>
        <w:ind w:firstLine="284"/>
        <w:contextualSpacing/>
        <w:jc w:val="both"/>
        <w:rPr>
          <w:rFonts w:ascii="Garamond" w:hAnsi="Garamond"/>
          <w:sz w:val="24"/>
          <w:szCs w:val="24"/>
          <w:lang w:val="sq-AL"/>
        </w:rPr>
      </w:pPr>
      <w:r w:rsidRPr="00865C83">
        <w:rPr>
          <w:rFonts w:ascii="Garamond" w:hAnsi="Garamond"/>
          <w:sz w:val="24"/>
          <w:szCs w:val="24"/>
          <w:lang w:val="sq-AL"/>
        </w:rPr>
        <w:t xml:space="preserve">Kjo </w:t>
      </w:r>
      <w:r w:rsidR="0023531C" w:rsidRPr="00865C83">
        <w:rPr>
          <w:rFonts w:ascii="Garamond" w:hAnsi="Garamond"/>
          <w:sz w:val="24"/>
          <w:szCs w:val="24"/>
          <w:lang w:val="sq-AL"/>
        </w:rPr>
        <w:t xml:space="preserve">Rregullore </w:t>
      </w:r>
      <w:r w:rsidRPr="00865C83">
        <w:rPr>
          <w:rFonts w:ascii="Garamond" w:hAnsi="Garamond"/>
          <w:sz w:val="24"/>
          <w:szCs w:val="24"/>
          <w:lang w:val="sq-AL"/>
        </w:rPr>
        <w:t>hyn në fuqi në ditën e botimit në Fletoren Zyrtare.</w:t>
      </w:r>
    </w:p>
    <w:p w14:paraId="4E69917A" w14:textId="77777777" w:rsidR="000F1F5F" w:rsidRPr="00865C83" w:rsidRDefault="000F1F5F" w:rsidP="000350E3">
      <w:pPr>
        <w:tabs>
          <w:tab w:val="left" w:pos="360"/>
        </w:tabs>
        <w:spacing w:after="0" w:line="240" w:lineRule="auto"/>
        <w:ind w:firstLine="284"/>
        <w:jc w:val="both"/>
        <w:rPr>
          <w:rFonts w:ascii="Garamond" w:eastAsia="Times New Roman" w:hAnsi="Garamond"/>
          <w:b/>
          <w:sz w:val="24"/>
          <w:szCs w:val="24"/>
          <w:lang w:val="sq-AL"/>
        </w:rPr>
      </w:pPr>
    </w:p>
    <w:sectPr w:rsidR="000F1F5F" w:rsidRPr="00865C83" w:rsidSect="00402EB8">
      <w:footerReference w:type="default" r:id="rId14"/>
      <w:pgSz w:w="11907" w:h="16839" w:code="9"/>
      <w:pgMar w:top="1134" w:right="1701"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42A49F" w14:textId="77777777" w:rsidR="0090316E" w:rsidRDefault="0090316E" w:rsidP="00402EB8">
      <w:pPr>
        <w:spacing w:after="0" w:line="240" w:lineRule="auto"/>
      </w:pPr>
      <w:r>
        <w:separator/>
      </w:r>
    </w:p>
  </w:endnote>
  <w:endnote w:type="continuationSeparator" w:id="0">
    <w:p w14:paraId="2418B34D" w14:textId="77777777" w:rsidR="0090316E" w:rsidRDefault="0090316E" w:rsidP="00402EB8">
      <w:pPr>
        <w:spacing w:after="0" w:line="240" w:lineRule="auto"/>
      </w:pPr>
      <w:r>
        <w:continuationSeparator/>
      </w:r>
    </w:p>
  </w:endnote>
  <w:endnote w:type="continuationNotice" w:id="1">
    <w:p w14:paraId="6C26F627" w14:textId="77777777" w:rsidR="00290CCE" w:rsidRDefault="00290C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69917F" w14:textId="77777777" w:rsidR="0090316E" w:rsidRDefault="0090316E">
    <w:pPr>
      <w:pStyle w:val="Footer"/>
      <w:jc w:val="center"/>
    </w:pPr>
  </w:p>
  <w:p w14:paraId="4E699180" w14:textId="77777777" w:rsidR="0090316E" w:rsidRDefault="009031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F93F3F" w14:textId="77777777" w:rsidR="0090316E" w:rsidRDefault="0090316E" w:rsidP="00402EB8">
      <w:pPr>
        <w:spacing w:after="0" w:line="240" w:lineRule="auto"/>
      </w:pPr>
      <w:r>
        <w:separator/>
      </w:r>
    </w:p>
  </w:footnote>
  <w:footnote w:type="continuationSeparator" w:id="0">
    <w:p w14:paraId="6E45BA59" w14:textId="77777777" w:rsidR="0090316E" w:rsidRDefault="0090316E" w:rsidP="00402EB8">
      <w:pPr>
        <w:spacing w:after="0" w:line="240" w:lineRule="auto"/>
      </w:pPr>
      <w:r>
        <w:continuationSeparator/>
      </w:r>
    </w:p>
  </w:footnote>
  <w:footnote w:type="continuationNotice" w:id="1">
    <w:p w14:paraId="2799DB5A" w14:textId="77777777" w:rsidR="00290CCE" w:rsidRDefault="00290CC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F23C1"/>
    <w:multiLevelType w:val="hybridMultilevel"/>
    <w:tmpl w:val="AE5C938C"/>
    <w:lvl w:ilvl="0" w:tplc="041C0017">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C644A9F0">
      <w:start w:val="1"/>
      <w:numFmt w:val="lowerLetter"/>
      <w:lvlText w:val="%3)"/>
      <w:lvlJc w:val="left"/>
      <w:pPr>
        <w:ind w:left="2700" w:hanging="360"/>
      </w:pPr>
      <w:rPr>
        <w:rFonts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AB1481D"/>
    <w:multiLevelType w:val="hybridMultilevel"/>
    <w:tmpl w:val="E3A83C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2977B6"/>
    <w:multiLevelType w:val="hybridMultilevel"/>
    <w:tmpl w:val="C9BCEE86"/>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2C9D40F3"/>
    <w:multiLevelType w:val="hybridMultilevel"/>
    <w:tmpl w:val="B6E614A8"/>
    <w:lvl w:ilvl="0" w:tplc="041C0017">
      <w:start w:val="1"/>
      <w:numFmt w:val="lowerLetter"/>
      <w:lvlText w:val="%1)"/>
      <w:lvlJc w:val="left"/>
      <w:pPr>
        <w:ind w:left="1080" w:hanging="360"/>
      </w:pPr>
    </w:lvl>
    <w:lvl w:ilvl="1" w:tplc="D438ECF2">
      <w:start w:val="1"/>
      <w:numFmt w:val="decimal"/>
      <w:lvlText w:val="%2."/>
      <w:lvlJc w:val="left"/>
      <w:pPr>
        <w:ind w:left="1800" w:hanging="360"/>
      </w:pPr>
      <w:rPr>
        <w:rFonts w:hint="default"/>
      </w:r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
    <w:nsid w:val="2EFD5CD1"/>
    <w:multiLevelType w:val="hybridMultilevel"/>
    <w:tmpl w:val="18B4EF28"/>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3BF60130"/>
    <w:multiLevelType w:val="hybridMultilevel"/>
    <w:tmpl w:val="720817E8"/>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3C6945B1"/>
    <w:multiLevelType w:val="hybridMultilevel"/>
    <w:tmpl w:val="C21E71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72D2122"/>
    <w:multiLevelType w:val="hybridMultilevel"/>
    <w:tmpl w:val="A39E6818"/>
    <w:lvl w:ilvl="0" w:tplc="041C001B">
      <w:start w:val="1"/>
      <w:numFmt w:val="lowerRoman"/>
      <w:lvlText w:val="%1."/>
      <w:lvlJc w:val="right"/>
      <w:pPr>
        <w:ind w:left="1800" w:hanging="360"/>
      </w:p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8">
    <w:nsid w:val="5CCB2C0D"/>
    <w:multiLevelType w:val="hybridMultilevel"/>
    <w:tmpl w:val="5AA0237A"/>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nsid w:val="629405C0"/>
    <w:multiLevelType w:val="hybridMultilevel"/>
    <w:tmpl w:val="843EB22E"/>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6935644C"/>
    <w:multiLevelType w:val="hybridMultilevel"/>
    <w:tmpl w:val="E760CF76"/>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nsid w:val="7AAD0648"/>
    <w:multiLevelType w:val="hybridMultilevel"/>
    <w:tmpl w:val="3A3A3544"/>
    <w:lvl w:ilvl="0" w:tplc="041C0017">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2">
    <w:nsid w:val="7AE31661"/>
    <w:multiLevelType w:val="hybridMultilevel"/>
    <w:tmpl w:val="830C0228"/>
    <w:lvl w:ilvl="0" w:tplc="08090017">
      <w:start w:val="1"/>
      <w:numFmt w:val="lowerLetter"/>
      <w:lvlText w:val="%1)"/>
      <w:lvlJc w:val="left"/>
      <w:pPr>
        <w:ind w:left="1429" w:hanging="360"/>
      </w:pPr>
    </w:lvl>
    <w:lvl w:ilvl="1" w:tplc="041C0019" w:tentative="1">
      <w:start w:val="1"/>
      <w:numFmt w:val="lowerLetter"/>
      <w:lvlText w:val="%2."/>
      <w:lvlJc w:val="left"/>
      <w:pPr>
        <w:ind w:left="2149" w:hanging="360"/>
      </w:pPr>
    </w:lvl>
    <w:lvl w:ilvl="2" w:tplc="041C001B" w:tentative="1">
      <w:start w:val="1"/>
      <w:numFmt w:val="lowerRoman"/>
      <w:lvlText w:val="%3."/>
      <w:lvlJc w:val="right"/>
      <w:pPr>
        <w:ind w:left="2869" w:hanging="180"/>
      </w:pPr>
    </w:lvl>
    <w:lvl w:ilvl="3" w:tplc="041C000F" w:tentative="1">
      <w:start w:val="1"/>
      <w:numFmt w:val="decimal"/>
      <w:lvlText w:val="%4."/>
      <w:lvlJc w:val="left"/>
      <w:pPr>
        <w:ind w:left="3589" w:hanging="360"/>
      </w:pPr>
    </w:lvl>
    <w:lvl w:ilvl="4" w:tplc="041C0019" w:tentative="1">
      <w:start w:val="1"/>
      <w:numFmt w:val="lowerLetter"/>
      <w:lvlText w:val="%5."/>
      <w:lvlJc w:val="left"/>
      <w:pPr>
        <w:ind w:left="4309" w:hanging="360"/>
      </w:pPr>
    </w:lvl>
    <w:lvl w:ilvl="5" w:tplc="041C001B" w:tentative="1">
      <w:start w:val="1"/>
      <w:numFmt w:val="lowerRoman"/>
      <w:lvlText w:val="%6."/>
      <w:lvlJc w:val="right"/>
      <w:pPr>
        <w:ind w:left="5029" w:hanging="180"/>
      </w:pPr>
    </w:lvl>
    <w:lvl w:ilvl="6" w:tplc="041C000F" w:tentative="1">
      <w:start w:val="1"/>
      <w:numFmt w:val="decimal"/>
      <w:lvlText w:val="%7."/>
      <w:lvlJc w:val="left"/>
      <w:pPr>
        <w:ind w:left="5749" w:hanging="360"/>
      </w:pPr>
    </w:lvl>
    <w:lvl w:ilvl="7" w:tplc="041C0019" w:tentative="1">
      <w:start w:val="1"/>
      <w:numFmt w:val="lowerLetter"/>
      <w:lvlText w:val="%8."/>
      <w:lvlJc w:val="left"/>
      <w:pPr>
        <w:ind w:left="6469" w:hanging="360"/>
      </w:pPr>
    </w:lvl>
    <w:lvl w:ilvl="8" w:tplc="041C001B" w:tentative="1">
      <w:start w:val="1"/>
      <w:numFmt w:val="lowerRoman"/>
      <w:lvlText w:val="%9."/>
      <w:lvlJc w:val="right"/>
      <w:pPr>
        <w:ind w:left="7189" w:hanging="180"/>
      </w:pPr>
    </w:lvl>
  </w:abstractNum>
  <w:num w:numId="1">
    <w:abstractNumId w:val="1"/>
  </w:num>
  <w:num w:numId="2">
    <w:abstractNumId w:val="8"/>
  </w:num>
  <w:num w:numId="3">
    <w:abstractNumId w:val="7"/>
  </w:num>
  <w:num w:numId="4">
    <w:abstractNumId w:val="3"/>
  </w:num>
  <w:num w:numId="5">
    <w:abstractNumId w:val="0"/>
  </w:num>
  <w:num w:numId="6">
    <w:abstractNumId w:val="6"/>
  </w:num>
  <w:num w:numId="7">
    <w:abstractNumId w:val="5"/>
  </w:num>
  <w:num w:numId="8">
    <w:abstractNumId w:val="10"/>
  </w:num>
  <w:num w:numId="9">
    <w:abstractNumId w:val="11"/>
  </w:num>
  <w:num w:numId="10">
    <w:abstractNumId w:val="12"/>
  </w:num>
  <w:num w:numId="11">
    <w:abstractNumId w:val="4"/>
  </w:num>
  <w:num w:numId="12">
    <w:abstractNumId w:val="2"/>
  </w:num>
  <w:num w:numId="13">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2EB8"/>
    <w:rsid w:val="00012300"/>
    <w:rsid w:val="00027F16"/>
    <w:rsid w:val="000350E3"/>
    <w:rsid w:val="0004052C"/>
    <w:rsid w:val="00066511"/>
    <w:rsid w:val="00082879"/>
    <w:rsid w:val="000A6C18"/>
    <w:rsid w:val="000D1EDA"/>
    <w:rsid w:val="000D63C7"/>
    <w:rsid w:val="000E623F"/>
    <w:rsid w:val="000F1F5F"/>
    <w:rsid w:val="0012191C"/>
    <w:rsid w:val="00151146"/>
    <w:rsid w:val="00164331"/>
    <w:rsid w:val="001B788F"/>
    <w:rsid w:val="001C4F68"/>
    <w:rsid w:val="001E3008"/>
    <w:rsid w:val="0023531C"/>
    <w:rsid w:val="002520C2"/>
    <w:rsid w:val="00252C94"/>
    <w:rsid w:val="00276FB3"/>
    <w:rsid w:val="00282DCF"/>
    <w:rsid w:val="00290CCE"/>
    <w:rsid w:val="00306742"/>
    <w:rsid w:val="00350893"/>
    <w:rsid w:val="00351C60"/>
    <w:rsid w:val="0038701A"/>
    <w:rsid w:val="003D3008"/>
    <w:rsid w:val="00402EB8"/>
    <w:rsid w:val="00403823"/>
    <w:rsid w:val="00436CB3"/>
    <w:rsid w:val="004450F9"/>
    <w:rsid w:val="004B0716"/>
    <w:rsid w:val="004C4128"/>
    <w:rsid w:val="00540AC2"/>
    <w:rsid w:val="00545966"/>
    <w:rsid w:val="00560E7F"/>
    <w:rsid w:val="005B2CA0"/>
    <w:rsid w:val="005D05CD"/>
    <w:rsid w:val="00610274"/>
    <w:rsid w:val="00623DA0"/>
    <w:rsid w:val="006371AC"/>
    <w:rsid w:val="006567D5"/>
    <w:rsid w:val="00672354"/>
    <w:rsid w:val="0068401E"/>
    <w:rsid w:val="006B08B2"/>
    <w:rsid w:val="006C0CE5"/>
    <w:rsid w:val="007121C8"/>
    <w:rsid w:val="00721C39"/>
    <w:rsid w:val="00724D65"/>
    <w:rsid w:val="00726926"/>
    <w:rsid w:val="00792A49"/>
    <w:rsid w:val="0079673F"/>
    <w:rsid w:val="007B6723"/>
    <w:rsid w:val="007C1B29"/>
    <w:rsid w:val="007D7F24"/>
    <w:rsid w:val="007E4A55"/>
    <w:rsid w:val="00820BAC"/>
    <w:rsid w:val="00824CAB"/>
    <w:rsid w:val="00834765"/>
    <w:rsid w:val="008474EC"/>
    <w:rsid w:val="00865C83"/>
    <w:rsid w:val="00877968"/>
    <w:rsid w:val="00886F0E"/>
    <w:rsid w:val="008977E3"/>
    <w:rsid w:val="00897F5C"/>
    <w:rsid w:val="008C009A"/>
    <w:rsid w:val="008E55F0"/>
    <w:rsid w:val="008F7DF4"/>
    <w:rsid w:val="0090316E"/>
    <w:rsid w:val="009B43FC"/>
    <w:rsid w:val="009B6267"/>
    <w:rsid w:val="009B7F02"/>
    <w:rsid w:val="009F2209"/>
    <w:rsid w:val="00A30BD9"/>
    <w:rsid w:val="00A45FC0"/>
    <w:rsid w:val="00A519AA"/>
    <w:rsid w:val="00AB09FE"/>
    <w:rsid w:val="00AC1FFD"/>
    <w:rsid w:val="00B1739C"/>
    <w:rsid w:val="00B3454A"/>
    <w:rsid w:val="00B65D6A"/>
    <w:rsid w:val="00B9155D"/>
    <w:rsid w:val="00BA724E"/>
    <w:rsid w:val="00BC4892"/>
    <w:rsid w:val="00BC5515"/>
    <w:rsid w:val="00BD0D2F"/>
    <w:rsid w:val="00BF21AC"/>
    <w:rsid w:val="00C27DEA"/>
    <w:rsid w:val="00C30C6A"/>
    <w:rsid w:val="00C54719"/>
    <w:rsid w:val="00C55E0D"/>
    <w:rsid w:val="00C97745"/>
    <w:rsid w:val="00D35233"/>
    <w:rsid w:val="00D545B3"/>
    <w:rsid w:val="00DF7F66"/>
    <w:rsid w:val="00E50F18"/>
    <w:rsid w:val="00E56820"/>
    <w:rsid w:val="00E62BD9"/>
    <w:rsid w:val="00E66692"/>
    <w:rsid w:val="00ED5430"/>
    <w:rsid w:val="00F316E8"/>
    <w:rsid w:val="00F509D4"/>
    <w:rsid w:val="00FA1F2F"/>
    <w:rsid w:val="00FB662C"/>
    <w:rsid w:val="00FD2DC5"/>
    <w:rsid w:val="00FD5ABA"/>
    <w:rsid w:val="00FE69C0"/>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98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EB8"/>
    <w:pPr>
      <w:spacing w:after="200" w:line="276" w:lineRule="auto"/>
    </w:pPr>
    <w:rPr>
      <w:rFonts w:ascii="Calibri" w:eastAsia="Calibri" w:hAnsi="Calibri" w:cs="Times New Roman"/>
      <w:lang w:val="en-US"/>
    </w:rPr>
  </w:style>
  <w:style w:type="paragraph" w:styleId="Heading1">
    <w:name w:val="heading 1"/>
    <w:next w:val="Normal"/>
    <w:link w:val="Heading1Char"/>
    <w:uiPriority w:val="9"/>
    <w:unhideWhenUsed/>
    <w:qFormat/>
    <w:rsid w:val="00402EB8"/>
    <w:pPr>
      <w:keepNext/>
      <w:keepLines/>
      <w:spacing w:after="223" w:line="249" w:lineRule="auto"/>
      <w:ind w:left="10" w:right="121" w:hanging="10"/>
      <w:jc w:val="center"/>
      <w:outlineLvl w:val="0"/>
    </w:pPr>
    <w:rPr>
      <w:rFonts w:ascii="Times New Roman" w:eastAsia="Times New Roman" w:hAnsi="Times New Roman" w:cs="Times New Roman"/>
      <w:b/>
      <w:color w:val="000000"/>
      <w:sz w:val="24"/>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2EB8"/>
    <w:rPr>
      <w:rFonts w:ascii="Times New Roman" w:eastAsia="Times New Roman" w:hAnsi="Times New Roman" w:cs="Times New Roman"/>
      <w:b/>
      <w:color w:val="000000"/>
      <w:sz w:val="24"/>
      <w:lang w:eastAsia="sq-AL"/>
    </w:rPr>
  </w:style>
  <w:style w:type="paragraph" w:styleId="ListParagraph">
    <w:name w:val="List Paragraph"/>
    <w:aliases w:val="List Paragraph2,Colorful List - Accent 11,Bullet Points,Listenabsatz1,Liststycke SKL,Normal bullet 2,Bullet list,Table of contents numbered,Indent Paragraph,Lettre d'introduction,Paragraphe de liste PBLH,Graph &amp; Table tite,Llista Nivell"/>
    <w:basedOn w:val="Normal"/>
    <w:link w:val="ListParagraphChar"/>
    <w:uiPriority w:val="34"/>
    <w:qFormat/>
    <w:rsid w:val="00402EB8"/>
    <w:pPr>
      <w:spacing w:before="100" w:beforeAutospacing="1" w:after="100" w:afterAutospacing="1" w:line="240" w:lineRule="auto"/>
    </w:pPr>
    <w:rPr>
      <w:rFonts w:ascii="Times New Roman" w:eastAsia="Times New Roman" w:hAnsi="Times New Roman"/>
      <w:sz w:val="24"/>
      <w:szCs w:val="24"/>
    </w:rPr>
  </w:style>
  <w:style w:type="character" w:customStyle="1" w:styleId="ListParagraphChar">
    <w:name w:val="List Paragraph Char"/>
    <w:aliases w:val="List Paragraph2 Char,Colorful List - Accent 11 Char,Bullet Points Char,Listenabsatz1 Char,Liststycke SKL Char,Normal bullet 2 Char,Bullet list Char,Table of contents numbered Char,Indent Paragraph Char,Lettre d'introduction Char"/>
    <w:link w:val="ListParagraph"/>
    <w:uiPriority w:val="34"/>
    <w:qFormat/>
    <w:locked/>
    <w:rsid w:val="00402EB8"/>
    <w:rPr>
      <w:rFonts w:ascii="Times New Roman" w:eastAsia="Times New Roman" w:hAnsi="Times New Roman" w:cs="Times New Roman"/>
      <w:sz w:val="24"/>
      <w:szCs w:val="24"/>
      <w:lang w:val="en-US"/>
    </w:rPr>
  </w:style>
  <w:style w:type="paragraph" w:styleId="CommentText">
    <w:name w:val="annotation text"/>
    <w:basedOn w:val="Normal"/>
    <w:link w:val="CommentTextChar"/>
    <w:uiPriority w:val="99"/>
    <w:unhideWhenUsed/>
    <w:rsid w:val="00402EB8"/>
    <w:rPr>
      <w:sz w:val="20"/>
      <w:szCs w:val="20"/>
    </w:rPr>
  </w:style>
  <w:style w:type="character" w:customStyle="1" w:styleId="CommentTextChar">
    <w:name w:val="Comment Text Char"/>
    <w:basedOn w:val="DefaultParagraphFont"/>
    <w:link w:val="CommentText"/>
    <w:uiPriority w:val="99"/>
    <w:rsid w:val="00402EB8"/>
    <w:rPr>
      <w:rFonts w:ascii="Calibri" w:eastAsia="Calibri" w:hAnsi="Calibri" w:cs="Times New Roman"/>
      <w:sz w:val="20"/>
      <w:szCs w:val="20"/>
      <w:lang w:val="en-US"/>
    </w:rPr>
  </w:style>
  <w:style w:type="character" w:customStyle="1" w:styleId="BalloonTextChar">
    <w:name w:val="Balloon Text Char"/>
    <w:basedOn w:val="DefaultParagraphFont"/>
    <w:link w:val="BalloonText"/>
    <w:uiPriority w:val="99"/>
    <w:semiHidden/>
    <w:rsid w:val="00402EB8"/>
    <w:rPr>
      <w:rFonts w:ascii="Segoe UI" w:eastAsia="Calibri" w:hAnsi="Segoe UI" w:cs="Times New Roman"/>
      <w:sz w:val="18"/>
      <w:szCs w:val="18"/>
      <w:lang w:val="en-US"/>
    </w:rPr>
  </w:style>
  <w:style w:type="paragraph" w:styleId="BalloonText">
    <w:name w:val="Balloon Text"/>
    <w:basedOn w:val="Normal"/>
    <w:link w:val="BalloonTextChar"/>
    <w:uiPriority w:val="99"/>
    <w:semiHidden/>
    <w:unhideWhenUsed/>
    <w:rsid w:val="00402EB8"/>
    <w:pPr>
      <w:spacing w:after="0" w:line="240" w:lineRule="auto"/>
    </w:pPr>
    <w:rPr>
      <w:rFonts w:ascii="Segoe UI" w:hAnsi="Segoe UI"/>
      <w:sz w:val="18"/>
      <w:szCs w:val="18"/>
    </w:rPr>
  </w:style>
  <w:style w:type="character" w:customStyle="1" w:styleId="CommentSubjectChar">
    <w:name w:val="Comment Subject Char"/>
    <w:basedOn w:val="CommentTextChar"/>
    <w:link w:val="CommentSubject"/>
    <w:uiPriority w:val="99"/>
    <w:semiHidden/>
    <w:rsid w:val="00402EB8"/>
    <w:rPr>
      <w:rFonts w:ascii="Calibri" w:eastAsia="Calibri" w:hAnsi="Calibri" w:cs="Times New Roman"/>
      <w:b/>
      <w:bCs/>
      <w:sz w:val="20"/>
      <w:szCs w:val="20"/>
      <w:lang w:val="en-US"/>
    </w:rPr>
  </w:style>
  <w:style w:type="paragraph" w:styleId="CommentSubject">
    <w:name w:val="annotation subject"/>
    <w:basedOn w:val="CommentText"/>
    <w:next w:val="CommentText"/>
    <w:link w:val="CommentSubjectChar"/>
    <w:uiPriority w:val="99"/>
    <w:semiHidden/>
    <w:unhideWhenUsed/>
    <w:rsid w:val="00402EB8"/>
    <w:rPr>
      <w:b/>
      <w:bCs/>
    </w:rPr>
  </w:style>
  <w:style w:type="paragraph" w:styleId="Revision">
    <w:name w:val="Revision"/>
    <w:hidden/>
    <w:uiPriority w:val="71"/>
    <w:rsid w:val="00402EB8"/>
    <w:pPr>
      <w:spacing w:after="0" w:line="240" w:lineRule="auto"/>
    </w:pPr>
    <w:rPr>
      <w:rFonts w:ascii="Calibri" w:eastAsia="Calibri" w:hAnsi="Calibri" w:cs="Times New Roman"/>
      <w:lang w:val="en-US"/>
    </w:rPr>
  </w:style>
  <w:style w:type="character" w:customStyle="1" w:styleId="FootnoteTextChar">
    <w:name w:val="Footnote Text Char"/>
    <w:basedOn w:val="DefaultParagraphFont"/>
    <w:link w:val="FootnoteText"/>
    <w:uiPriority w:val="99"/>
    <w:semiHidden/>
    <w:rsid w:val="00402EB8"/>
    <w:rPr>
      <w:rFonts w:ascii="Calibri" w:eastAsia="Calibri" w:hAnsi="Calibri" w:cs="Times New Roman"/>
      <w:sz w:val="20"/>
      <w:szCs w:val="20"/>
      <w:lang w:val="en-US"/>
    </w:rPr>
  </w:style>
  <w:style w:type="paragraph" w:styleId="FootnoteText">
    <w:name w:val="footnote text"/>
    <w:basedOn w:val="Normal"/>
    <w:link w:val="FootnoteTextChar"/>
    <w:uiPriority w:val="99"/>
    <w:semiHidden/>
    <w:unhideWhenUsed/>
    <w:rsid w:val="00402EB8"/>
    <w:pPr>
      <w:spacing w:after="0" w:line="240" w:lineRule="auto"/>
    </w:pPr>
    <w:rPr>
      <w:sz w:val="20"/>
      <w:szCs w:val="20"/>
    </w:rPr>
  </w:style>
  <w:style w:type="paragraph" w:customStyle="1" w:styleId="Default">
    <w:name w:val="Default"/>
    <w:rsid w:val="00402EB8"/>
    <w:pPr>
      <w:autoSpaceDE w:val="0"/>
      <w:autoSpaceDN w:val="0"/>
      <w:adjustRightInd w:val="0"/>
      <w:spacing w:after="0" w:line="240" w:lineRule="auto"/>
    </w:pPr>
    <w:rPr>
      <w:rFonts w:ascii="Times New Roman" w:eastAsia="Calibri" w:hAnsi="Times New Roman" w:cs="Times New Roman"/>
      <w:color w:val="000000"/>
      <w:sz w:val="24"/>
      <w:szCs w:val="24"/>
      <w:lang w:val="en-GB" w:eastAsia="sq-AL"/>
    </w:rPr>
  </w:style>
  <w:style w:type="table" w:styleId="TableGrid">
    <w:name w:val="Table Grid"/>
    <w:basedOn w:val="TableNormal"/>
    <w:uiPriority w:val="59"/>
    <w:rsid w:val="00402EB8"/>
    <w:pPr>
      <w:spacing w:after="0" w:line="240" w:lineRule="auto"/>
    </w:pPr>
    <w:rPr>
      <w:rFonts w:ascii="Calibri" w:eastAsia="Calibri" w:hAnsi="Calibri" w:cs="Times New Roman"/>
      <w:sz w:val="20"/>
      <w:szCs w:val="20"/>
      <w:lang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02E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2EB8"/>
    <w:rPr>
      <w:rFonts w:ascii="Calibri" w:eastAsia="Calibri" w:hAnsi="Calibri" w:cs="Times New Roman"/>
      <w:lang w:val="en-US"/>
    </w:rPr>
  </w:style>
  <w:style w:type="paragraph" w:styleId="Footer">
    <w:name w:val="footer"/>
    <w:basedOn w:val="Normal"/>
    <w:link w:val="FooterChar"/>
    <w:uiPriority w:val="99"/>
    <w:unhideWhenUsed/>
    <w:rsid w:val="00402E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2EB8"/>
    <w:rPr>
      <w:rFonts w:ascii="Calibri" w:eastAsia="Calibri"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EB8"/>
    <w:pPr>
      <w:spacing w:after="200" w:line="276" w:lineRule="auto"/>
    </w:pPr>
    <w:rPr>
      <w:rFonts w:ascii="Calibri" w:eastAsia="Calibri" w:hAnsi="Calibri" w:cs="Times New Roman"/>
      <w:lang w:val="en-US"/>
    </w:rPr>
  </w:style>
  <w:style w:type="paragraph" w:styleId="Heading1">
    <w:name w:val="heading 1"/>
    <w:next w:val="Normal"/>
    <w:link w:val="Heading1Char"/>
    <w:uiPriority w:val="9"/>
    <w:unhideWhenUsed/>
    <w:qFormat/>
    <w:rsid w:val="00402EB8"/>
    <w:pPr>
      <w:keepNext/>
      <w:keepLines/>
      <w:spacing w:after="223" w:line="249" w:lineRule="auto"/>
      <w:ind w:left="10" w:right="121" w:hanging="10"/>
      <w:jc w:val="center"/>
      <w:outlineLvl w:val="0"/>
    </w:pPr>
    <w:rPr>
      <w:rFonts w:ascii="Times New Roman" w:eastAsia="Times New Roman" w:hAnsi="Times New Roman" w:cs="Times New Roman"/>
      <w:b/>
      <w:color w:val="000000"/>
      <w:sz w:val="24"/>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2EB8"/>
    <w:rPr>
      <w:rFonts w:ascii="Times New Roman" w:eastAsia="Times New Roman" w:hAnsi="Times New Roman" w:cs="Times New Roman"/>
      <w:b/>
      <w:color w:val="000000"/>
      <w:sz w:val="24"/>
      <w:lang w:eastAsia="sq-AL"/>
    </w:rPr>
  </w:style>
  <w:style w:type="paragraph" w:styleId="ListParagraph">
    <w:name w:val="List Paragraph"/>
    <w:aliases w:val="List Paragraph2,Colorful List - Accent 11,Bullet Points,Listenabsatz1,Liststycke SKL,Normal bullet 2,Bullet list,Table of contents numbered,Indent Paragraph,Lettre d'introduction,Paragraphe de liste PBLH,Graph &amp; Table tite,Llista Nivell"/>
    <w:basedOn w:val="Normal"/>
    <w:link w:val="ListParagraphChar"/>
    <w:uiPriority w:val="34"/>
    <w:qFormat/>
    <w:rsid w:val="00402EB8"/>
    <w:pPr>
      <w:spacing w:before="100" w:beforeAutospacing="1" w:after="100" w:afterAutospacing="1" w:line="240" w:lineRule="auto"/>
    </w:pPr>
    <w:rPr>
      <w:rFonts w:ascii="Times New Roman" w:eastAsia="Times New Roman" w:hAnsi="Times New Roman"/>
      <w:sz w:val="24"/>
      <w:szCs w:val="24"/>
    </w:rPr>
  </w:style>
  <w:style w:type="character" w:customStyle="1" w:styleId="ListParagraphChar">
    <w:name w:val="List Paragraph Char"/>
    <w:aliases w:val="List Paragraph2 Char,Colorful List - Accent 11 Char,Bullet Points Char,Listenabsatz1 Char,Liststycke SKL Char,Normal bullet 2 Char,Bullet list Char,Table of contents numbered Char,Indent Paragraph Char,Lettre d'introduction Char"/>
    <w:link w:val="ListParagraph"/>
    <w:uiPriority w:val="34"/>
    <w:qFormat/>
    <w:locked/>
    <w:rsid w:val="00402EB8"/>
    <w:rPr>
      <w:rFonts w:ascii="Times New Roman" w:eastAsia="Times New Roman" w:hAnsi="Times New Roman" w:cs="Times New Roman"/>
      <w:sz w:val="24"/>
      <w:szCs w:val="24"/>
      <w:lang w:val="en-US"/>
    </w:rPr>
  </w:style>
  <w:style w:type="paragraph" w:styleId="CommentText">
    <w:name w:val="annotation text"/>
    <w:basedOn w:val="Normal"/>
    <w:link w:val="CommentTextChar"/>
    <w:uiPriority w:val="99"/>
    <w:unhideWhenUsed/>
    <w:rsid w:val="00402EB8"/>
    <w:rPr>
      <w:sz w:val="20"/>
      <w:szCs w:val="20"/>
    </w:rPr>
  </w:style>
  <w:style w:type="character" w:customStyle="1" w:styleId="CommentTextChar">
    <w:name w:val="Comment Text Char"/>
    <w:basedOn w:val="DefaultParagraphFont"/>
    <w:link w:val="CommentText"/>
    <w:uiPriority w:val="99"/>
    <w:rsid w:val="00402EB8"/>
    <w:rPr>
      <w:rFonts w:ascii="Calibri" w:eastAsia="Calibri" w:hAnsi="Calibri" w:cs="Times New Roman"/>
      <w:sz w:val="20"/>
      <w:szCs w:val="20"/>
      <w:lang w:val="en-US"/>
    </w:rPr>
  </w:style>
  <w:style w:type="character" w:customStyle="1" w:styleId="BalloonTextChar">
    <w:name w:val="Balloon Text Char"/>
    <w:basedOn w:val="DefaultParagraphFont"/>
    <w:link w:val="BalloonText"/>
    <w:uiPriority w:val="99"/>
    <w:semiHidden/>
    <w:rsid w:val="00402EB8"/>
    <w:rPr>
      <w:rFonts w:ascii="Segoe UI" w:eastAsia="Calibri" w:hAnsi="Segoe UI" w:cs="Times New Roman"/>
      <w:sz w:val="18"/>
      <w:szCs w:val="18"/>
      <w:lang w:val="en-US"/>
    </w:rPr>
  </w:style>
  <w:style w:type="paragraph" w:styleId="BalloonText">
    <w:name w:val="Balloon Text"/>
    <w:basedOn w:val="Normal"/>
    <w:link w:val="BalloonTextChar"/>
    <w:uiPriority w:val="99"/>
    <w:semiHidden/>
    <w:unhideWhenUsed/>
    <w:rsid w:val="00402EB8"/>
    <w:pPr>
      <w:spacing w:after="0" w:line="240" w:lineRule="auto"/>
    </w:pPr>
    <w:rPr>
      <w:rFonts w:ascii="Segoe UI" w:hAnsi="Segoe UI"/>
      <w:sz w:val="18"/>
      <w:szCs w:val="18"/>
    </w:rPr>
  </w:style>
  <w:style w:type="character" w:customStyle="1" w:styleId="CommentSubjectChar">
    <w:name w:val="Comment Subject Char"/>
    <w:basedOn w:val="CommentTextChar"/>
    <w:link w:val="CommentSubject"/>
    <w:uiPriority w:val="99"/>
    <w:semiHidden/>
    <w:rsid w:val="00402EB8"/>
    <w:rPr>
      <w:rFonts w:ascii="Calibri" w:eastAsia="Calibri" w:hAnsi="Calibri" w:cs="Times New Roman"/>
      <w:b/>
      <w:bCs/>
      <w:sz w:val="20"/>
      <w:szCs w:val="20"/>
      <w:lang w:val="en-US"/>
    </w:rPr>
  </w:style>
  <w:style w:type="paragraph" w:styleId="CommentSubject">
    <w:name w:val="annotation subject"/>
    <w:basedOn w:val="CommentText"/>
    <w:next w:val="CommentText"/>
    <w:link w:val="CommentSubjectChar"/>
    <w:uiPriority w:val="99"/>
    <w:semiHidden/>
    <w:unhideWhenUsed/>
    <w:rsid w:val="00402EB8"/>
    <w:rPr>
      <w:b/>
      <w:bCs/>
    </w:rPr>
  </w:style>
  <w:style w:type="paragraph" w:styleId="Revision">
    <w:name w:val="Revision"/>
    <w:hidden/>
    <w:uiPriority w:val="71"/>
    <w:rsid w:val="00402EB8"/>
    <w:pPr>
      <w:spacing w:after="0" w:line="240" w:lineRule="auto"/>
    </w:pPr>
    <w:rPr>
      <w:rFonts w:ascii="Calibri" w:eastAsia="Calibri" w:hAnsi="Calibri" w:cs="Times New Roman"/>
      <w:lang w:val="en-US"/>
    </w:rPr>
  </w:style>
  <w:style w:type="character" w:customStyle="1" w:styleId="FootnoteTextChar">
    <w:name w:val="Footnote Text Char"/>
    <w:basedOn w:val="DefaultParagraphFont"/>
    <w:link w:val="FootnoteText"/>
    <w:uiPriority w:val="99"/>
    <w:semiHidden/>
    <w:rsid w:val="00402EB8"/>
    <w:rPr>
      <w:rFonts w:ascii="Calibri" w:eastAsia="Calibri" w:hAnsi="Calibri" w:cs="Times New Roman"/>
      <w:sz w:val="20"/>
      <w:szCs w:val="20"/>
      <w:lang w:val="en-US"/>
    </w:rPr>
  </w:style>
  <w:style w:type="paragraph" w:styleId="FootnoteText">
    <w:name w:val="footnote text"/>
    <w:basedOn w:val="Normal"/>
    <w:link w:val="FootnoteTextChar"/>
    <w:uiPriority w:val="99"/>
    <w:semiHidden/>
    <w:unhideWhenUsed/>
    <w:rsid w:val="00402EB8"/>
    <w:pPr>
      <w:spacing w:after="0" w:line="240" w:lineRule="auto"/>
    </w:pPr>
    <w:rPr>
      <w:sz w:val="20"/>
      <w:szCs w:val="20"/>
    </w:rPr>
  </w:style>
  <w:style w:type="paragraph" w:customStyle="1" w:styleId="Default">
    <w:name w:val="Default"/>
    <w:rsid w:val="00402EB8"/>
    <w:pPr>
      <w:autoSpaceDE w:val="0"/>
      <w:autoSpaceDN w:val="0"/>
      <w:adjustRightInd w:val="0"/>
      <w:spacing w:after="0" w:line="240" w:lineRule="auto"/>
    </w:pPr>
    <w:rPr>
      <w:rFonts w:ascii="Times New Roman" w:eastAsia="Calibri" w:hAnsi="Times New Roman" w:cs="Times New Roman"/>
      <w:color w:val="000000"/>
      <w:sz w:val="24"/>
      <w:szCs w:val="24"/>
      <w:lang w:val="en-GB" w:eastAsia="sq-AL"/>
    </w:rPr>
  </w:style>
  <w:style w:type="table" w:styleId="TableGrid">
    <w:name w:val="Table Grid"/>
    <w:basedOn w:val="TableNormal"/>
    <w:uiPriority w:val="59"/>
    <w:rsid w:val="00402EB8"/>
    <w:pPr>
      <w:spacing w:after="0" w:line="240" w:lineRule="auto"/>
    </w:pPr>
    <w:rPr>
      <w:rFonts w:ascii="Calibri" w:eastAsia="Calibri" w:hAnsi="Calibri" w:cs="Times New Roman"/>
      <w:sz w:val="20"/>
      <w:szCs w:val="20"/>
      <w:lang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02E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2EB8"/>
    <w:rPr>
      <w:rFonts w:ascii="Calibri" w:eastAsia="Calibri" w:hAnsi="Calibri" w:cs="Times New Roman"/>
      <w:lang w:val="en-US"/>
    </w:rPr>
  </w:style>
  <w:style w:type="paragraph" w:styleId="Footer">
    <w:name w:val="footer"/>
    <w:basedOn w:val="Normal"/>
    <w:link w:val="FooterChar"/>
    <w:uiPriority w:val="99"/>
    <w:unhideWhenUsed/>
    <w:rsid w:val="00402E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2EB8"/>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222</Nr_x002e__x0020_akti>
    <Data_x0020_e_x0020_Krijimit xmlns="0e656187-b300-4fb0-8bf4-3a50f872073c">2022-08-08T11:16:24Z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2022-08-02T22:00:00Z</Date_x0020_protokolli>
    <Titulli xmlns="0e656187-b300-4fb0-8bf4-3a50f872073c">Për miratimin e rregullores "Për ngritjen në detyrë në shkallët më të larta në prokuroritë e juridiksionit të përgjithshëm"</Titulli>
    <Modifikuesi xmlns="0e656187-b300-4fb0-8bf4-3a50f872073c">alma.lisaku</Modifikuesi>
    <Nr_x002e__x0020_prot_x0020_QBZ xmlns="0e656187-b300-4fb0-8bf4-3a50f872073c">1277/1</Nr_x002e__x0020_prot_x0020_QBZ>
    <Data_x0020_e_x0020_Modifikimit xmlns="0e656187-b300-4fb0-8bf4-3a50f872073c">2022-08-09T12:03:58Z</Data_x0020_e_x0020_Modifikimit>
    <Dekretuar xmlns="0e656187-b300-4fb0-8bf4-3a50f872073c">false</Dekretuar>
    <Data xmlns="0e656187-b300-4fb0-8bf4-3a50f872073c">2022-07-26T22:00:00Z</Data>
    <Nr_x002e__x0020_protokolli_x0020_i_x0020_aktit xmlns="0e656187-b300-4fb0-8bf4-3a50f872073c">1733/2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628DF1CC84545509BA80E4A1B5E211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628DF1CC84545509BA80E4A1B5E211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B4AFD-4EC0-44FC-BB6B-A6355202C305}">
  <ds:schemaRefs>
    <ds:schemaRef ds:uri="http://www.w3.org/XML/1998/namespace"/>
    <ds:schemaRef ds:uri="http://schemas.microsoft.com/office/2006/documentManagement/types"/>
    <ds:schemaRef ds:uri="http://purl.org/dc/elements/1.1/"/>
    <ds:schemaRef ds:uri="http://schemas.openxmlformats.org/package/2006/metadata/core-properties"/>
    <ds:schemaRef ds:uri="0e656187-b300-4fb0-8bf4-3a50f872073c"/>
    <ds:schemaRef ds:uri="http://purl.org/dc/dcmitype/"/>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90D04BEA-42BB-4A0B-8F25-CC02473140C1}">
  <ds:schemaRefs>
    <ds:schemaRef ds:uri="http://schemas.microsoft.com/sharepoint/v3/contenttype/forms"/>
  </ds:schemaRefs>
</ds:datastoreItem>
</file>

<file path=customXml/itemProps3.xml><?xml version="1.0" encoding="utf-8"?>
<ds:datastoreItem xmlns:ds="http://schemas.openxmlformats.org/officeDocument/2006/customXml" ds:itemID="{6926982E-A4EE-455C-98E9-B3F1350B70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DA633E4-98F4-4456-AF48-FD4B9A5475F2}">
  <ds:schemaRefs>
    <ds:schemaRef ds:uri="http://schemas.microsoft.com/sharepoint/v3/contenttype/forms"/>
  </ds:schemaRefs>
</ds:datastoreItem>
</file>

<file path=customXml/itemProps5.xml><?xml version="1.0" encoding="utf-8"?>
<ds:datastoreItem xmlns:ds="http://schemas.openxmlformats.org/officeDocument/2006/customXml" ds:itemID="{DE404D3A-7654-447B-8B63-C99ADEF5FA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84CC4C0-8514-4C48-A171-F1B3A44BE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16</Pages>
  <Words>7247</Words>
  <Characters>41314</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Për miratimin e rregullores "Për ngritjen në detyrë në shkallët më të larta në prokuroritë e juridiksionit të përgjithshëm"</vt:lpstr>
    </vt:vector>
  </TitlesOfParts>
  <Company/>
  <LinksUpToDate>false</LinksUpToDate>
  <CharactersWithSpaces>48465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ngritjen në detyrë në shkallët më të larta në prokuroritë e juridiksionit të përgjithshëm"</dc:title>
  <dc:creator>klp</dc:creator>
  <cp:lastModifiedBy>Valjeta Kaftalli</cp:lastModifiedBy>
  <cp:revision>92</cp:revision>
  <cp:lastPrinted>2022-08-02T11:47:00Z</cp:lastPrinted>
  <dcterms:created xsi:type="dcterms:W3CDTF">2022-08-09T07:28:00Z</dcterms:created>
  <dcterms:modified xsi:type="dcterms:W3CDTF">2022-08-10T08:17:00Z</dcterms:modified>
</cp:coreProperties>
</file>