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C77D4E" w14:textId="77777777" w:rsidR="00315C30" w:rsidRPr="00432E98" w:rsidRDefault="00315C30" w:rsidP="00315C3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432E98">
        <w:rPr>
          <w:rFonts w:ascii="Garamond" w:hAnsi="Garamond" w:cs="Times New Roman"/>
          <w:b/>
          <w:bCs/>
          <w:sz w:val="24"/>
          <w:szCs w:val="24"/>
        </w:rPr>
        <w:t xml:space="preserve">VENDIM </w:t>
      </w:r>
    </w:p>
    <w:p w14:paraId="1F1EF606" w14:textId="5C1FAEA0" w:rsidR="00315C30" w:rsidRPr="00432E98" w:rsidRDefault="00315C30" w:rsidP="00315C3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432E98">
        <w:rPr>
          <w:rFonts w:ascii="Garamond" w:hAnsi="Garamond" w:cs="Times New Roman"/>
          <w:b/>
          <w:sz w:val="24"/>
          <w:szCs w:val="24"/>
        </w:rPr>
        <w:t>Nr.</w:t>
      </w:r>
      <w:r w:rsidR="00C84B7F" w:rsidRPr="00432E98">
        <w:rPr>
          <w:rFonts w:ascii="Garamond" w:hAnsi="Garamond" w:cs="Times New Roman"/>
          <w:b/>
          <w:sz w:val="24"/>
          <w:szCs w:val="24"/>
        </w:rPr>
        <w:t xml:space="preserve"> </w:t>
      </w:r>
      <w:r w:rsidRPr="00432E98">
        <w:rPr>
          <w:rFonts w:ascii="Garamond" w:hAnsi="Garamond" w:cs="Times New Roman"/>
          <w:b/>
          <w:sz w:val="24"/>
          <w:szCs w:val="24"/>
        </w:rPr>
        <w:t>100, datë 18.6.2024</w:t>
      </w:r>
    </w:p>
    <w:p w14:paraId="01D1121C" w14:textId="77777777" w:rsidR="00315C30" w:rsidRPr="00432E98" w:rsidRDefault="00315C30" w:rsidP="00315C3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272E0B30" w14:textId="0463AB19" w:rsidR="00315C30" w:rsidRPr="00432E98" w:rsidRDefault="004551F4" w:rsidP="004551F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432E98">
        <w:rPr>
          <w:rFonts w:ascii="Garamond" w:hAnsi="Garamond" w:cs="Times New Roman"/>
          <w:b/>
          <w:bCs/>
          <w:sz w:val="24"/>
          <w:szCs w:val="24"/>
        </w:rPr>
        <w:t xml:space="preserve">PËR </w:t>
      </w:r>
      <w:r w:rsidR="00315C30" w:rsidRPr="00432E98">
        <w:rPr>
          <w:rFonts w:ascii="Garamond" w:hAnsi="Garamond" w:cs="Times New Roman"/>
          <w:b/>
          <w:bCs/>
          <w:sz w:val="24"/>
          <w:szCs w:val="24"/>
        </w:rPr>
        <w:t>DISA NDRYSHIME NË VEND</w:t>
      </w:r>
      <w:r w:rsidRPr="00432E98">
        <w:rPr>
          <w:rFonts w:ascii="Garamond" w:hAnsi="Garamond" w:cs="Times New Roman"/>
          <w:b/>
          <w:bCs/>
          <w:sz w:val="24"/>
          <w:szCs w:val="24"/>
        </w:rPr>
        <w:t>IMIN</w:t>
      </w:r>
      <w:r w:rsidR="00315C30" w:rsidRPr="00432E98">
        <w:rPr>
          <w:rFonts w:ascii="Garamond" w:hAnsi="Garamond" w:cs="Times New Roman"/>
          <w:b/>
          <w:bCs/>
          <w:sz w:val="24"/>
          <w:szCs w:val="24"/>
        </w:rPr>
        <w:t xml:space="preserve"> NR.</w:t>
      </w:r>
      <w:r w:rsidRPr="00432E98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315C30" w:rsidRPr="00432E98">
        <w:rPr>
          <w:rFonts w:ascii="Garamond" w:hAnsi="Garamond" w:cs="Times New Roman"/>
          <w:b/>
          <w:bCs/>
          <w:sz w:val="24"/>
          <w:szCs w:val="24"/>
        </w:rPr>
        <w:t>95</w:t>
      </w:r>
      <w:r w:rsidR="00315C30" w:rsidRPr="00432E98">
        <w:rPr>
          <w:rFonts w:ascii="Garamond" w:hAnsi="Garamond" w:cs="Times New Roman"/>
          <w:sz w:val="24"/>
          <w:szCs w:val="24"/>
        </w:rPr>
        <w:t xml:space="preserve">, </w:t>
      </w:r>
      <w:r w:rsidR="00315C30" w:rsidRPr="00432E98">
        <w:rPr>
          <w:rFonts w:ascii="Garamond" w:hAnsi="Garamond" w:cs="Times New Roman"/>
          <w:b/>
          <w:bCs/>
          <w:sz w:val="24"/>
          <w:szCs w:val="24"/>
        </w:rPr>
        <w:t>DATË 9.5.2022, “PËR MIRATIMIN E RREGULLORES</w:t>
      </w:r>
      <w:r w:rsidRPr="00432E98">
        <w:rPr>
          <w:rFonts w:ascii="Garamond" w:hAnsi="Garamond" w:cs="Times New Roman"/>
          <w:b/>
          <w:bCs/>
          <w:sz w:val="24"/>
          <w:szCs w:val="24"/>
        </w:rPr>
        <w:t>,</w:t>
      </w:r>
      <w:r w:rsidR="00315C30" w:rsidRPr="00432E98">
        <w:rPr>
          <w:rFonts w:ascii="Garamond" w:hAnsi="Garamond" w:cs="Times New Roman"/>
          <w:b/>
          <w:bCs/>
          <w:sz w:val="24"/>
          <w:szCs w:val="24"/>
        </w:rPr>
        <w:t xml:space="preserve"> PËR VLERËSIMIN ETIK DHE PROFESIONAL TË </w:t>
      </w:r>
    </w:p>
    <w:p w14:paraId="2C700076" w14:textId="1B9B1F28" w:rsidR="00315C30" w:rsidRPr="00432E98" w:rsidRDefault="00315C30" w:rsidP="00315C3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432E98">
        <w:rPr>
          <w:rFonts w:ascii="Garamond" w:hAnsi="Garamond" w:cs="Times New Roman"/>
          <w:b/>
          <w:bCs/>
          <w:sz w:val="24"/>
          <w:szCs w:val="24"/>
        </w:rPr>
        <w:t xml:space="preserve">PROKURORËVE”, TË KËSHILLIT TË LARTË TË PROKURORISË, </w:t>
      </w:r>
      <w:r w:rsidR="004551F4" w:rsidRPr="00432E98">
        <w:rPr>
          <w:rFonts w:ascii="Garamond" w:hAnsi="Garamond" w:cs="Times New Roman"/>
          <w:b/>
          <w:bCs/>
          <w:sz w:val="24"/>
          <w:szCs w:val="24"/>
        </w:rPr>
        <w:t>TË</w:t>
      </w:r>
    </w:p>
    <w:p w14:paraId="5FCE8868" w14:textId="7EA78724" w:rsidR="00315C30" w:rsidRPr="00432E98" w:rsidRDefault="00315C30" w:rsidP="00315C3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432E98">
        <w:rPr>
          <w:rFonts w:ascii="Garamond" w:hAnsi="Garamond" w:cs="Times New Roman"/>
          <w:b/>
          <w:bCs/>
          <w:sz w:val="24"/>
          <w:szCs w:val="24"/>
        </w:rPr>
        <w:t>NDRYSHUAR</w:t>
      </w:r>
    </w:p>
    <w:p w14:paraId="29D5C85D" w14:textId="77777777" w:rsidR="00315C30" w:rsidRPr="00432E98" w:rsidRDefault="00315C30" w:rsidP="00315C3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1153D9F2" w14:textId="132B8A4A" w:rsidR="00315C30" w:rsidRPr="00432E98" w:rsidRDefault="00315C30" w:rsidP="00315C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32E98">
        <w:rPr>
          <w:rFonts w:ascii="Garamond" w:hAnsi="Garamond" w:cs="Times New Roman"/>
          <w:sz w:val="24"/>
          <w:szCs w:val="24"/>
        </w:rPr>
        <w:t>Bazuar në nenin 149</w:t>
      </w:r>
      <w:r w:rsidR="004551F4" w:rsidRPr="00432E98">
        <w:rPr>
          <w:rFonts w:ascii="Garamond" w:hAnsi="Garamond" w:cs="Times New Roman"/>
          <w:sz w:val="24"/>
          <w:szCs w:val="24"/>
        </w:rPr>
        <w:t>/</w:t>
      </w:r>
      <w:r w:rsidRPr="00432E98">
        <w:rPr>
          <w:rFonts w:ascii="Garamond" w:hAnsi="Garamond" w:cs="Times New Roman"/>
          <w:sz w:val="24"/>
          <w:szCs w:val="24"/>
        </w:rPr>
        <w:t xml:space="preserve">a, pika 1, germa “a”, </w:t>
      </w:r>
      <w:r w:rsidR="004551F4" w:rsidRPr="00432E98">
        <w:rPr>
          <w:rFonts w:ascii="Garamond" w:hAnsi="Garamond" w:cs="Times New Roman"/>
          <w:iCs/>
          <w:sz w:val="24"/>
          <w:szCs w:val="24"/>
        </w:rPr>
        <w:t>të</w:t>
      </w:r>
      <w:r w:rsidRPr="00432E98">
        <w:rPr>
          <w:rFonts w:ascii="Garamond" w:hAnsi="Garamond" w:cs="Times New Roman"/>
          <w:sz w:val="24"/>
          <w:szCs w:val="24"/>
        </w:rPr>
        <w:t xml:space="preserve"> Kushtetutës</w:t>
      </w:r>
      <w:r w:rsidR="004551F4" w:rsidRPr="00432E98">
        <w:rPr>
          <w:rFonts w:ascii="Garamond" w:hAnsi="Garamond" w:cs="Times New Roman"/>
          <w:sz w:val="24"/>
          <w:szCs w:val="24"/>
        </w:rPr>
        <w:t>;</w:t>
      </w:r>
      <w:r w:rsidRPr="00432E98">
        <w:rPr>
          <w:rFonts w:ascii="Garamond" w:hAnsi="Garamond" w:cs="Times New Roman"/>
          <w:sz w:val="24"/>
          <w:szCs w:val="24"/>
        </w:rPr>
        <w:t xml:space="preserve"> </w:t>
      </w:r>
      <w:r w:rsidR="004551F4" w:rsidRPr="00432E98">
        <w:rPr>
          <w:rFonts w:ascii="Garamond" w:hAnsi="Garamond" w:cs="Times New Roman"/>
          <w:iCs/>
          <w:sz w:val="24"/>
          <w:szCs w:val="24"/>
        </w:rPr>
        <w:t>të</w:t>
      </w:r>
      <w:r w:rsidR="004551F4" w:rsidRPr="00432E98">
        <w:rPr>
          <w:rFonts w:ascii="Garamond" w:hAnsi="Garamond" w:cs="Times New Roman"/>
          <w:sz w:val="24"/>
          <w:szCs w:val="24"/>
        </w:rPr>
        <w:t xml:space="preserve"> </w:t>
      </w:r>
      <w:r w:rsidRPr="00432E98">
        <w:rPr>
          <w:rFonts w:ascii="Garamond" w:hAnsi="Garamond" w:cs="Times New Roman"/>
          <w:sz w:val="24"/>
          <w:szCs w:val="24"/>
        </w:rPr>
        <w:t xml:space="preserve">nenet 159, 189, 190, pikat 3 dhe 4, të ligjit </w:t>
      </w:r>
      <w:r w:rsidR="004551F4" w:rsidRPr="00432E98">
        <w:rPr>
          <w:rFonts w:ascii="Garamond" w:hAnsi="Garamond" w:cs="Times New Roman"/>
          <w:sz w:val="24"/>
          <w:szCs w:val="24"/>
        </w:rPr>
        <w:t>n</w:t>
      </w:r>
      <w:r w:rsidRPr="00432E98">
        <w:rPr>
          <w:rFonts w:ascii="Garamond" w:hAnsi="Garamond" w:cs="Times New Roman"/>
          <w:sz w:val="24"/>
          <w:szCs w:val="24"/>
        </w:rPr>
        <w:t xml:space="preserve">r. 115/2016, </w:t>
      </w:r>
      <w:r w:rsidRPr="00432E98">
        <w:rPr>
          <w:rFonts w:ascii="Garamond" w:hAnsi="Garamond" w:cs="Times New Roman"/>
          <w:iCs/>
          <w:sz w:val="24"/>
          <w:szCs w:val="24"/>
        </w:rPr>
        <w:t>“Për organet e qeverisjes se sistemit të drejtësisë”</w:t>
      </w:r>
      <w:r w:rsidR="004551F4" w:rsidRPr="00432E98">
        <w:rPr>
          <w:rFonts w:ascii="Garamond" w:hAnsi="Garamond" w:cs="Times New Roman"/>
          <w:iCs/>
          <w:sz w:val="24"/>
          <w:szCs w:val="24"/>
        </w:rPr>
        <w:t>,</w:t>
      </w:r>
      <w:r w:rsidRPr="00432E98">
        <w:rPr>
          <w:rFonts w:ascii="Garamond" w:hAnsi="Garamond" w:cs="Times New Roman"/>
          <w:iCs/>
          <w:sz w:val="24"/>
          <w:szCs w:val="24"/>
        </w:rPr>
        <w:t xml:space="preserve"> </w:t>
      </w:r>
      <w:r w:rsidR="004551F4" w:rsidRPr="00432E98">
        <w:rPr>
          <w:rFonts w:ascii="Garamond" w:hAnsi="Garamond" w:cs="Times New Roman"/>
          <w:iCs/>
          <w:sz w:val="24"/>
          <w:szCs w:val="24"/>
        </w:rPr>
        <w:t>të</w:t>
      </w:r>
      <w:r w:rsidRPr="00432E98">
        <w:rPr>
          <w:rFonts w:ascii="Garamond" w:hAnsi="Garamond" w:cs="Times New Roman"/>
          <w:sz w:val="24"/>
          <w:szCs w:val="24"/>
        </w:rPr>
        <w:t xml:space="preserve"> ndryshuar</w:t>
      </w:r>
      <w:r w:rsidR="004551F4" w:rsidRPr="00432E98">
        <w:rPr>
          <w:rFonts w:ascii="Garamond" w:hAnsi="Garamond" w:cs="Times New Roman"/>
          <w:sz w:val="24"/>
          <w:szCs w:val="24"/>
        </w:rPr>
        <w:t>;</w:t>
      </w:r>
      <w:r w:rsidRPr="00432E98">
        <w:rPr>
          <w:rFonts w:ascii="Garamond" w:hAnsi="Garamond" w:cs="Times New Roman"/>
          <w:sz w:val="24"/>
          <w:szCs w:val="24"/>
        </w:rPr>
        <w:t xml:space="preserve"> </w:t>
      </w:r>
      <w:r w:rsidR="004551F4" w:rsidRPr="00432E98">
        <w:rPr>
          <w:rFonts w:ascii="Garamond" w:hAnsi="Garamond" w:cs="Times New Roman"/>
          <w:iCs/>
          <w:sz w:val="24"/>
          <w:szCs w:val="24"/>
        </w:rPr>
        <w:t>të</w:t>
      </w:r>
      <w:r w:rsidR="004551F4" w:rsidRPr="00432E98">
        <w:rPr>
          <w:rFonts w:ascii="Garamond" w:hAnsi="Garamond" w:cs="Times New Roman"/>
          <w:sz w:val="24"/>
          <w:szCs w:val="24"/>
        </w:rPr>
        <w:t xml:space="preserve"> </w:t>
      </w:r>
      <w:r w:rsidRPr="00432E98">
        <w:rPr>
          <w:rFonts w:ascii="Garamond" w:hAnsi="Garamond" w:cs="Times New Roman"/>
          <w:sz w:val="24"/>
          <w:szCs w:val="24"/>
        </w:rPr>
        <w:t>ligji</w:t>
      </w:r>
      <w:r w:rsidR="004551F4" w:rsidRPr="00432E98">
        <w:rPr>
          <w:rFonts w:ascii="Garamond" w:hAnsi="Garamond" w:cs="Times New Roman"/>
          <w:sz w:val="24"/>
          <w:szCs w:val="24"/>
        </w:rPr>
        <w:t>t</w:t>
      </w:r>
      <w:r w:rsidRPr="00432E98">
        <w:rPr>
          <w:rFonts w:ascii="Garamond" w:hAnsi="Garamond" w:cs="Times New Roman"/>
          <w:sz w:val="24"/>
          <w:szCs w:val="24"/>
        </w:rPr>
        <w:t xml:space="preserve"> </w:t>
      </w:r>
      <w:r w:rsidR="004551F4" w:rsidRPr="00432E98">
        <w:rPr>
          <w:rFonts w:ascii="Garamond" w:hAnsi="Garamond" w:cs="Times New Roman"/>
          <w:sz w:val="24"/>
          <w:szCs w:val="24"/>
        </w:rPr>
        <w:t>n</w:t>
      </w:r>
      <w:r w:rsidRPr="00432E98">
        <w:rPr>
          <w:rFonts w:ascii="Garamond" w:hAnsi="Garamond" w:cs="Times New Roman"/>
          <w:sz w:val="24"/>
          <w:szCs w:val="24"/>
        </w:rPr>
        <w:t>r.</w:t>
      </w:r>
      <w:r w:rsidR="004551F4" w:rsidRPr="00432E98">
        <w:rPr>
          <w:rFonts w:ascii="Garamond" w:hAnsi="Garamond" w:cs="Times New Roman"/>
          <w:sz w:val="24"/>
          <w:szCs w:val="24"/>
        </w:rPr>
        <w:t xml:space="preserve"> </w:t>
      </w:r>
      <w:r w:rsidRPr="00432E98">
        <w:rPr>
          <w:rFonts w:ascii="Garamond" w:hAnsi="Garamond" w:cs="Times New Roman"/>
          <w:sz w:val="24"/>
          <w:szCs w:val="24"/>
        </w:rPr>
        <w:t>96/2016</w:t>
      </w:r>
      <w:r w:rsidR="004551F4" w:rsidRPr="00432E98">
        <w:rPr>
          <w:rFonts w:ascii="Garamond" w:hAnsi="Garamond" w:cs="Times New Roman"/>
          <w:sz w:val="24"/>
          <w:szCs w:val="24"/>
        </w:rPr>
        <w:t>,</w:t>
      </w:r>
      <w:r w:rsidRPr="00432E98">
        <w:rPr>
          <w:rFonts w:ascii="Garamond" w:hAnsi="Garamond" w:cs="Times New Roman"/>
          <w:sz w:val="24"/>
          <w:szCs w:val="24"/>
        </w:rPr>
        <w:t xml:space="preserve"> </w:t>
      </w:r>
      <w:r w:rsidRPr="00432E98">
        <w:rPr>
          <w:rFonts w:ascii="Garamond" w:hAnsi="Garamond" w:cs="Times New Roman"/>
          <w:iCs/>
          <w:sz w:val="24"/>
          <w:szCs w:val="24"/>
        </w:rPr>
        <w:t>“Për statusin e gjyqtarëve dhe të prokurorëve në Republikën e Shqipërisë”</w:t>
      </w:r>
      <w:r w:rsidR="004551F4" w:rsidRPr="00432E98">
        <w:rPr>
          <w:rFonts w:ascii="Garamond" w:hAnsi="Garamond" w:cs="Times New Roman"/>
          <w:iCs/>
          <w:sz w:val="24"/>
          <w:szCs w:val="24"/>
        </w:rPr>
        <w:t xml:space="preserve">, të </w:t>
      </w:r>
      <w:r w:rsidRPr="00432E98">
        <w:rPr>
          <w:rFonts w:ascii="Garamond" w:hAnsi="Garamond" w:cs="Times New Roman"/>
          <w:iCs/>
          <w:sz w:val="24"/>
          <w:szCs w:val="24"/>
        </w:rPr>
        <w:t xml:space="preserve">ndryshuar, </w:t>
      </w:r>
      <w:r w:rsidRPr="00432E98">
        <w:rPr>
          <w:rFonts w:ascii="Garamond" w:hAnsi="Garamond" w:cs="Times New Roman"/>
          <w:sz w:val="24"/>
          <w:szCs w:val="24"/>
        </w:rPr>
        <w:t>si dhe me propozim të Grupit të Punës, Këshilli i Lartë i Prokurorisë,</w:t>
      </w:r>
    </w:p>
    <w:p w14:paraId="0EA86051" w14:textId="77777777" w:rsidR="00315C30" w:rsidRPr="00432E98" w:rsidRDefault="00315C30" w:rsidP="00315C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58DCDC6C" w14:textId="6C83CF7A" w:rsidR="00315C30" w:rsidRPr="00432E98" w:rsidRDefault="00315C30" w:rsidP="00315C3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32E98">
        <w:rPr>
          <w:rFonts w:ascii="Garamond" w:hAnsi="Garamond" w:cs="Times New Roman"/>
          <w:bCs/>
          <w:sz w:val="24"/>
          <w:szCs w:val="24"/>
        </w:rPr>
        <w:t>VENDOSI:</w:t>
      </w:r>
    </w:p>
    <w:p w14:paraId="17BB632C" w14:textId="77777777" w:rsidR="00315C30" w:rsidRPr="00432E98" w:rsidRDefault="00315C30" w:rsidP="00315C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</w:rPr>
      </w:pPr>
    </w:p>
    <w:p w14:paraId="2C010E53" w14:textId="78E0EA5A" w:rsidR="00315C30" w:rsidRPr="00432E98" w:rsidRDefault="00315C30" w:rsidP="00315C30">
      <w:pPr>
        <w:tabs>
          <w:tab w:val="decimal" w:pos="15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32E98">
        <w:rPr>
          <w:rFonts w:ascii="Garamond" w:hAnsi="Garamond" w:cs="Times New Roman"/>
          <w:sz w:val="24"/>
          <w:szCs w:val="24"/>
        </w:rPr>
        <w:t>1.</w:t>
      </w:r>
      <w:r w:rsidRPr="00432E98">
        <w:rPr>
          <w:rFonts w:ascii="Garamond" w:hAnsi="Garamond" w:cs="Times New Roman"/>
          <w:sz w:val="24"/>
          <w:szCs w:val="24"/>
        </w:rPr>
        <w:tab/>
      </w:r>
      <w:r w:rsidR="004551F4" w:rsidRPr="00432E98">
        <w:rPr>
          <w:rFonts w:ascii="Garamond" w:hAnsi="Garamond" w:cs="Times New Roman"/>
          <w:sz w:val="24"/>
          <w:szCs w:val="24"/>
        </w:rPr>
        <w:t xml:space="preserve"> </w:t>
      </w:r>
      <w:r w:rsidRPr="00432E98">
        <w:rPr>
          <w:rFonts w:ascii="Garamond" w:hAnsi="Garamond" w:cs="Times New Roman"/>
          <w:sz w:val="24"/>
          <w:szCs w:val="24"/>
        </w:rPr>
        <w:t xml:space="preserve">Miratimin e disa ndryshimeve në </w:t>
      </w:r>
      <w:r w:rsidR="004551F4" w:rsidRPr="00432E98">
        <w:rPr>
          <w:rFonts w:ascii="Garamond" w:hAnsi="Garamond" w:cs="Times New Roman"/>
          <w:sz w:val="24"/>
          <w:szCs w:val="24"/>
        </w:rPr>
        <w:t>r</w:t>
      </w:r>
      <w:r w:rsidRPr="00432E98">
        <w:rPr>
          <w:rFonts w:ascii="Garamond" w:hAnsi="Garamond" w:cs="Times New Roman"/>
          <w:sz w:val="24"/>
          <w:szCs w:val="24"/>
        </w:rPr>
        <w:t xml:space="preserve">regulloren “Për vlerësimin etik dhe profesional të prokurorëve”, të miratuar me </w:t>
      </w:r>
      <w:r w:rsidR="004551F4" w:rsidRPr="00432E98">
        <w:rPr>
          <w:rFonts w:ascii="Garamond" w:hAnsi="Garamond" w:cs="Times New Roman"/>
          <w:sz w:val="24"/>
          <w:szCs w:val="24"/>
        </w:rPr>
        <w:t>v</w:t>
      </w:r>
      <w:r w:rsidRPr="00432E98">
        <w:rPr>
          <w:rFonts w:ascii="Garamond" w:hAnsi="Garamond" w:cs="Times New Roman"/>
          <w:sz w:val="24"/>
          <w:szCs w:val="24"/>
        </w:rPr>
        <w:t>endimin nr. 95, datë 9.5.2022, sipas tekstit bashkëlidhur këtij vendimi.</w:t>
      </w:r>
    </w:p>
    <w:p w14:paraId="3F8F5FFE" w14:textId="6F3048FE" w:rsidR="00315C30" w:rsidRPr="00432E98" w:rsidRDefault="00315C30" w:rsidP="00315C30">
      <w:pPr>
        <w:tabs>
          <w:tab w:val="decimal" w:pos="15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32E98">
        <w:rPr>
          <w:rFonts w:ascii="Garamond" w:hAnsi="Garamond" w:cs="Times New Roman"/>
          <w:sz w:val="24"/>
          <w:szCs w:val="24"/>
        </w:rPr>
        <w:t>2.</w:t>
      </w:r>
      <w:r w:rsidR="004551F4" w:rsidRPr="00432E98">
        <w:rPr>
          <w:rFonts w:ascii="Garamond" w:hAnsi="Garamond" w:cs="Times New Roman"/>
          <w:sz w:val="24"/>
          <w:szCs w:val="24"/>
        </w:rPr>
        <w:t xml:space="preserve"> </w:t>
      </w:r>
      <w:r w:rsidRPr="00432E98">
        <w:rPr>
          <w:rFonts w:ascii="Garamond" w:hAnsi="Garamond" w:cs="Times New Roman"/>
          <w:sz w:val="24"/>
          <w:szCs w:val="24"/>
        </w:rPr>
        <w:tab/>
        <w:t xml:space="preserve">Ky vendim hyn në fuqi në datën e botimit në Fletoren Zyrtare dhe publikohet në faqen zyrtare </w:t>
      </w:r>
      <w:r w:rsidRPr="00432E98">
        <w:rPr>
          <w:rFonts w:ascii="Garamond" w:hAnsi="Garamond" w:cs="Times New Roman"/>
          <w:i/>
          <w:sz w:val="24"/>
          <w:szCs w:val="24"/>
        </w:rPr>
        <w:t>web</w:t>
      </w:r>
      <w:r w:rsidRPr="00432E98">
        <w:rPr>
          <w:rFonts w:ascii="Garamond" w:hAnsi="Garamond" w:cs="Times New Roman"/>
          <w:sz w:val="24"/>
          <w:szCs w:val="24"/>
        </w:rPr>
        <w:t xml:space="preserve"> të Këshillit.</w:t>
      </w:r>
    </w:p>
    <w:p w14:paraId="1D528BA3" w14:textId="6675C126" w:rsidR="00315C30" w:rsidRDefault="00315C30" w:rsidP="00315C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32E98">
        <w:rPr>
          <w:rFonts w:ascii="Garamond" w:hAnsi="Garamond" w:cs="Times New Roman"/>
          <w:sz w:val="24"/>
          <w:szCs w:val="24"/>
        </w:rPr>
        <w:t>3. U shpall në Tiranë, sot</w:t>
      </w:r>
      <w:r w:rsidR="0000793E">
        <w:rPr>
          <w:rFonts w:ascii="Garamond" w:hAnsi="Garamond" w:cs="Times New Roman"/>
          <w:sz w:val="24"/>
          <w:szCs w:val="24"/>
        </w:rPr>
        <w:t xml:space="preserve">, </w:t>
      </w:r>
      <w:r w:rsidRPr="00432E98">
        <w:rPr>
          <w:rFonts w:ascii="Garamond" w:hAnsi="Garamond" w:cs="Times New Roman"/>
          <w:sz w:val="24"/>
          <w:szCs w:val="24"/>
        </w:rPr>
        <w:t>më 18.6.2024.</w:t>
      </w:r>
    </w:p>
    <w:p w14:paraId="4E7FBF80" w14:textId="346E3043" w:rsidR="00600257" w:rsidRDefault="00600257" w:rsidP="00600257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KRYETAR</w:t>
      </w:r>
    </w:p>
    <w:p w14:paraId="2EA97CCC" w14:textId="4AAA99A2" w:rsidR="00600257" w:rsidRPr="009D2844" w:rsidRDefault="009D2844" w:rsidP="00600257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</w:rPr>
      </w:pPr>
      <w:r w:rsidRPr="009D2844">
        <w:rPr>
          <w:rFonts w:ascii="Garamond" w:hAnsi="Garamond" w:cs="Times New Roman"/>
          <w:b/>
          <w:sz w:val="24"/>
          <w:szCs w:val="24"/>
        </w:rPr>
        <w:t>Mirela Bogdani</w:t>
      </w:r>
    </w:p>
    <w:p w14:paraId="2A80C50C" w14:textId="77777777" w:rsidR="00315C30" w:rsidRPr="00432E98" w:rsidRDefault="00315C30" w:rsidP="00315C3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1F1C381D" w14:textId="77777777" w:rsidR="001107D2" w:rsidRPr="00432E98" w:rsidRDefault="00C667F7" w:rsidP="00315C30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432E98">
        <w:rPr>
          <w:rFonts w:ascii="Garamond" w:hAnsi="Garamond" w:cs="Times New Roman"/>
          <w:sz w:val="24"/>
          <w:szCs w:val="24"/>
        </w:rPr>
        <w:t>P</w:t>
      </w:r>
      <w:r w:rsidR="007F5766" w:rsidRPr="00432E98">
        <w:rPr>
          <w:rFonts w:ascii="Garamond" w:hAnsi="Garamond" w:cs="Times New Roman"/>
          <w:sz w:val="24"/>
          <w:szCs w:val="24"/>
        </w:rPr>
        <w:t>Ë</w:t>
      </w:r>
      <w:r w:rsidRPr="00432E98">
        <w:rPr>
          <w:rFonts w:ascii="Garamond" w:hAnsi="Garamond" w:cs="Times New Roman"/>
          <w:sz w:val="24"/>
          <w:szCs w:val="24"/>
        </w:rPr>
        <w:t>R DISA NDRYSHIME N</w:t>
      </w:r>
      <w:r w:rsidR="007F5766" w:rsidRPr="00432E98">
        <w:rPr>
          <w:rFonts w:ascii="Garamond" w:hAnsi="Garamond" w:cs="Times New Roman"/>
          <w:sz w:val="24"/>
          <w:szCs w:val="24"/>
        </w:rPr>
        <w:t>Ë</w:t>
      </w:r>
      <w:r w:rsidRPr="00432E98">
        <w:rPr>
          <w:rFonts w:ascii="Garamond" w:hAnsi="Garamond" w:cs="Times New Roman"/>
          <w:sz w:val="24"/>
          <w:szCs w:val="24"/>
        </w:rPr>
        <w:t xml:space="preserve"> RREGULLOREN</w:t>
      </w:r>
      <w:r w:rsidRPr="00432E98">
        <w:rPr>
          <w:rStyle w:val="FootnoteReference"/>
          <w:rFonts w:ascii="Garamond" w:hAnsi="Garamond" w:cs="Times New Roman"/>
          <w:sz w:val="24"/>
          <w:szCs w:val="24"/>
        </w:rPr>
        <w:footnoteReference w:id="2"/>
      </w:r>
      <w:r w:rsidRPr="00432E98">
        <w:rPr>
          <w:rFonts w:ascii="Garamond" w:hAnsi="Garamond" w:cs="Times New Roman"/>
          <w:sz w:val="24"/>
          <w:szCs w:val="24"/>
        </w:rPr>
        <w:t xml:space="preserve"> </w:t>
      </w:r>
    </w:p>
    <w:p w14:paraId="6F70C7E8" w14:textId="3388B889" w:rsidR="00C14C06" w:rsidRPr="00432E98" w:rsidRDefault="004551F4" w:rsidP="00315C30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432E98">
        <w:rPr>
          <w:rFonts w:ascii="Garamond" w:hAnsi="Garamond" w:cs="Times New Roman"/>
          <w:sz w:val="24"/>
          <w:szCs w:val="24"/>
        </w:rPr>
        <w:t>“</w:t>
      </w:r>
      <w:r w:rsidR="00C667F7" w:rsidRPr="00432E98">
        <w:rPr>
          <w:rFonts w:ascii="Garamond" w:hAnsi="Garamond" w:cs="Times New Roman"/>
          <w:sz w:val="24"/>
          <w:szCs w:val="24"/>
        </w:rPr>
        <w:t>P</w:t>
      </w:r>
      <w:r w:rsidR="007F5766" w:rsidRPr="00432E98">
        <w:rPr>
          <w:rFonts w:ascii="Garamond" w:hAnsi="Garamond" w:cs="Times New Roman"/>
          <w:sz w:val="24"/>
          <w:szCs w:val="24"/>
        </w:rPr>
        <w:t>Ë</w:t>
      </w:r>
      <w:r w:rsidR="00C667F7" w:rsidRPr="00432E98">
        <w:rPr>
          <w:rFonts w:ascii="Garamond" w:hAnsi="Garamond" w:cs="Times New Roman"/>
          <w:sz w:val="24"/>
          <w:szCs w:val="24"/>
        </w:rPr>
        <w:t>R VLER</w:t>
      </w:r>
      <w:r w:rsidR="007F5766" w:rsidRPr="00432E98">
        <w:rPr>
          <w:rFonts w:ascii="Garamond" w:hAnsi="Garamond" w:cs="Times New Roman"/>
          <w:sz w:val="24"/>
          <w:szCs w:val="24"/>
        </w:rPr>
        <w:t>Ë</w:t>
      </w:r>
      <w:r w:rsidR="00C667F7" w:rsidRPr="00432E98">
        <w:rPr>
          <w:rFonts w:ascii="Garamond" w:hAnsi="Garamond" w:cs="Times New Roman"/>
          <w:sz w:val="24"/>
          <w:szCs w:val="24"/>
        </w:rPr>
        <w:t>SIMIN ETIK DHE PROFESIONAL T</w:t>
      </w:r>
      <w:r w:rsidR="007F5766" w:rsidRPr="00432E98">
        <w:rPr>
          <w:rFonts w:ascii="Garamond" w:hAnsi="Garamond" w:cs="Times New Roman"/>
          <w:sz w:val="24"/>
          <w:szCs w:val="24"/>
        </w:rPr>
        <w:t>Ë</w:t>
      </w:r>
      <w:r w:rsidR="00C667F7" w:rsidRPr="00432E98">
        <w:rPr>
          <w:rFonts w:ascii="Garamond" w:hAnsi="Garamond" w:cs="Times New Roman"/>
          <w:sz w:val="24"/>
          <w:szCs w:val="24"/>
        </w:rPr>
        <w:t xml:space="preserve"> PROKUROR</w:t>
      </w:r>
      <w:r w:rsidR="007F5766" w:rsidRPr="00432E98">
        <w:rPr>
          <w:rFonts w:ascii="Garamond" w:hAnsi="Garamond" w:cs="Times New Roman"/>
          <w:sz w:val="24"/>
          <w:szCs w:val="24"/>
        </w:rPr>
        <w:t>Ë</w:t>
      </w:r>
      <w:r w:rsidR="00C667F7" w:rsidRPr="00432E98">
        <w:rPr>
          <w:rFonts w:ascii="Garamond" w:hAnsi="Garamond" w:cs="Times New Roman"/>
          <w:sz w:val="24"/>
          <w:szCs w:val="24"/>
        </w:rPr>
        <w:t>VE</w:t>
      </w:r>
      <w:r w:rsidRPr="00432E98">
        <w:rPr>
          <w:rFonts w:ascii="Garamond" w:hAnsi="Garamond" w:cs="Times New Roman"/>
          <w:sz w:val="24"/>
          <w:szCs w:val="24"/>
        </w:rPr>
        <w:t>”</w:t>
      </w:r>
    </w:p>
    <w:p w14:paraId="6F70C7EA" w14:textId="77777777" w:rsidR="00C667F7" w:rsidRPr="00432E98" w:rsidRDefault="00C667F7" w:rsidP="009A0308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F70C7EB" w14:textId="77777777" w:rsidR="00C667F7" w:rsidRPr="00432E98" w:rsidRDefault="00C667F7" w:rsidP="009A0308">
      <w:pPr>
        <w:pStyle w:val="NoSpacing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432E98">
        <w:rPr>
          <w:rFonts w:ascii="Garamond" w:hAnsi="Garamond" w:cs="Times New Roman"/>
          <w:sz w:val="24"/>
          <w:szCs w:val="24"/>
          <w:lang w:val="sq-AL"/>
        </w:rPr>
        <w:t>Neni 1</w:t>
      </w:r>
    </w:p>
    <w:p w14:paraId="6F70C7EC" w14:textId="77777777" w:rsidR="00C667F7" w:rsidRPr="00432E98" w:rsidRDefault="00C667F7" w:rsidP="009A0308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F70C7EE" w14:textId="05CD942A" w:rsidR="00C667F7" w:rsidRPr="00432E98" w:rsidRDefault="00C667F7" w:rsidP="009A0308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32E98">
        <w:rPr>
          <w:rFonts w:ascii="Garamond" w:hAnsi="Garamond" w:cs="Times New Roman"/>
          <w:sz w:val="24"/>
          <w:szCs w:val="24"/>
          <w:lang w:val="sq-AL"/>
        </w:rPr>
        <w:t>Në nenin 32</w:t>
      </w:r>
      <w:r w:rsidR="004551F4" w:rsidRPr="00432E98">
        <w:rPr>
          <w:rFonts w:ascii="Garamond" w:hAnsi="Garamond" w:cs="Times New Roman"/>
          <w:sz w:val="24"/>
          <w:szCs w:val="24"/>
          <w:lang w:val="sq-AL"/>
        </w:rPr>
        <w:t>,</w:t>
      </w:r>
      <w:r w:rsidRPr="00432E98">
        <w:rPr>
          <w:rFonts w:ascii="Garamond" w:hAnsi="Garamond" w:cs="Times New Roman"/>
          <w:sz w:val="24"/>
          <w:szCs w:val="24"/>
          <w:lang w:val="sq-AL"/>
        </w:rPr>
        <w:t xml:space="preserve"> në paragrafin 3 pas fjalëve “në mënyrë të detajuar dhe të strukturuar” shtohen </w:t>
      </w:r>
      <w:r w:rsidR="00477854" w:rsidRPr="00432E98">
        <w:rPr>
          <w:rFonts w:ascii="Garamond" w:hAnsi="Garamond" w:cs="Times New Roman"/>
          <w:sz w:val="24"/>
          <w:szCs w:val="24"/>
          <w:lang w:val="sq-AL"/>
        </w:rPr>
        <w:t>fjalët</w:t>
      </w:r>
      <w:r w:rsidRPr="00432E98">
        <w:rPr>
          <w:rFonts w:ascii="Garamond" w:hAnsi="Garamond" w:cs="Times New Roman"/>
          <w:sz w:val="24"/>
          <w:szCs w:val="24"/>
          <w:lang w:val="sq-AL"/>
        </w:rPr>
        <w:t xml:space="preserve"> “</w:t>
      </w:r>
      <w:r w:rsidRPr="00432E98">
        <w:rPr>
          <w:rFonts w:ascii="Garamond" w:hAnsi="Garamond" w:cs="Times New Roman"/>
          <w:i/>
          <w:sz w:val="24"/>
          <w:szCs w:val="24"/>
          <w:lang w:val="sq-AL"/>
        </w:rPr>
        <w:t>problematikat dhe gjetjet sipas të dhënave</w:t>
      </w:r>
      <w:r w:rsidRPr="00432E98">
        <w:rPr>
          <w:rFonts w:ascii="Garamond" w:hAnsi="Garamond" w:cs="Times New Roman"/>
          <w:sz w:val="24"/>
          <w:szCs w:val="24"/>
          <w:lang w:val="sq-AL"/>
        </w:rPr>
        <w:t xml:space="preserve"> …”.</w:t>
      </w:r>
    </w:p>
    <w:p w14:paraId="6F70C7F2" w14:textId="77777777" w:rsidR="00C667F7" w:rsidRPr="00432E98" w:rsidRDefault="00C667F7" w:rsidP="009A0308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F70C7F3" w14:textId="77777777" w:rsidR="00C667F7" w:rsidRPr="00432E98" w:rsidRDefault="00C667F7" w:rsidP="009A0308">
      <w:pPr>
        <w:pStyle w:val="NoSpacing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432E98">
        <w:rPr>
          <w:rFonts w:ascii="Garamond" w:hAnsi="Garamond" w:cs="Times New Roman"/>
          <w:sz w:val="24"/>
          <w:szCs w:val="24"/>
          <w:lang w:val="sq-AL"/>
        </w:rPr>
        <w:t>Neni 2</w:t>
      </w:r>
    </w:p>
    <w:p w14:paraId="6F70C7F4" w14:textId="77777777" w:rsidR="00C667F7" w:rsidRPr="00432E98" w:rsidRDefault="00C667F7" w:rsidP="009A0308">
      <w:pPr>
        <w:pStyle w:val="BodyA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6F70C7F5" w14:textId="4D331FEB" w:rsidR="007F5766" w:rsidRPr="00432E98" w:rsidRDefault="007F5766" w:rsidP="009A0308">
      <w:pPr>
        <w:pStyle w:val="NoSpacing"/>
        <w:ind w:firstLine="284"/>
        <w:jc w:val="both"/>
        <w:rPr>
          <w:rFonts w:ascii="Garamond" w:hAnsi="Garamond" w:cs="Times New Roman"/>
          <w:i/>
          <w:sz w:val="24"/>
          <w:szCs w:val="24"/>
          <w:lang w:val="sq-AL"/>
        </w:rPr>
      </w:pPr>
      <w:r w:rsidRPr="00432E98">
        <w:rPr>
          <w:rFonts w:ascii="Garamond" w:hAnsi="Garamond" w:cs="Times New Roman"/>
          <w:sz w:val="24"/>
          <w:szCs w:val="24"/>
          <w:lang w:val="sq-AL"/>
        </w:rPr>
        <w:t xml:space="preserve">Në </w:t>
      </w:r>
      <w:r w:rsidR="004551F4" w:rsidRPr="00432E98">
        <w:rPr>
          <w:rFonts w:ascii="Garamond" w:hAnsi="Garamond" w:cs="Times New Roman"/>
          <w:sz w:val="24"/>
          <w:szCs w:val="24"/>
          <w:lang w:val="sq-AL"/>
        </w:rPr>
        <w:t>a</w:t>
      </w:r>
      <w:r w:rsidRPr="00432E98">
        <w:rPr>
          <w:rFonts w:ascii="Garamond" w:hAnsi="Garamond" w:cs="Times New Roman"/>
          <w:sz w:val="24"/>
          <w:szCs w:val="24"/>
          <w:lang w:val="sq-AL"/>
        </w:rPr>
        <w:t>neksin nr.</w:t>
      </w:r>
      <w:r w:rsidR="004551F4" w:rsidRPr="00432E9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432E98">
        <w:rPr>
          <w:rFonts w:ascii="Garamond" w:hAnsi="Garamond" w:cs="Times New Roman"/>
          <w:sz w:val="24"/>
          <w:szCs w:val="24"/>
          <w:lang w:val="sq-AL"/>
        </w:rPr>
        <w:t>1</w:t>
      </w:r>
      <w:r w:rsidRPr="00432E98">
        <w:rPr>
          <w:rStyle w:val="FootnoteReference"/>
          <w:rFonts w:ascii="Garamond" w:hAnsi="Garamond" w:cs="Times New Roman"/>
          <w:sz w:val="24"/>
          <w:szCs w:val="24"/>
          <w:lang w:val="sq-AL"/>
        </w:rPr>
        <w:footnoteReference w:id="3"/>
      </w:r>
      <w:r w:rsidRPr="00432E98">
        <w:rPr>
          <w:rFonts w:ascii="Garamond" w:hAnsi="Garamond" w:cs="Times New Roman"/>
          <w:sz w:val="24"/>
          <w:szCs w:val="24"/>
          <w:lang w:val="sq-AL"/>
        </w:rPr>
        <w:t>, pika 10, pas fjalisë së parë shtohet fjalia e dytë “</w:t>
      </w:r>
      <w:r w:rsidRPr="00432E98">
        <w:rPr>
          <w:rFonts w:ascii="Garamond" w:hAnsi="Garamond" w:cs="Times New Roman"/>
          <w:i/>
          <w:sz w:val="24"/>
          <w:szCs w:val="24"/>
          <w:lang w:val="sq-AL"/>
        </w:rPr>
        <w:t xml:space="preserve">Pikëzimi i </w:t>
      </w:r>
      <w:r w:rsidR="00477854" w:rsidRPr="00432E98">
        <w:rPr>
          <w:rFonts w:ascii="Garamond" w:hAnsi="Garamond" w:cs="Times New Roman"/>
          <w:i/>
          <w:sz w:val="24"/>
          <w:szCs w:val="24"/>
          <w:lang w:val="sq-AL"/>
        </w:rPr>
        <w:t>çdo</w:t>
      </w:r>
      <w:r w:rsidRPr="00432E98">
        <w:rPr>
          <w:rFonts w:ascii="Garamond" w:hAnsi="Garamond" w:cs="Times New Roman"/>
          <w:i/>
          <w:sz w:val="24"/>
          <w:szCs w:val="24"/>
          <w:lang w:val="sq-AL"/>
        </w:rPr>
        <w:t xml:space="preserve"> treguesi kryhet sipas rendit zbritës, duke filluar nga pikëzimi maksimal dhe caktohet në bazë të arsyetimit mbi problematikat dhe gjetjet, të konstatuara në treguesit përkatës, që rezultojnë nga shqyrtimi i burimeve të vlerësimit”.</w:t>
      </w:r>
    </w:p>
    <w:p w14:paraId="6F70C7F6" w14:textId="77777777" w:rsidR="00C667F7" w:rsidRPr="00432E98" w:rsidRDefault="00C667F7" w:rsidP="009A0308">
      <w:pPr>
        <w:pStyle w:val="BodyA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</w:p>
    <w:p w14:paraId="6F70C7F9" w14:textId="4F3E4694" w:rsidR="007F5766" w:rsidRPr="00432E98" w:rsidRDefault="007F5766" w:rsidP="009A0308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432E98">
        <w:rPr>
          <w:rFonts w:ascii="Garamond" w:eastAsia="Times New Roman" w:hAnsi="Garamond" w:cs="Times New Roman"/>
          <w:bCs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>Neni 3</w:t>
      </w:r>
    </w:p>
    <w:p w14:paraId="23267635" w14:textId="77777777" w:rsidR="00315C30" w:rsidRPr="00432E98" w:rsidRDefault="00315C30" w:rsidP="009A0308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F70C7FA" w14:textId="5530DEAE" w:rsidR="007F5766" w:rsidRPr="00432E98" w:rsidRDefault="007F5766" w:rsidP="009A0308">
      <w:pPr>
        <w:pStyle w:val="NoSpacing"/>
        <w:ind w:firstLine="284"/>
        <w:jc w:val="both"/>
        <w:rPr>
          <w:rFonts w:ascii="Garamond" w:hAnsi="Garamond" w:cs="Times New Roman"/>
          <w:i/>
          <w:sz w:val="24"/>
          <w:szCs w:val="24"/>
          <w:lang w:val="sq-AL"/>
        </w:rPr>
      </w:pPr>
      <w:r w:rsidRPr="00432E98">
        <w:rPr>
          <w:rFonts w:ascii="Garamond" w:hAnsi="Garamond" w:cs="Times New Roman"/>
          <w:sz w:val="24"/>
          <w:szCs w:val="24"/>
          <w:lang w:val="sq-AL"/>
        </w:rPr>
        <w:t xml:space="preserve">Në </w:t>
      </w:r>
      <w:r w:rsidR="004551F4" w:rsidRPr="00432E98">
        <w:rPr>
          <w:rFonts w:ascii="Garamond" w:hAnsi="Garamond" w:cs="Times New Roman"/>
          <w:sz w:val="24"/>
          <w:szCs w:val="24"/>
          <w:lang w:val="sq-AL"/>
        </w:rPr>
        <w:t>a</w:t>
      </w:r>
      <w:r w:rsidRPr="00432E98">
        <w:rPr>
          <w:rFonts w:ascii="Garamond" w:hAnsi="Garamond" w:cs="Times New Roman"/>
          <w:sz w:val="24"/>
          <w:szCs w:val="24"/>
          <w:lang w:val="sq-AL"/>
        </w:rPr>
        <w:t>neksin nr.</w:t>
      </w:r>
      <w:r w:rsidR="004551F4" w:rsidRPr="00432E9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432E98">
        <w:rPr>
          <w:rFonts w:ascii="Garamond" w:hAnsi="Garamond" w:cs="Times New Roman"/>
          <w:sz w:val="24"/>
          <w:szCs w:val="24"/>
          <w:lang w:val="sq-AL"/>
        </w:rPr>
        <w:t>7</w:t>
      </w:r>
      <w:r w:rsidRPr="00432E98">
        <w:rPr>
          <w:rStyle w:val="FootnoteReference"/>
          <w:rFonts w:ascii="Garamond" w:hAnsi="Garamond" w:cs="Times New Roman"/>
          <w:sz w:val="24"/>
          <w:szCs w:val="24"/>
          <w:lang w:val="sq-AL"/>
        </w:rPr>
        <w:footnoteReference w:id="4"/>
      </w:r>
      <w:r w:rsidRPr="00432E98">
        <w:rPr>
          <w:rFonts w:ascii="Garamond" w:hAnsi="Garamond" w:cs="Times New Roman"/>
          <w:sz w:val="24"/>
          <w:szCs w:val="24"/>
          <w:lang w:val="sq-AL"/>
        </w:rPr>
        <w:t>, pika 10, pas fjalisë së parë shtohet fjalia e dytë “</w:t>
      </w:r>
      <w:r w:rsidRPr="00432E98">
        <w:rPr>
          <w:rFonts w:ascii="Garamond" w:hAnsi="Garamond" w:cs="Times New Roman"/>
          <w:i/>
          <w:sz w:val="24"/>
          <w:szCs w:val="24"/>
          <w:lang w:val="sq-AL"/>
        </w:rPr>
        <w:t xml:space="preserve">Pikëzimi i </w:t>
      </w:r>
      <w:r w:rsidR="00477854" w:rsidRPr="00432E98">
        <w:rPr>
          <w:rFonts w:ascii="Garamond" w:hAnsi="Garamond" w:cs="Times New Roman"/>
          <w:i/>
          <w:sz w:val="24"/>
          <w:szCs w:val="24"/>
          <w:lang w:val="sq-AL"/>
        </w:rPr>
        <w:t>çdo</w:t>
      </w:r>
      <w:r w:rsidRPr="00432E98">
        <w:rPr>
          <w:rFonts w:ascii="Garamond" w:hAnsi="Garamond" w:cs="Times New Roman"/>
          <w:i/>
          <w:sz w:val="24"/>
          <w:szCs w:val="24"/>
          <w:lang w:val="sq-AL"/>
        </w:rPr>
        <w:t xml:space="preserve"> treguesi kryhet sipas rendit zbritës, duke filluar nga pikëzimi maksimal dhe caktohet në bazë të arsyetimit mbi problematikat dhe gjetjet, të konstatuara në treguesit përkatës, që rezultojnë nga shqyrtimi i burimeve të vlerësimit”.</w:t>
      </w:r>
    </w:p>
    <w:p w14:paraId="6F70C7FB" w14:textId="77777777" w:rsidR="007F5766" w:rsidRPr="00432E98" w:rsidRDefault="007F5766" w:rsidP="009A030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BE9CE18" w14:textId="77777777" w:rsidR="004C48CD" w:rsidRDefault="004C48CD" w:rsidP="009A030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6F70C7FE" w14:textId="1216B350" w:rsidR="007F5766" w:rsidRPr="00432E98" w:rsidRDefault="007F5766" w:rsidP="009A030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432E98">
        <w:rPr>
          <w:rFonts w:ascii="Garamond" w:hAnsi="Garamond" w:cs="Times New Roman"/>
          <w:sz w:val="24"/>
          <w:szCs w:val="24"/>
        </w:rPr>
        <w:lastRenderedPageBreak/>
        <w:t>Neni 4</w:t>
      </w:r>
    </w:p>
    <w:p w14:paraId="673FB149" w14:textId="77777777" w:rsidR="00F109F2" w:rsidRPr="00432E98" w:rsidRDefault="00F109F2" w:rsidP="009A030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6F70C7FF" w14:textId="03E4D4E1" w:rsidR="007F5766" w:rsidRPr="00432E98" w:rsidRDefault="007F5766" w:rsidP="009A030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32E98">
        <w:rPr>
          <w:rFonts w:ascii="Garamond" w:hAnsi="Garamond" w:cs="Times New Roman"/>
          <w:sz w:val="24"/>
          <w:szCs w:val="24"/>
        </w:rPr>
        <w:t>Në nenin 41</w:t>
      </w:r>
      <w:r w:rsidR="004551F4" w:rsidRPr="00432E98">
        <w:rPr>
          <w:rFonts w:ascii="Garamond" w:hAnsi="Garamond" w:cs="Times New Roman"/>
          <w:sz w:val="24"/>
          <w:szCs w:val="24"/>
        </w:rPr>
        <w:t>,</w:t>
      </w:r>
      <w:r w:rsidRPr="00432E98">
        <w:rPr>
          <w:rFonts w:ascii="Garamond" w:hAnsi="Garamond" w:cs="Times New Roman"/>
          <w:sz w:val="24"/>
          <w:szCs w:val="24"/>
        </w:rPr>
        <w:t xml:space="preserve"> pas </w:t>
      </w:r>
      <w:r w:rsidR="00477854" w:rsidRPr="00432E98">
        <w:rPr>
          <w:rFonts w:ascii="Garamond" w:hAnsi="Garamond" w:cs="Times New Roman"/>
          <w:sz w:val="24"/>
          <w:szCs w:val="24"/>
        </w:rPr>
        <w:t>paragrafit</w:t>
      </w:r>
      <w:r w:rsidRPr="00432E98">
        <w:rPr>
          <w:rFonts w:ascii="Garamond" w:hAnsi="Garamond" w:cs="Times New Roman"/>
          <w:sz w:val="24"/>
          <w:szCs w:val="24"/>
        </w:rPr>
        <w:t xml:space="preserve"> 2 shtohet paragrafët 3</w:t>
      </w:r>
      <w:r w:rsidR="003F52E7" w:rsidRPr="00432E98">
        <w:rPr>
          <w:rFonts w:ascii="Garamond" w:hAnsi="Garamond" w:cs="Times New Roman"/>
          <w:sz w:val="24"/>
          <w:szCs w:val="24"/>
        </w:rPr>
        <w:t xml:space="preserve"> dhe</w:t>
      </w:r>
      <w:r w:rsidR="0026011B" w:rsidRPr="00432E98">
        <w:rPr>
          <w:rFonts w:ascii="Garamond" w:hAnsi="Garamond" w:cs="Times New Roman"/>
          <w:sz w:val="24"/>
          <w:szCs w:val="24"/>
        </w:rPr>
        <w:t xml:space="preserve"> </w:t>
      </w:r>
      <w:r w:rsidRPr="00432E98">
        <w:rPr>
          <w:rFonts w:ascii="Garamond" w:hAnsi="Garamond" w:cs="Times New Roman"/>
          <w:sz w:val="24"/>
          <w:szCs w:val="24"/>
        </w:rPr>
        <w:t>4 më këtë përmbajtje:</w:t>
      </w:r>
    </w:p>
    <w:p w14:paraId="5804C803" w14:textId="142E23BC" w:rsidR="00315C30" w:rsidRPr="00432E98" w:rsidRDefault="00995458" w:rsidP="009A0308">
      <w:pPr>
        <w:spacing w:after="0" w:line="240" w:lineRule="auto"/>
        <w:ind w:firstLine="284"/>
        <w:jc w:val="both"/>
        <w:rPr>
          <w:rFonts w:ascii="Garamond" w:hAnsi="Garamond" w:cs="Times New Roman"/>
          <w:i/>
          <w:sz w:val="24"/>
          <w:szCs w:val="24"/>
        </w:rPr>
      </w:pPr>
      <w:r>
        <w:rPr>
          <w:rFonts w:ascii="Garamond" w:hAnsi="Garamond" w:cs="Times New Roman"/>
          <w:i/>
          <w:sz w:val="24"/>
          <w:szCs w:val="24"/>
        </w:rPr>
        <w:t>“</w:t>
      </w:r>
      <w:r w:rsidR="0097185A" w:rsidRPr="00432E98">
        <w:rPr>
          <w:rFonts w:ascii="Garamond" w:hAnsi="Garamond" w:cs="Times New Roman"/>
          <w:i/>
          <w:sz w:val="24"/>
          <w:szCs w:val="24"/>
        </w:rPr>
        <w:t xml:space="preserve">3. Pikëzimi për aspektin “Aftësia për të përballuar ngarkesën në punë” të </w:t>
      </w:r>
      <w:r w:rsidR="004A63E6" w:rsidRPr="00432E98">
        <w:rPr>
          <w:rFonts w:ascii="Garamond" w:hAnsi="Garamond" w:cs="Times New Roman"/>
          <w:i/>
          <w:sz w:val="24"/>
          <w:szCs w:val="24"/>
        </w:rPr>
        <w:t>a</w:t>
      </w:r>
      <w:r w:rsidR="0097185A" w:rsidRPr="00432E98">
        <w:rPr>
          <w:rFonts w:ascii="Garamond" w:hAnsi="Garamond" w:cs="Times New Roman"/>
          <w:i/>
          <w:sz w:val="24"/>
          <w:szCs w:val="24"/>
        </w:rPr>
        <w:t>neksit nr.</w:t>
      </w:r>
      <w:r w:rsidR="004A63E6" w:rsidRPr="00432E98">
        <w:rPr>
          <w:rFonts w:ascii="Garamond" w:hAnsi="Garamond" w:cs="Times New Roman"/>
          <w:i/>
          <w:sz w:val="24"/>
          <w:szCs w:val="24"/>
        </w:rPr>
        <w:t xml:space="preserve"> </w:t>
      </w:r>
      <w:r w:rsidR="0097185A" w:rsidRPr="00432E98">
        <w:rPr>
          <w:rFonts w:ascii="Garamond" w:hAnsi="Garamond" w:cs="Times New Roman"/>
          <w:i/>
          <w:sz w:val="24"/>
          <w:szCs w:val="24"/>
        </w:rPr>
        <w:t>1</w:t>
      </w:r>
      <w:r w:rsidR="004A63E6" w:rsidRPr="00432E98">
        <w:rPr>
          <w:rFonts w:ascii="Garamond" w:hAnsi="Garamond" w:cs="Times New Roman"/>
          <w:i/>
          <w:sz w:val="24"/>
          <w:szCs w:val="24"/>
        </w:rPr>
        <w:t>,</w:t>
      </w:r>
      <w:r w:rsidR="0097185A" w:rsidRPr="00432E98">
        <w:rPr>
          <w:rFonts w:ascii="Garamond" w:hAnsi="Garamond" w:cs="Times New Roman"/>
          <w:i/>
          <w:sz w:val="24"/>
          <w:szCs w:val="24"/>
        </w:rPr>
        <w:t xml:space="preserve"> të rregullores së vlerësimit dhe treguesit “Aftësia për të kryer procedurat gjyqësore” të </w:t>
      </w:r>
      <w:r w:rsidR="004A63E6" w:rsidRPr="00432E98">
        <w:rPr>
          <w:rFonts w:ascii="Garamond" w:hAnsi="Garamond" w:cs="Times New Roman"/>
          <w:i/>
          <w:sz w:val="24"/>
          <w:szCs w:val="24"/>
        </w:rPr>
        <w:t>a</w:t>
      </w:r>
      <w:r w:rsidR="0097185A" w:rsidRPr="00432E98">
        <w:rPr>
          <w:rFonts w:ascii="Garamond" w:hAnsi="Garamond" w:cs="Times New Roman"/>
          <w:i/>
          <w:sz w:val="24"/>
          <w:szCs w:val="24"/>
        </w:rPr>
        <w:t>neksit nr.</w:t>
      </w:r>
      <w:r w:rsidR="004A63E6" w:rsidRPr="00432E98">
        <w:rPr>
          <w:rFonts w:ascii="Garamond" w:hAnsi="Garamond" w:cs="Times New Roman"/>
          <w:i/>
          <w:sz w:val="24"/>
          <w:szCs w:val="24"/>
        </w:rPr>
        <w:t xml:space="preserve"> </w:t>
      </w:r>
      <w:r w:rsidR="0097185A" w:rsidRPr="00432E98">
        <w:rPr>
          <w:rFonts w:ascii="Garamond" w:hAnsi="Garamond" w:cs="Times New Roman"/>
          <w:i/>
          <w:sz w:val="24"/>
          <w:szCs w:val="24"/>
        </w:rPr>
        <w:t>7</w:t>
      </w:r>
      <w:r w:rsidR="004A63E6" w:rsidRPr="00432E98">
        <w:rPr>
          <w:rFonts w:ascii="Garamond" w:hAnsi="Garamond" w:cs="Times New Roman"/>
          <w:i/>
          <w:sz w:val="24"/>
          <w:szCs w:val="24"/>
        </w:rPr>
        <w:t>,</w:t>
      </w:r>
      <w:r w:rsidR="0097185A" w:rsidRPr="00432E98">
        <w:rPr>
          <w:rFonts w:ascii="Garamond" w:hAnsi="Garamond" w:cs="Times New Roman"/>
          <w:i/>
          <w:sz w:val="24"/>
          <w:szCs w:val="24"/>
        </w:rPr>
        <w:t xml:space="preserve"> të rregullores së vlerësimit</w:t>
      </w:r>
      <w:r w:rsidR="00E42858" w:rsidRPr="00432E98">
        <w:rPr>
          <w:rFonts w:ascii="Garamond" w:hAnsi="Garamond" w:cs="Times New Roman"/>
          <w:i/>
          <w:sz w:val="24"/>
          <w:szCs w:val="24"/>
        </w:rPr>
        <w:t>, për periudhat e vlerësimit 3</w:t>
      </w:r>
      <w:r w:rsidR="004A63E6" w:rsidRPr="00432E98">
        <w:rPr>
          <w:rFonts w:ascii="Garamond" w:hAnsi="Garamond" w:cs="Times New Roman"/>
          <w:i/>
          <w:sz w:val="24"/>
          <w:szCs w:val="24"/>
        </w:rPr>
        <w:t>-</w:t>
      </w:r>
      <w:r w:rsidR="00E42858" w:rsidRPr="00432E98">
        <w:rPr>
          <w:rFonts w:ascii="Garamond" w:hAnsi="Garamond" w:cs="Times New Roman"/>
          <w:i/>
          <w:sz w:val="24"/>
          <w:szCs w:val="24"/>
        </w:rPr>
        <w:t>vjeçar që përfshihen të plota në periudhën e vlerësimit për vitet 2017</w:t>
      </w:r>
      <w:r w:rsidR="004A63E6" w:rsidRPr="00432E98">
        <w:rPr>
          <w:rFonts w:ascii="Garamond" w:hAnsi="Garamond" w:cs="Times New Roman"/>
          <w:i/>
          <w:sz w:val="24"/>
          <w:szCs w:val="24"/>
        </w:rPr>
        <w:t>–</w:t>
      </w:r>
      <w:r w:rsidR="00E42858" w:rsidRPr="00432E98">
        <w:rPr>
          <w:rFonts w:ascii="Garamond" w:hAnsi="Garamond" w:cs="Times New Roman"/>
          <w:i/>
          <w:sz w:val="24"/>
          <w:szCs w:val="24"/>
        </w:rPr>
        <w:t>2021 dhe të vlerësimit 5</w:t>
      </w:r>
      <w:r w:rsidR="004A63E6" w:rsidRPr="00432E98">
        <w:rPr>
          <w:rFonts w:ascii="Garamond" w:hAnsi="Garamond" w:cs="Times New Roman"/>
          <w:i/>
          <w:sz w:val="24"/>
          <w:szCs w:val="24"/>
        </w:rPr>
        <w:t>-</w:t>
      </w:r>
      <w:r w:rsidR="00E42858" w:rsidRPr="00432E98">
        <w:rPr>
          <w:rFonts w:ascii="Garamond" w:hAnsi="Garamond" w:cs="Times New Roman"/>
          <w:i/>
          <w:sz w:val="24"/>
          <w:szCs w:val="24"/>
        </w:rPr>
        <w:t>vjeçar 2017</w:t>
      </w:r>
      <w:r w:rsidR="004A63E6" w:rsidRPr="00432E98">
        <w:rPr>
          <w:rFonts w:ascii="Garamond" w:hAnsi="Garamond" w:cs="Times New Roman"/>
          <w:i/>
          <w:sz w:val="24"/>
          <w:szCs w:val="24"/>
        </w:rPr>
        <w:t>–</w:t>
      </w:r>
      <w:r w:rsidR="00E42858" w:rsidRPr="00432E98">
        <w:rPr>
          <w:rFonts w:ascii="Garamond" w:hAnsi="Garamond" w:cs="Times New Roman"/>
          <w:i/>
          <w:sz w:val="24"/>
          <w:szCs w:val="24"/>
        </w:rPr>
        <w:t>2021</w:t>
      </w:r>
      <w:r w:rsidR="003F52E7" w:rsidRPr="00432E98">
        <w:rPr>
          <w:rFonts w:ascii="Garamond" w:hAnsi="Garamond" w:cs="Times New Roman"/>
          <w:i/>
          <w:sz w:val="24"/>
          <w:szCs w:val="24"/>
        </w:rPr>
        <w:t>,</w:t>
      </w:r>
      <w:r w:rsidR="00E42858" w:rsidRPr="00432E98">
        <w:rPr>
          <w:rFonts w:ascii="Garamond" w:hAnsi="Garamond" w:cs="Times New Roman"/>
          <w:i/>
          <w:sz w:val="24"/>
          <w:szCs w:val="24"/>
        </w:rPr>
        <w:t xml:space="preserve"> do të </w:t>
      </w:r>
      <w:r w:rsidR="00D6694E" w:rsidRPr="00432E98">
        <w:rPr>
          <w:rFonts w:ascii="Garamond" w:hAnsi="Garamond" w:cs="Times New Roman"/>
          <w:i/>
          <w:sz w:val="24"/>
          <w:szCs w:val="24"/>
        </w:rPr>
        <w:t xml:space="preserve">prezumohet </w:t>
      </w:r>
      <w:r w:rsidR="0026011B" w:rsidRPr="00432E98">
        <w:rPr>
          <w:rFonts w:ascii="Garamond" w:hAnsi="Garamond" w:cs="Times New Roman"/>
          <w:i/>
          <w:sz w:val="24"/>
          <w:szCs w:val="24"/>
        </w:rPr>
        <w:t xml:space="preserve">të </w:t>
      </w:r>
      <w:r w:rsidR="00E42858" w:rsidRPr="00432E98">
        <w:rPr>
          <w:rFonts w:ascii="Garamond" w:hAnsi="Garamond" w:cs="Times New Roman"/>
          <w:i/>
          <w:sz w:val="24"/>
          <w:szCs w:val="24"/>
        </w:rPr>
        <w:t>jetë në nivelin maksimal të parashikuar në metodologjitë përkatëse,</w:t>
      </w:r>
      <w:r w:rsidR="00597E7B" w:rsidRPr="00432E98">
        <w:rPr>
          <w:rFonts w:ascii="Garamond" w:hAnsi="Garamond" w:cs="Times New Roman"/>
          <w:i/>
          <w:sz w:val="24"/>
          <w:szCs w:val="24"/>
        </w:rPr>
        <w:t xml:space="preserve"> </w:t>
      </w:r>
      <w:r w:rsidR="0026011B" w:rsidRPr="00432E98">
        <w:rPr>
          <w:rFonts w:ascii="Garamond" w:hAnsi="Garamond" w:cs="Times New Roman"/>
          <w:i/>
          <w:sz w:val="24"/>
          <w:szCs w:val="24"/>
        </w:rPr>
        <w:t xml:space="preserve">duke u vlerësuar </w:t>
      </w:r>
      <w:r w:rsidR="00E42858" w:rsidRPr="00432E98">
        <w:rPr>
          <w:rFonts w:ascii="Garamond" w:hAnsi="Garamond" w:cs="Times New Roman"/>
          <w:i/>
          <w:sz w:val="24"/>
          <w:szCs w:val="24"/>
        </w:rPr>
        <w:t>përkatësisht 50 pikë dhe 30 pikë.</w:t>
      </w:r>
    </w:p>
    <w:p w14:paraId="68C46645" w14:textId="4D228388" w:rsidR="009D1DD7" w:rsidRPr="00432E98" w:rsidRDefault="004E5DBA" w:rsidP="009A0308">
      <w:pPr>
        <w:spacing w:after="0" w:line="240" w:lineRule="auto"/>
        <w:ind w:firstLine="284"/>
        <w:jc w:val="both"/>
        <w:rPr>
          <w:rFonts w:ascii="Garamond" w:hAnsi="Garamond" w:cs="Times New Roman"/>
          <w:i/>
          <w:sz w:val="24"/>
          <w:szCs w:val="24"/>
        </w:rPr>
      </w:pPr>
      <w:r w:rsidRPr="00432E98">
        <w:rPr>
          <w:rFonts w:ascii="Garamond" w:hAnsi="Garamond" w:cs="Times New Roman"/>
          <w:i/>
          <w:sz w:val="24"/>
          <w:szCs w:val="24"/>
        </w:rPr>
        <w:t>4</w:t>
      </w:r>
      <w:r w:rsidR="007F5766" w:rsidRPr="00432E98">
        <w:rPr>
          <w:rFonts w:ascii="Garamond" w:hAnsi="Garamond" w:cs="Times New Roman"/>
          <w:i/>
          <w:sz w:val="24"/>
          <w:szCs w:val="24"/>
        </w:rPr>
        <w:t xml:space="preserve">. Rekuizitat në tabelat e </w:t>
      </w:r>
      <w:r w:rsidR="004A63E6" w:rsidRPr="00432E98">
        <w:rPr>
          <w:rFonts w:ascii="Garamond" w:hAnsi="Garamond" w:cs="Times New Roman"/>
          <w:i/>
          <w:sz w:val="24"/>
          <w:szCs w:val="24"/>
        </w:rPr>
        <w:t xml:space="preserve">aneksit 2 dhe aneksit </w:t>
      </w:r>
      <w:r w:rsidR="007F5766" w:rsidRPr="00432E98">
        <w:rPr>
          <w:rFonts w:ascii="Garamond" w:hAnsi="Garamond" w:cs="Times New Roman"/>
          <w:i/>
          <w:sz w:val="24"/>
          <w:szCs w:val="24"/>
        </w:rPr>
        <w:t>8</w:t>
      </w:r>
      <w:r w:rsidR="004A63E6" w:rsidRPr="00432E98">
        <w:rPr>
          <w:rFonts w:ascii="Garamond" w:hAnsi="Garamond" w:cs="Times New Roman"/>
          <w:i/>
          <w:sz w:val="24"/>
          <w:szCs w:val="24"/>
        </w:rPr>
        <w:t>,</w:t>
      </w:r>
      <w:r w:rsidR="007F5766" w:rsidRPr="00432E98">
        <w:rPr>
          <w:rFonts w:ascii="Garamond" w:hAnsi="Garamond" w:cs="Times New Roman"/>
          <w:i/>
          <w:sz w:val="24"/>
          <w:szCs w:val="24"/>
        </w:rPr>
        <w:t xml:space="preserve"> të rregullores së vlerësimit për periudhat e vlerësimit t</w:t>
      </w:r>
      <w:r w:rsidR="005C5712" w:rsidRPr="00432E98">
        <w:rPr>
          <w:rFonts w:ascii="Garamond" w:hAnsi="Garamond" w:cs="Times New Roman"/>
          <w:i/>
          <w:sz w:val="24"/>
          <w:szCs w:val="24"/>
        </w:rPr>
        <w:t>ë përcaktuara në pikën 4</w:t>
      </w:r>
      <w:r w:rsidR="007F5766" w:rsidRPr="00432E98">
        <w:rPr>
          <w:rFonts w:ascii="Garamond" w:hAnsi="Garamond" w:cs="Times New Roman"/>
          <w:i/>
          <w:sz w:val="24"/>
          <w:szCs w:val="24"/>
        </w:rPr>
        <w:t xml:space="preserve"> të kësaj dispozite, do të thjeshtohen </w:t>
      </w:r>
      <w:r w:rsidR="009D1DD7" w:rsidRPr="00432E98">
        <w:rPr>
          <w:rFonts w:ascii="Garamond" w:hAnsi="Garamond" w:cs="Times New Roman"/>
          <w:i/>
          <w:sz w:val="24"/>
          <w:szCs w:val="24"/>
        </w:rPr>
        <w:t>për aq sa është e mundur</w:t>
      </w:r>
      <w:r w:rsidR="007F5766" w:rsidRPr="00432E98">
        <w:rPr>
          <w:rFonts w:ascii="Garamond" w:hAnsi="Garamond" w:cs="Times New Roman"/>
          <w:i/>
          <w:sz w:val="24"/>
          <w:szCs w:val="24"/>
        </w:rPr>
        <w:t>, si edhe me metodën teknike ose elektronike të përpunuar nga zyrat kompetente të Këshilli.</w:t>
      </w:r>
      <w:r w:rsidR="00995458">
        <w:rPr>
          <w:rFonts w:ascii="Garamond" w:hAnsi="Garamond" w:cs="Times New Roman"/>
          <w:i/>
          <w:sz w:val="24"/>
          <w:szCs w:val="24"/>
        </w:rPr>
        <w:t>”.</w:t>
      </w:r>
    </w:p>
    <w:p w14:paraId="333F56FD" w14:textId="77777777" w:rsidR="00D5132F" w:rsidRPr="00432E98" w:rsidRDefault="00D5132F" w:rsidP="009A0308">
      <w:pPr>
        <w:spacing w:after="0" w:line="240" w:lineRule="auto"/>
        <w:ind w:firstLine="284"/>
        <w:jc w:val="both"/>
        <w:rPr>
          <w:rFonts w:ascii="Garamond" w:hAnsi="Garamond" w:cs="Times New Roman"/>
          <w:b/>
          <w:i/>
          <w:sz w:val="24"/>
          <w:szCs w:val="24"/>
        </w:rPr>
      </w:pPr>
    </w:p>
    <w:p w14:paraId="6F70C80E" w14:textId="77777777" w:rsidR="00EB3D18" w:rsidRPr="00432E98" w:rsidRDefault="00EB3D18" w:rsidP="009A0308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  <w:r w:rsidRPr="00432E98">
        <w:rPr>
          <w:rFonts w:ascii="Garamond" w:eastAsia="Calibri" w:hAnsi="Garamond" w:cs="Times New Roman"/>
          <w:sz w:val="24"/>
          <w:szCs w:val="24"/>
        </w:rPr>
        <w:t>Neni 5</w:t>
      </w:r>
    </w:p>
    <w:p w14:paraId="6F70C80F" w14:textId="77777777" w:rsidR="007F5766" w:rsidRPr="00432E98" w:rsidRDefault="007F5766" w:rsidP="009A0308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</w:p>
    <w:p w14:paraId="6F70C810" w14:textId="2FED8AD3" w:rsidR="00EB3D18" w:rsidRPr="00432E98" w:rsidRDefault="009A0308" w:rsidP="009A0308">
      <w:pPr>
        <w:pStyle w:val="ListParagraph"/>
        <w:spacing w:after="0" w:line="240" w:lineRule="auto"/>
        <w:ind w:left="0"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432E98">
        <w:rPr>
          <w:rFonts w:ascii="Garamond" w:eastAsia="Calibri" w:hAnsi="Garamond" w:cs="Times New Roman"/>
          <w:sz w:val="24"/>
          <w:szCs w:val="24"/>
        </w:rPr>
        <w:t xml:space="preserve">1. </w:t>
      </w:r>
      <w:r w:rsidR="00533DD4" w:rsidRPr="00432E98">
        <w:rPr>
          <w:rFonts w:ascii="Garamond" w:eastAsia="Calibri" w:hAnsi="Garamond" w:cs="Times New Roman"/>
          <w:sz w:val="24"/>
          <w:szCs w:val="24"/>
        </w:rPr>
        <w:t>Aneksi nr.</w:t>
      </w:r>
      <w:r w:rsidR="004A63E6" w:rsidRPr="00432E98">
        <w:rPr>
          <w:rFonts w:ascii="Garamond" w:eastAsia="Calibri" w:hAnsi="Garamond" w:cs="Times New Roman"/>
          <w:sz w:val="24"/>
          <w:szCs w:val="24"/>
        </w:rPr>
        <w:t xml:space="preserve"> </w:t>
      </w:r>
      <w:r w:rsidR="00533DD4" w:rsidRPr="00432E98">
        <w:rPr>
          <w:rFonts w:ascii="Garamond" w:eastAsia="Calibri" w:hAnsi="Garamond" w:cs="Times New Roman"/>
          <w:sz w:val="24"/>
          <w:szCs w:val="24"/>
        </w:rPr>
        <w:t>1 “Metodologjia”, n</w:t>
      </w:r>
      <w:r w:rsidR="00BE1574" w:rsidRPr="00432E98">
        <w:rPr>
          <w:rFonts w:ascii="Garamond" w:eastAsia="Calibri" w:hAnsi="Garamond" w:cs="Times New Roman"/>
          <w:sz w:val="24"/>
          <w:szCs w:val="24"/>
        </w:rPr>
        <w:t>ë</w:t>
      </w:r>
      <w:r w:rsidR="00533DD4" w:rsidRPr="00432E98">
        <w:rPr>
          <w:rFonts w:ascii="Garamond" w:eastAsia="Calibri" w:hAnsi="Garamond" w:cs="Times New Roman"/>
          <w:sz w:val="24"/>
          <w:szCs w:val="24"/>
        </w:rPr>
        <w:t xml:space="preserve"> kriterin IV “Aft</w:t>
      </w:r>
      <w:r w:rsidR="00BE1574" w:rsidRPr="00432E98">
        <w:rPr>
          <w:rFonts w:ascii="Garamond" w:eastAsia="Calibri" w:hAnsi="Garamond" w:cs="Times New Roman"/>
          <w:sz w:val="24"/>
          <w:szCs w:val="24"/>
        </w:rPr>
        <w:t>ë</w:t>
      </w:r>
      <w:r w:rsidR="00533DD4" w:rsidRPr="00432E98">
        <w:rPr>
          <w:rFonts w:ascii="Garamond" w:eastAsia="Calibri" w:hAnsi="Garamond" w:cs="Times New Roman"/>
          <w:sz w:val="24"/>
          <w:szCs w:val="24"/>
        </w:rPr>
        <w:t>si</w:t>
      </w:r>
      <w:r w:rsidR="00817F4B" w:rsidRPr="00432E98">
        <w:rPr>
          <w:rFonts w:ascii="Garamond" w:eastAsia="Calibri" w:hAnsi="Garamond" w:cs="Times New Roman"/>
          <w:sz w:val="24"/>
          <w:szCs w:val="24"/>
        </w:rPr>
        <w:t>a</w:t>
      </w:r>
      <w:r w:rsidR="00533DD4" w:rsidRPr="00432E98">
        <w:rPr>
          <w:rFonts w:ascii="Garamond" w:eastAsia="Calibri" w:hAnsi="Garamond" w:cs="Times New Roman"/>
          <w:sz w:val="24"/>
          <w:szCs w:val="24"/>
        </w:rPr>
        <w:t xml:space="preserve"> personale dhe angazhimi profesional”,</w:t>
      </w:r>
      <w:r w:rsidR="00597E7B" w:rsidRPr="00432E98">
        <w:rPr>
          <w:rFonts w:ascii="Garamond" w:eastAsia="Calibri" w:hAnsi="Garamond" w:cs="Times New Roman"/>
          <w:sz w:val="24"/>
          <w:szCs w:val="24"/>
        </w:rPr>
        <w:t xml:space="preserve"> </w:t>
      </w:r>
      <w:r w:rsidR="00817F4B" w:rsidRPr="00432E98">
        <w:rPr>
          <w:rFonts w:ascii="Garamond" w:eastAsia="Calibri" w:hAnsi="Garamond" w:cs="Times New Roman"/>
          <w:sz w:val="24"/>
          <w:szCs w:val="24"/>
        </w:rPr>
        <w:t>n</w:t>
      </w:r>
      <w:r w:rsidR="00BE1574" w:rsidRPr="00432E98">
        <w:rPr>
          <w:rFonts w:ascii="Garamond" w:eastAsia="Calibri" w:hAnsi="Garamond" w:cs="Times New Roman"/>
          <w:sz w:val="24"/>
          <w:szCs w:val="24"/>
        </w:rPr>
        <w:t>ë</w:t>
      </w:r>
      <w:r w:rsidR="00817F4B" w:rsidRPr="00432E98">
        <w:rPr>
          <w:rFonts w:ascii="Garamond" w:eastAsia="Calibri" w:hAnsi="Garamond" w:cs="Times New Roman"/>
          <w:sz w:val="24"/>
          <w:szCs w:val="24"/>
        </w:rPr>
        <w:t>nkriteri “C”, “</w:t>
      </w:r>
      <w:r w:rsidR="004A63E6" w:rsidRPr="00432E98">
        <w:rPr>
          <w:rFonts w:ascii="Garamond" w:eastAsia="Calibri" w:hAnsi="Garamond" w:cs="Times New Roman"/>
          <w:sz w:val="24"/>
          <w:szCs w:val="24"/>
        </w:rPr>
        <w:t>Gatishmëria</w:t>
      </w:r>
      <w:r w:rsidR="00817F4B" w:rsidRPr="00432E98">
        <w:rPr>
          <w:rFonts w:ascii="Garamond" w:eastAsia="Calibri" w:hAnsi="Garamond" w:cs="Times New Roman"/>
          <w:sz w:val="24"/>
          <w:szCs w:val="24"/>
        </w:rPr>
        <w:t xml:space="preserve"> e prokurorit p</w:t>
      </w:r>
      <w:r w:rsidR="00BE1574" w:rsidRPr="00432E98">
        <w:rPr>
          <w:rFonts w:ascii="Garamond" w:eastAsia="Calibri" w:hAnsi="Garamond" w:cs="Times New Roman"/>
          <w:sz w:val="24"/>
          <w:szCs w:val="24"/>
        </w:rPr>
        <w:t>ë</w:t>
      </w:r>
      <w:r w:rsidR="00817F4B" w:rsidRPr="00432E98">
        <w:rPr>
          <w:rFonts w:ascii="Garamond" w:eastAsia="Calibri" w:hAnsi="Garamond" w:cs="Times New Roman"/>
          <w:sz w:val="24"/>
          <w:szCs w:val="24"/>
        </w:rPr>
        <w:t>r t</w:t>
      </w:r>
      <w:r w:rsidR="004A63E6" w:rsidRPr="00432E98">
        <w:rPr>
          <w:rFonts w:ascii="Garamond" w:eastAsia="Calibri" w:hAnsi="Garamond" w:cs="Times New Roman"/>
          <w:sz w:val="24"/>
          <w:szCs w:val="24"/>
        </w:rPr>
        <w:t>’</w:t>
      </w:r>
      <w:r w:rsidR="00817F4B" w:rsidRPr="00432E98">
        <w:rPr>
          <w:rFonts w:ascii="Garamond" w:eastAsia="Calibri" w:hAnsi="Garamond" w:cs="Times New Roman"/>
          <w:sz w:val="24"/>
          <w:szCs w:val="24"/>
        </w:rPr>
        <w:t>u angazhuar n</w:t>
      </w:r>
      <w:r w:rsidR="00BE1574" w:rsidRPr="00432E98">
        <w:rPr>
          <w:rFonts w:ascii="Garamond" w:eastAsia="Calibri" w:hAnsi="Garamond" w:cs="Times New Roman"/>
          <w:sz w:val="24"/>
          <w:szCs w:val="24"/>
        </w:rPr>
        <w:t>ë</w:t>
      </w:r>
      <w:r w:rsidR="00817F4B" w:rsidRPr="00432E98">
        <w:rPr>
          <w:rFonts w:ascii="Garamond" w:eastAsia="Calibri" w:hAnsi="Garamond" w:cs="Times New Roman"/>
          <w:sz w:val="24"/>
          <w:szCs w:val="24"/>
        </w:rPr>
        <w:t xml:space="preserve"> veprimtari t</w:t>
      </w:r>
      <w:r w:rsidR="00BE1574" w:rsidRPr="00432E98">
        <w:rPr>
          <w:rFonts w:ascii="Garamond" w:eastAsia="Calibri" w:hAnsi="Garamond" w:cs="Times New Roman"/>
          <w:sz w:val="24"/>
          <w:szCs w:val="24"/>
        </w:rPr>
        <w:t>ë</w:t>
      </w:r>
      <w:r w:rsidR="00817F4B" w:rsidRPr="00432E98">
        <w:rPr>
          <w:rFonts w:ascii="Garamond" w:eastAsia="Calibri" w:hAnsi="Garamond" w:cs="Times New Roman"/>
          <w:sz w:val="24"/>
          <w:szCs w:val="24"/>
        </w:rPr>
        <w:t xml:space="preserve"> tjera”</w:t>
      </w:r>
      <w:r w:rsidR="003C0578" w:rsidRPr="00432E98">
        <w:rPr>
          <w:rFonts w:ascii="Garamond" w:eastAsia="Calibri" w:hAnsi="Garamond" w:cs="Times New Roman"/>
          <w:sz w:val="24"/>
          <w:szCs w:val="24"/>
        </w:rPr>
        <w:t xml:space="preserve">, </w:t>
      </w:r>
      <w:r w:rsidR="00107C75" w:rsidRPr="00432E98">
        <w:rPr>
          <w:rFonts w:ascii="Garamond" w:eastAsia="Calibri" w:hAnsi="Garamond" w:cs="Times New Roman"/>
          <w:sz w:val="24"/>
          <w:szCs w:val="24"/>
        </w:rPr>
        <w:t>ndryshohet p</w:t>
      </w:r>
      <w:r w:rsidR="00BE1574" w:rsidRPr="00432E98">
        <w:rPr>
          <w:rFonts w:ascii="Garamond" w:eastAsia="Calibri" w:hAnsi="Garamond" w:cs="Times New Roman"/>
          <w:sz w:val="24"/>
          <w:szCs w:val="24"/>
        </w:rPr>
        <w:t>ë</w:t>
      </w:r>
      <w:r w:rsidR="00107C75" w:rsidRPr="00432E98">
        <w:rPr>
          <w:rFonts w:ascii="Garamond" w:eastAsia="Calibri" w:hAnsi="Garamond" w:cs="Times New Roman"/>
          <w:sz w:val="24"/>
          <w:szCs w:val="24"/>
        </w:rPr>
        <w:t>r treguesit</w:t>
      </w:r>
      <w:r w:rsidR="00CF03CB" w:rsidRPr="00432E98">
        <w:rPr>
          <w:rFonts w:ascii="Garamond" w:eastAsia="Calibri" w:hAnsi="Garamond" w:cs="Times New Roman"/>
          <w:sz w:val="24"/>
          <w:szCs w:val="24"/>
        </w:rPr>
        <w:t xml:space="preserve"> si </w:t>
      </w:r>
      <w:r w:rsidR="00E03470" w:rsidRPr="00432E98">
        <w:rPr>
          <w:rFonts w:ascii="Garamond" w:eastAsia="Calibri" w:hAnsi="Garamond" w:cs="Times New Roman"/>
          <w:sz w:val="24"/>
          <w:szCs w:val="24"/>
        </w:rPr>
        <w:t>vijon</w:t>
      </w:r>
      <w:r w:rsidR="00107C75" w:rsidRPr="00432E98">
        <w:rPr>
          <w:rFonts w:ascii="Garamond" w:eastAsia="Calibri" w:hAnsi="Garamond" w:cs="Times New Roman"/>
          <w:sz w:val="24"/>
          <w:szCs w:val="24"/>
        </w:rPr>
        <w:t>:</w:t>
      </w:r>
    </w:p>
    <w:p w14:paraId="6F70C812" w14:textId="07DA03B6" w:rsidR="00C5396C" w:rsidRPr="00432E98" w:rsidRDefault="009A0308" w:rsidP="001C588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32E98">
        <w:rPr>
          <w:rFonts w:ascii="Garamond" w:hAnsi="Garamond"/>
          <w:sz w:val="24"/>
          <w:szCs w:val="24"/>
        </w:rPr>
        <w:t xml:space="preserve">a) </w:t>
      </w:r>
      <w:r w:rsidR="00844D0C" w:rsidRPr="00432E98">
        <w:rPr>
          <w:rFonts w:ascii="Garamond" w:hAnsi="Garamond"/>
          <w:sz w:val="24"/>
          <w:szCs w:val="24"/>
        </w:rPr>
        <w:t>Tabela e p</w:t>
      </w:r>
      <w:r w:rsidR="001B3A82" w:rsidRPr="00432E98">
        <w:rPr>
          <w:rFonts w:ascii="Garamond" w:hAnsi="Garamond"/>
          <w:sz w:val="24"/>
          <w:szCs w:val="24"/>
        </w:rPr>
        <w:t>i</w:t>
      </w:r>
      <w:r w:rsidR="00844D0C" w:rsidRPr="00432E98">
        <w:rPr>
          <w:rFonts w:ascii="Garamond" w:hAnsi="Garamond"/>
          <w:sz w:val="24"/>
          <w:szCs w:val="24"/>
        </w:rPr>
        <w:t xml:space="preserve">këzimit për </w:t>
      </w:r>
      <w:r w:rsidR="004A63E6" w:rsidRPr="00432E98">
        <w:rPr>
          <w:rFonts w:ascii="Garamond" w:hAnsi="Garamond"/>
          <w:sz w:val="24"/>
          <w:szCs w:val="24"/>
        </w:rPr>
        <w:t>k</w:t>
      </w:r>
      <w:r w:rsidR="00983A31" w:rsidRPr="00432E98">
        <w:rPr>
          <w:rFonts w:ascii="Garamond" w:hAnsi="Garamond"/>
          <w:sz w:val="24"/>
          <w:szCs w:val="24"/>
        </w:rPr>
        <w:t>riterin IV</w:t>
      </w:r>
      <w:r w:rsidR="004A63E6" w:rsidRPr="00432E98">
        <w:rPr>
          <w:rFonts w:ascii="Garamond" w:hAnsi="Garamond"/>
          <w:sz w:val="24"/>
          <w:szCs w:val="24"/>
        </w:rPr>
        <w:t>,</w:t>
      </w:r>
      <w:r w:rsidR="00983A31" w:rsidRPr="00432E98">
        <w:rPr>
          <w:rFonts w:ascii="Garamond" w:hAnsi="Garamond"/>
          <w:sz w:val="24"/>
          <w:szCs w:val="24"/>
        </w:rPr>
        <w:t xml:space="preserve"> nënkriteri </w:t>
      </w:r>
      <w:r w:rsidR="00797D54" w:rsidRPr="00432E98">
        <w:rPr>
          <w:rFonts w:ascii="Garamond" w:hAnsi="Garamond"/>
          <w:sz w:val="24"/>
          <w:szCs w:val="24"/>
        </w:rPr>
        <w:t>“</w:t>
      </w:r>
      <w:r w:rsidR="00983A31" w:rsidRPr="00432E98">
        <w:rPr>
          <w:rFonts w:ascii="Garamond" w:hAnsi="Garamond"/>
          <w:sz w:val="24"/>
          <w:szCs w:val="24"/>
        </w:rPr>
        <w:t>c</w:t>
      </w:r>
      <w:r w:rsidR="00797D54" w:rsidRPr="00432E98">
        <w:rPr>
          <w:rFonts w:ascii="Garamond" w:hAnsi="Garamond"/>
          <w:sz w:val="24"/>
          <w:szCs w:val="24"/>
        </w:rPr>
        <w:t>”</w:t>
      </w:r>
      <w:r w:rsidR="00983A31" w:rsidRPr="00432E98">
        <w:rPr>
          <w:rFonts w:ascii="Garamond" w:hAnsi="Garamond"/>
          <w:sz w:val="24"/>
          <w:szCs w:val="24"/>
        </w:rPr>
        <w:t xml:space="preserve">, treguesi </w:t>
      </w:r>
      <w:r w:rsidR="004A63E6" w:rsidRPr="00432E98">
        <w:rPr>
          <w:rFonts w:ascii="Garamond" w:hAnsi="Garamond"/>
          <w:sz w:val="24"/>
          <w:szCs w:val="24"/>
        </w:rPr>
        <w:t>“</w:t>
      </w:r>
      <w:r w:rsidR="00983A31" w:rsidRPr="00432E98">
        <w:rPr>
          <w:rFonts w:ascii="Garamond" w:hAnsi="Garamond"/>
          <w:sz w:val="24"/>
          <w:szCs w:val="24"/>
        </w:rPr>
        <w:t>a</w:t>
      </w:r>
      <w:r w:rsidR="004A63E6" w:rsidRPr="00432E98">
        <w:rPr>
          <w:rFonts w:ascii="Garamond" w:hAnsi="Garamond"/>
          <w:sz w:val="24"/>
          <w:szCs w:val="24"/>
        </w:rPr>
        <w:t>”</w:t>
      </w:r>
      <w:r w:rsidR="00983A31" w:rsidRPr="00432E98">
        <w:rPr>
          <w:rFonts w:ascii="Garamond" w:hAnsi="Garamond"/>
          <w:sz w:val="24"/>
          <w:szCs w:val="24"/>
        </w:rPr>
        <w:t xml:space="preserve">, që lidhet me </w:t>
      </w:r>
      <w:r w:rsidR="004A63E6" w:rsidRPr="00432E98">
        <w:rPr>
          <w:rFonts w:ascii="Garamond" w:hAnsi="Garamond"/>
          <w:sz w:val="24"/>
          <w:szCs w:val="24"/>
        </w:rPr>
        <w:t>p</w:t>
      </w:r>
      <w:r w:rsidR="00C5396C" w:rsidRPr="00432E98">
        <w:rPr>
          <w:rFonts w:ascii="Garamond" w:hAnsi="Garamond"/>
          <w:sz w:val="24"/>
          <w:szCs w:val="24"/>
        </w:rPr>
        <w:t>jesëmarrj</w:t>
      </w:r>
      <w:r w:rsidR="00983A31" w:rsidRPr="00432E98">
        <w:rPr>
          <w:rFonts w:ascii="Garamond" w:hAnsi="Garamond"/>
          <w:sz w:val="24"/>
          <w:szCs w:val="24"/>
        </w:rPr>
        <w:t>en</w:t>
      </w:r>
      <w:r w:rsidR="00C5396C" w:rsidRPr="00432E98">
        <w:rPr>
          <w:rFonts w:ascii="Garamond" w:hAnsi="Garamond"/>
          <w:sz w:val="24"/>
          <w:szCs w:val="24"/>
        </w:rPr>
        <w:t xml:space="preserve"> e prokurorit në programet e formimit vazhdues të Shkollës së Magjistraturës dhe në trajnime të tjera profesionale (20 pikë)</w:t>
      </w:r>
      <w:r w:rsidR="004A63E6" w:rsidRPr="00432E98">
        <w:rPr>
          <w:rFonts w:ascii="Garamond" w:hAnsi="Garamond"/>
          <w:sz w:val="24"/>
          <w:szCs w:val="24"/>
        </w:rPr>
        <w:t>,</w:t>
      </w:r>
      <w:r w:rsidR="00597E7B" w:rsidRPr="00432E98">
        <w:rPr>
          <w:rFonts w:ascii="Garamond" w:hAnsi="Garamond"/>
          <w:sz w:val="24"/>
          <w:szCs w:val="24"/>
        </w:rPr>
        <w:t xml:space="preserve"> </w:t>
      </w:r>
      <w:r w:rsidR="00A8181F" w:rsidRPr="00432E98">
        <w:rPr>
          <w:rFonts w:ascii="Garamond" w:hAnsi="Garamond"/>
          <w:sz w:val="24"/>
          <w:szCs w:val="24"/>
        </w:rPr>
        <w:t>ndryshohet si më poshtë:</w:t>
      </w:r>
    </w:p>
    <w:p w14:paraId="489B5B6D" w14:textId="77777777" w:rsidR="009A0308" w:rsidRPr="00432E98" w:rsidRDefault="009A0308" w:rsidP="009A030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tbl>
      <w:tblPr>
        <w:tblStyle w:val="TableGrid"/>
        <w:tblW w:w="5000" w:type="pct"/>
        <w:tblInd w:w="0" w:type="dxa"/>
        <w:tblCellMar>
          <w:top w:w="8" w:type="dxa"/>
          <w:left w:w="12" w:type="dxa"/>
          <w:right w:w="38" w:type="dxa"/>
        </w:tblCellMar>
        <w:tblLook w:val="04A0" w:firstRow="1" w:lastRow="0" w:firstColumn="1" w:lastColumn="0" w:noHBand="0" w:noVBand="1"/>
      </w:tblPr>
      <w:tblGrid>
        <w:gridCol w:w="2256"/>
        <w:gridCol w:w="2385"/>
        <w:gridCol w:w="57"/>
        <w:gridCol w:w="2255"/>
        <w:gridCol w:w="2397"/>
      </w:tblGrid>
      <w:tr w:rsidR="009A0308" w:rsidRPr="00432E98" w14:paraId="699B887A" w14:textId="77777777" w:rsidTr="004A63E6">
        <w:trPr>
          <w:trHeight w:val="20"/>
        </w:trPr>
        <w:tc>
          <w:tcPr>
            <w:tcW w:w="1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4C6E7"/>
          </w:tcPr>
          <w:p w14:paraId="69529D0E" w14:textId="77777777" w:rsidR="009A0308" w:rsidRPr="00432E98" w:rsidRDefault="009A0308" w:rsidP="009A0308">
            <w:pPr>
              <w:rPr>
                <w:rFonts w:ascii="Garamond" w:hAnsi="Garamond" w:cs="Times New Roman"/>
                <w:b/>
                <w:sz w:val="24"/>
                <w:szCs w:val="24"/>
              </w:rPr>
            </w:pPr>
            <w:r w:rsidRPr="00432E98">
              <w:rPr>
                <w:rFonts w:ascii="Garamond" w:hAnsi="Garamond" w:cs="Times New Roman"/>
                <w:b/>
                <w:sz w:val="24"/>
                <w:szCs w:val="24"/>
              </w:rPr>
              <w:t xml:space="preserve">Pjesëmarrja e prokurorit </w:t>
            </w:r>
          </w:p>
          <w:p w14:paraId="216006A4" w14:textId="77777777" w:rsidR="009A0308" w:rsidRPr="00432E98" w:rsidRDefault="009A0308" w:rsidP="009A0308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432E98">
              <w:rPr>
                <w:rFonts w:ascii="Garamond" w:hAnsi="Garamond" w:cs="Times New Roman"/>
                <w:sz w:val="24"/>
                <w:szCs w:val="24"/>
              </w:rPr>
              <w:t>Periudha 3-vjeçare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vAlign w:val="center"/>
          </w:tcPr>
          <w:p w14:paraId="7BEB9246" w14:textId="77777777" w:rsidR="009A0308" w:rsidRPr="00432E98" w:rsidRDefault="009A0308" w:rsidP="009A0308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432E98">
              <w:rPr>
                <w:rFonts w:ascii="Garamond" w:hAnsi="Garamond" w:cs="Times New Roman"/>
                <w:b/>
                <w:sz w:val="24"/>
                <w:szCs w:val="24"/>
              </w:rPr>
              <w:t xml:space="preserve">Nr. i pikëve </w:t>
            </w:r>
          </w:p>
        </w:tc>
        <w:tc>
          <w:tcPr>
            <w:tcW w:w="30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577953" w14:textId="7EBB4885" w:rsidR="009A0308" w:rsidRPr="00432E98" w:rsidRDefault="009A0308" w:rsidP="009A0308">
            <w:pPr>
              <w:rPr>
                <w:rFonts w:ascii="Garamond" w:hAnsi="Garamond" w:cs="Times New Roman"/>
                <w:b/>
                <w:sz w:val="24"/>
                <w:szCs w:val="24"/>
              </w:rPr>
            </w:pPr>
            <w:r w:rsidRPr="00432E98">
              <w:rPr>
                <w:rFonts w:ascii="Garamond" w:hAnsi="Garamond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</w:tcPr>
          <w:p w14:paraId="11D61C3A" w14:textId="77777777" w:rsidR="009A0308" w:rsidRPr="00432E98" w:rsidRDefault="009A0308" w:rsidP="009A0308">
            <w:pPr>
              <w:rPr>
                <w:rFonts w:ascii="Garamond" w:hAnsi="Garamond" w:cs="Times New Roman"/>
                <w:b/>
                <w:sz w:val="24"/>
                <w:szCs w:val="24"/>
              </w:rPr>
            </w:pPr>
            <w:r w:rsidRPr="00432E98">
              <w:rPr>
                <w:rFonts w:ascii="Garamond" w:hAnsi="Garamond" w:cs="Times New Roman"/>
                <w:b/>
                <w:sz w:val="24"/>
                <w:szCs w:val="24"/>
              </w:rPr>
              <w:t xml:space="preserve">Pjesëmarrja e prokurorit </w:t>
            </w:r>
          </w:p>
          <w:p w14:paraId="5E05A3F3" w14:textId="77777777" w:rsidR="009A0308" w:rsidRPr="00432E98" w:rsidRDefault="009A0308" w:rsidP="009A0308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432E98">
              <w:rPr>
                <w:rFonts w:ascii="Garamond" w:hAnsi="Garamond" w:cs="Times New Roman"/>
                <w:sz w:val="24"/>
                <w:szCs w:val="24"/>
              </w:rPr>
              <w:t>Periudha 5-vjeçare</w:t>
            </w:r>
          </w:p>
        </w:tc>
        <w:tc>
          <w:tcPr>
            <w:tcW w:w="128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center"/>
          </w:tcPr>
          <w:p w14:paraId="196F9B0A" w14:textId="77777777" w:rsidR="009A0308" w:rsidRPr="00432E98" w:rsidRDefault="009A0308" w:rsidP="009A0308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432E98">
              <w:rPr>
                <w:rFonts w:ascii="Garamond" w:hAnsi="Garamond" w:cs="Times New Roman"/>
                <w:b/>
                <w:sz w:val="24"/>
                <w:szCs w:val="24"/>
              </w:rPr>
              <w:t xml:space="preserve">Nr. i pikëve </w:t>
            </w:r>
          </w:p>
        </w:tc>
      </w:tr>
      <w:tr w:rsidR="009A0308" w:rsidRPr="00432E98" w14:paraId="1C294A1C" w14:textId="77777777" w:rsidTr="004A63E6">
        <w:trPr>
          <w:trHeight w:val="20"/>
        </w:trPr>
        <w:tc>
          <w:tcPr>
            <w:tcW w:w="1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ECF92DB" w14:textId="36A9688C" w:rsidR="009A0308" w:rsidRPr="00432E98" w:rsidRDefault="009A0308" w:rsidP="009A0308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432E98">
              <w:rPr>
                <w:rFonts w:ascii="Garamond" w:hAnsi="Garamond" w:cs="Times New Roman"/>
                <w:sz w:val="24"/>
                <w:szCs w:val="24"/>
              </w:rPr>
              <w:t>&lt; =</w:t>
            </w:r>
            <w:r w:rsidR="00597E7B" w:rsidRPr="00432E98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  <w:r w:rsidRPr="00432E98">
              <w:rPr>
                <w:rFonts w:ascii="Garamond" w:hAnsi="Garamond" w:cs="Times New Roman"/>
                <w:sz w:val="24"/>
                <w:szCs w:val="24"/>
              </w:rPr>
              <w:t>5 ditë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18990" w14:textId="77777777" w:rsidR="009A0308" w:rsidRPr="00432E98" w:rsidRDefault="009A0308" w:rsidP="009A0308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432E98">
              <w:rPr>
                <w:rFonts w:ascii="Garamond" w:hAnsi="Garamond" w:cs="Times New Roman"/>
                <w:sz w:val="24"/>
                <w:szCs w:val="24"/>
              </w:rPr>
              <w:t>5 pikë</w:t>
            </w:r>
          </w:p>
        </w:tc>
        <w:tc>
          <w:tcPr>
            <w:tcW w:w="3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474763" w14:textId="77777777" w:rsidR="009A0308" w:rsidRPr="00432E98" w:rsidRDefault="009A0308" w:rsidP="009A0308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A4DED" w14:textId="0DF9D021" w:rsidR="009A0308" w:rsidRPr="00432E98" w:rsidRDefault="009A0308" w:rsidP="009A0308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432E98">
              <w:rPr>
                <w:rFonts w:ascii="Garamond" w:hAnsi="Garamond" w:cs="Times New Roman"/>
                <w:sz w:val="24"/>
                <w:szCs w:val="24"/>
              </w:rPr>
              <w:t>&lt; =</w:t>
            </w:r>
            <w:r w:rsidR="00597E7B" w:rsidRPr="00432E98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  <w:r w:rsidRPr="00432E98">
              <w:rPr>
                <w:rFonts w:ascii="Garamond" w:hAnsi="Garamond" w:cs="Times New Roman"/>
                <w:sz w:val="24"/>
                <w:szCs w:val="24"/>
              </w:rPr>
              <w:t>5 ditë</w:t>
            </w:r>
          </w:p>
        </w:tc>
        <w:tc>
          <w:tcPr>
            <w:tcW w:w="128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ADC2FF9" w14:textId="77777777" w:rsidR="009A0308" w:rsidRPr="00432E98" w:rsidRDefault="009A0308" w:rsidP="009A0308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432E98">
              <w:rPr>
                <w:rFonts w:ascii="Garamond" w:hAnsi="Garamond" w:cs="Times New Roman"/>
                <w:sz w:val="24"/>
                <w:szCs w:val="24"/>
              </w:rPr>
              <w:t>5 pikë</w:t>
            </w:r>
          </w:p>
        </w:tc>
      </w:tr>
      <w:tr w:rsidR="009A0308" w:rsidRPr="00432E98" w14:paraId="3ACCEEC5" w14:textId="77777777" w:rsidTr="004A63E6">
        <w:trPr>
          <w:trHeight w:val="20"/>
        </w:trPr>
        <w:tc>
          <w:tcPr>
            <w:tcW w:w="1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70CE850" w14:textId="56FC55E0" w:rsidR="009A0308" w:rsidRPr="00432E98" w:rsidRDefault="009A0308" w:rsidP="009A0308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432E98">
              <w:rPr>
                <w:rFonts w:ascii="Garamond" w:hAnsi="Garamond" w:cs="Times New Roman"/>
                <w:sz w:val="24"/>
                <w:szCs w:val="24"/>
              </w:rPr>
              <w:t xml:space="preserve"> 6</w:t>
            </w:r>
            <w:r w:rsidR="004A63E6" w:rsidRPr="00432E98">
              <w:rPr>
                <w:rFonts w:ascii="Garamond" w:hAnsi="Garamond" w:cs="Times New Roman"/>
                <w:sz w:val="24"/>
                <w:szCs w:val="24"/>
              </w:rPr>
              <w:t>–</w:t>
            </w:r>
            <w:r w:rsidRPr="00432E98">
              <w:rPr>
                <w:rFonts w:ascii="Garamond" w:hAnsi="Garamond" w:cs="Times New Roman"/>
                <w:sz w:val="24"/>
                <w:szCs w:val="24"/>
              </w:rPr>
              <w:t xml:space="preserve">15 ditë </w:t>
            </w:r>
          </w:p>
          <w:p w14:paraId="45394497" w14:textId="77777777" w:rsidR="009A0308" w:rsidRPr="00432E98" w:rsidRDefault="009A0308" w:rsidP="009A0308">
            <w:pPr>
              <w:rPr>
                <w:rFonts w:ascii="Garamond" w:hAnsi="Garamond" w:cs="Times New Roman"/>
                <w:sz w:val="24"/>
                <w:szCs w:val="24"/>
              </w:rPr>
            </w:pPr>
          </w:p>
          <w:p w14:paraId="410934B0" w14:textId="77777777" w:rsidR="009A0308" w:rsidRPr="00432E98" w:rsidRDefault="009A0308" w:rsidP="009A0308">
            <w:pPr>
              <w:rPr>
                <w:rFonts w:ascii="Garamond" w:hAnsi="Garamond" w:cs="Times New Roman"/>
                <w:sz w:val="24"/>
                <w:szCs w:val="24"/>
              </w:rPr>
            </w:pPr>
          </w:p>
          <w:p w14:paraId="193729FE" w14:textId="77777777" w:rsidR="009A0308" w:rsidRPr="00432E98" w:rsidRDefault="009A0308" w:rsidP="009A0308">
            <w:pPr>
              <w:rPr>
                <w:rFonts w:ascii="Garamond" w:hAnsi="Garamond" w:cs="Times New Roman"/>
                <w:sz w:val="24"/>
                <w:szCs w:val="24"/>
              </w:rPr>
            </w:pPr>
          </w:p>
          <w:p w14:paraId="7452B7E2" w14:textId="2944ABBD" w:rsidR="009A0308" w:rsidRPr="00432E98" w:rsidRDefault="00597E7B" w:rsidP="009A0308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432E98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  <w:r w:rsidR="009A0308" w:rsidRPr="00432E98">
              <w:rPr>
                <w:rFonts w:ascii="Garamond" w:hAnsi="Garamond" w:cs="Times New Roman"/>
                <w:sz w:val="24"/>
                <w:szCs w:val="24"/>
              </w:rPr>
              <w:t xml:space="preserve">&gt; 120 ditë 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5454D" w14:textId="77777777" w:rsidR="009A0308" w:rsidRPr="00432E98" w:rsidRDefault="009A0308" w:rsidP="009A0308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432E98">
              <w:rPr>
                <w:rFonts w:ascii="Garamond" w:hAnsi="Garamond" w:cs="Times New Roman"/>
                <w:sz w:val="24"/>
                <w:szCs w:val="24"/>
              </w:rPr>
              <w:t xml:space="preserve">1.5 pikë për </w:t>
            </w:r>
          </w:p>
          <w:p w14:paraId="5C205989" w14:textId="7AA6AD47" w:rsidR="009A0308" w:rsidRPr="00432E98" w:rsidRDefault="009A0308" w:rsidP="009A0308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432E98">
              <w:rPr>
                <w:rFonts w:ascii="Garamond" w:hAnsi="Garamond" w:cs="Times New Roman"/>
                <w:sz w:val="24"/>
                <w:szCs w:val="24"/>
              </w:rPr>
              <w:t>çdo ditë</w:t>
            </w:r>
          </w:p>
          <w:p w14:paraId="6017D04F" w14:textId="77777777" w:rsidR="009A0308" w:rsidRPr="00432E98" w:rsidRDefault="009A0308" w:rsidP="009A0308">
            <w:pPr>
              <w:rPr>
                <w:rFonts w:ascii="Garamond" w:hAnsi="Garamond" w:cs="Times New Roman"/>
                <w:sz w:val="24"/>
                <w:szCs w:val="24"/>
              </w:rPr>
            </w:pPr>
          </w:p>
          <w:p w14:paraId="0C9F43FD" w14:textId="67526D7C" w:rsidR="009A0308" w:rsidRPr="00432E98" w:rsidRDefault="009A0308" w:rsidP="009A0308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432E98">
              <w:rPr>
                <w:rFonts w:ascii="Garamond" w:hAnsi="Garamond" w:cs="Times New Roman"/>
                <w:sz w:val="24"/>
                <w:szCs w:val="24"/>
              </w:rPr>
              <w:t>zbritet 1.5 pikë për çdo ditë</w:t>
            </w:r>
          </w:p>
        </w:tc>
        <w:tc>
          <w:tcPr>
            <w:tcW w:w="3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FFF9DB" w14:textId="77777777" w:rsidR="009A0308" w:rsidRPr="00432E98" w:rsidRDefault="009A0308" w:rsidP="009A0308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12231" w14:textId="274101D3" w:rsidR="009A0308" w:rsidRPr="00432E98" w:rsidRDefault="00597E7B" w:rsidP="009A0308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432E98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  <w:r w:rsidR="009A0308" w:rsidRPr="00432E98">
              <w:rPr>
                <w:rFonts w:ascii="Garamond" w:hAnsi="Garamond" w:cs="Times New Roman"/>
                <w:sz w:val="24"/>
                <w:szCs w:val="24"/>
              </w:rPr>
              <w:t>6</w:t>
            </w:r>
            <w:r w:rsidR="004A63E6" w:rsidRPr="00432E98">
              <w:rPr>
                <w:rFonts w:ascii="Garamond" w:hAnsi="Garamond" w:cs="Times New Roman"/>
                <w:sz w:val="24"/>
                <w:szCs w:val="24"/>
              </w:rPr>
              <w:t>–</w:t>
            </w:r>
            <w:r w:rsidR="009A0308" w:rsidRPr="00432E98">
              <w:rPr>
                <w:rFonts w:ascii="Garamond" w:hAnsi="Garamond" w:cs="Times New Roman"/>
                <w:sz w:val="24"/>
                <w:szCs w:val="24"/>
              </w:rPr>
              <w:t xml:space="preserve">30 ditë </w:t>
            </w:r>
          </w:p>
          <w:p w14:paraId="4129B79F" w14:textId="77777777" w:rsidR="009A0308" w:rsidRPr="00432E98" w:rsidRDefault="009A0308" w:rsidP="009A0308">
            <w:pPr>
              <w:rPr>
                <w:rFonts w:ascii="Garamond" w:hAnsi="Garamond" w:cs="Times New Roman"/>
                <w:sz w:val="24"/>
                <w:szCs w:val="24"/>
              </w:rPr>
            </w:pPr>
          </w:p>
          <w:p w14:paraId="7876387B" w14:textId="0A6455A1" w:rsidR="009A0308" w:rsidRPr="00432E98" w:rsidRDefault="00597E7B" w:rsidP="009A0308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432E98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</w:p>
          <w:p w14:paraId="6A61D233" w14:textId="2284F875" w:rsidR="009A0308" w:rsidRPr="00432E98" w:rsidRDefault="00597E7B" w:rsidP="009A0308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432E98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  <w:r w:rsidR="009A0308" w:rsidRPr="00432E98">
              <w:rPr>
                <w:rFonts w:ascii="Garamond" w:hAnsi="Garamond" w:cs="Times New Roman"/>
                <w:sz w:val="24"/>
                <w:szCs w:val="24"/>
              </w:rPr>
              <w:t xml:space="preserve">&gt; 200 ditë </w:t>
            </w:r>
          </w:p>
        </w:tc>
        <w:tc>
          <w:tcPr>
            <w:tcW w:w="128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5C9D0C2" w14:textId="77777777" w:rsidR="009A0308" w:rsidRPr="00432E98" w:rsidRDefault="009A0308" w:rsidP="009A0308">
            <w:pPr>
              <w:rPr>
                <w:rFonts w:ascii="Garamond" w:hAnsi="Garamond" w:cs="Times New Roman"/>
                <w:sz w:val="24"/>
                <w:szCs w:val="24"/>
              </w:rPr>
            </w:pPr>
          </w:p>
          <w:p w14:paraId="6A5A8155" w14:textId="77777777" w:rsidR="009A0308" w:rsidRPr="00432E98" w:rsidRDefault="009A0308" w:rsidP="009A0308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432E98">
              <w:rPr>
                <w:rFonts w:ascii="Garamond" w:hAnsi="Garamond" w:cs="Times New Roman"/>
                <w:sz w:val="24"/>
                <w:szCs w:val="24"/>
              </w:rPr>
              <w:t>0.6 pikë për çdo ditë</w:t>
            </w:r>
          </w:p>
          <w:p w14:paraId="2D20986F" w14:textId="77777777" w:rsidR="009A0308" w:rsidRPr="00432E98" w:rsidRDefault="009A0308" w:rsidP="009A0308">
            <w:pPr>
              <w:rPr>
                <w:rFonts w:ascii="Garamond" w:hAnsi="Garamond" w:cs="Times New Roman"/>
                <w:sz w:val="24"/>
                <w:szCs w:val="24"/>
              </w:rPr>
            </w:pPr>
          </w:p>
          <w:p w14:paraId="5684AC25" w14:textId="4D02ACA9" w:rsidR="009A0308" w:rsidRPr="00432E98" w:rsidRDefault="004A63E6" w:rsidP="009A0308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432E98">
              <w:rPr>
                <w:rFonts w:ascii="Garamond" w:hAnsi="Garamond" w:cs="Times New Roman"/>
                <w:sz w:val="24"/>
                <w:szCs w:val="24"/>
              </w:rPr>
              <w:t>z</w:t>
            </w:r>
            <w:r w:rsidR="009A0308" w:rsidRPr="00432E98">
              <w:rPr>
                <w:rFonts w:ascii="Garamond" w:hAnsi="Garamond" w:cs="Times New Roman"/>
                <w:sz w:val="24"/>
                <w:szCs w:val="24"/>
              </w:rPr>
              <w:t>britet 0.6 pikë për çdo ditë</w:t>
            </w:r>
          </w:p>
        </w:tc>
      </w:tr>
    </w:tbl>
    <w:p w14:paraId="03313B97" w14:textId="6852D06A" w:rsidR="009A0308" w:rsidRPr="00432E98" w:rsidRDefault="009A0308" w:rsidP="009A0308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  <w:r w:rsidRPr="00432E98">
        <w:rPr>
          <w:rFonts w:ascii="Garamond" w:hAnsi="Garamond"/>
          <w:sz w:val="24"/>
          <w:szCs w:val="24"/>
        </w:rPr>
        <w:t xml:space="preserve"> </w:t>
      </w:r>
    </w:p>
    <w:p w14:paraId="74027B07" w14:textId="4A7DB1C2" w:rsidR="00B9420D" w:rsidRPr="00432E98" w:rsidRDefault="009A0308" w:rsidP="001C588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32E98">
        <w:rPr>
          <w:rFonts w:ascii="Garamond" w:hAnsi="Garamond"/>
          <w:sz w:val="24"/>
          <w:szCs w:val="24"/>
        </w:rPr>
        <w:t xml:space="preserve">b) </w:t>
      </w:r>
      <w:r w:rsidR="00B9420D" w:rsidRPr="00432E98">
        <w:rPr>
          <w:rFonts w:ascii="Garamond" w:hAnsi="Garamond"/>
          <w:sz w:val="24"/>
          <w:szCs w:val="24"/>
        </w:rPr>
        <w:t xml:space="preserve">Paragrafi i tretë i </w:t>
      </w:r>
      <w:r w:rsidR="004A63E6" w:rsidRPr="00432E98">
        <w:rPr>
          <w:rFonts w:ascii="Garamond" w:hAnsi="Garamond"/>
          <w:sz w:val="24"/>
          <w:szCs w:val="24"/>
        </w:rPr>
        <w:t>k</w:t>
      </w:r>
      <w:r w:rsidR="00B9420D" w:rsidRPr="00432E98">
        <w:rPr>
          <w:rFonts w:ascii="Garamond" w:hAnsi="Garamond"/>
          <w:sz w:val="24"/>
          <w:szCs w:val="24"/>
        </w:rPr>
        <w:t xml:space="preserve">riterit </w:t>
      </w:r>
      <w:r w:rsidR="00797D54" w:rsidRPr="00432E98">
        <w:rPr>
          <w:rFonts w:ascii="Garamond" w:hAnsi="Garamond"/>
          <w:sz w:val="24"/>
          <w:szCs w:val="24"/>
        </w:rPr>
        <w:t>IV</w:t>
      </w:r>
      <w:r w:rsidR="00240222" w:rsidRPr="00432E98">
        <w:rPr>
          <w:rFonts w:ascii="Garamond" w:hAnsi="Garamond"/>
          <w:sz w:val="24"/>
          <w:szCs w:val="24"/>
        </w:rPr>
        <w:t xml:space="preserve">, </w:t>
      </w:r>
      <w:r w:rsidR="002C5807" w:rsidRPr="00432E98">
        <w:rPr>
          <w:rFonts w:ascii="Garamond" w:hAnsi="Garamond"/>
          <w:sz w:val="24"/>
          <w:szCs w:val="24"/>
        </w:rPr>
        <w:t>nënkriteri</w:t>
      </w:r>
      <w:r w:rsidR="00240222" w:rsidRPr="00432E98">
        <w:rPr>
          <w:rFonts w:ascii="Garamond" w:hAnsi="Garamond"/>
          <w:sz w:val="24"/>
          <w:szCs w:val="24"/>
        </w:rPr>
        <w:t xml:space="preserve"> C, </w:t>
      </w:r>
      <w:r w:rsidR="004A63E6" w:rsidRPr="00432E98">
        <w:rPr>
          <w:rFonts w:ascii="Garamond" w:hAnsi="Garamond" w:cs="Times New Roman"/>
          <w:iCs/>
          <w:sz w:val="24"/>
          <w:szCs w:val="24"/>
        </w:rPr>
        <w:t>i</w:t>
      </w:r>
      <w:r w:rsidR="00860E16" w:rsidRPr="00432E98">
        <w:rPr>
          <w:rFonts w:ascii="Garamond" w:hAnsi="Garamond"/>
          <w:sz w:val="24"/>
          <w:szCs w:val="24"/>
        </w:rPr>
        <w:t xml:space="preserve"> </w:t>
      </w:r>
      <w:r w:rsidR="00240222" w:rsidRPr="00432E98">
        <w:rPr>
          <w:rFonts w:ascii="Garamond" w:hAnsi="Garamond"/>
          <w:sz w:val="24"/>
          <w:szCs w:val="24"/>
        </w:rPr>
        <w:t>treguesi</w:t>
      </w:r>
      <w:r w:rsidR="00860E16" w:rsidRPr="00432E98">
        <w:rPr>
          <w:rFonts w:ascii="Garamond" w:hAnsi="Garamond"/>
          <w:sz w:val="24"/>
          <w:szCs w:val="24"/>
        </w:rPr>
        <w:t>t</w:t>
      </w:r>
      <w:r w:rsidR="00240222" w:rsidRPr="00432E98">
        <w:rPr>
          <w:rFonts w:ascii="Garamond" w:hAnsi="Garamond"/>
          <w:sz w:val="24"/>
          <w:szCs w:val="24"/>
        </w:rPr>
        <w:t xml:space="preserve"> “b”</w:t>
      </w:r>
      <w:r w:rsidR="00860E16" w:rsidRPr="00432E98">
        <w:rPr>
          <w:rFonts w:ascii="Garamond" w:hAnsi="Garamond"/>
          <w:sz w:val="24"/>
          <w:szCs w:val="24"/>
        </w:rPr>
        <w:t>,</w:t>
      </w:r>
      <w:r w:rsidR="003D65A8" w:rsidRPr="00432E98">
        <w:rPr>
          <w:rFonts w:ascii="Garamond" w:hAnsi="Garamond"/>
          <w:sz w:val="24"/>
          <w:szCs w:val="24"/>
        </w:rPr>
        <w:t xml:space="preserve"> që lidhet me </w:t>
      </w:r>
      <w:r w:rsidR="004A63E6" w:rsidRPr="00432E98">
        <w:rPr>
          <w:rFonts w:ascii="Garamond" w:hAnsi="Garamond"/>
          <w:sz w:val="24"/>
          <w:szCs w:val="24"/>
        </w:rPr>
        <w:t>d</w:t>
      </w:r>
      <w:r w:rsidR="003D65A8" w:rsidRPr="00432E98">
        <w:rPr>
          <w:rFonts w:ascii="Garamond" w:hAnsi="Garamond"/>
          <w:sz w:val="24"/>
          <w:szCs w:val="24"/>
        </w:rPr>
        <w:t>isponueshmëri</w:t>
      </w:r>
      <w:r w:rsidR="00533399" w:rsidRPr="00432E98">
        <w:rPr>
          <w:rFonts w:ascii="Garamond" w:hAnsi="Garamond"/>
          <w:sz w:val="24"/>
          <w:szCs w:val="24"/>
        </w:rPr>
        <w:t>në</w:t>
      </w:r>
      <w:r w:rsidR="003D65A8" w:rsidRPr="00432E98">
        <w:rPr>
          <w:rFonts w:ascii="Garamond" w:hAnsi="Garamond"/>
          <w:sz w:val="24"/>
          <w:szCs w:val="24"/>
        </w:rPr>
        <w:t xml:space="preserve"> e prokurorit për të udhëhequr kandidatët për prokurorë gjatë stazhit profesional dhe/ose për trajnimin e prokurorëve (5 pikë</w:t>
      </w:r>
      <w:r w:rsidR="004A63E6" w:rsidRPr="00432E98">
        <w:rPr>
          <w:rFonts w:ascii="Garamond" w:hAnsi="Garamond"/>
          <w:sz w:val="24"/>
          <w:szCs w:val="24"/>
        </w:rPr>
        <w:t>)</w:t>
      </w:r>
      <w:r w:rsidR="00297C4B" w:rsidRPr="00432E98">
        <w:rPr>
          <w:rFonts w:ascii="Garamond" w:hAnsi="Garamond"/>
          <w:sz w:val="24"/>
          <w:szCs w:val="24"/>
        </w:rPr>
        <w:t>,</w:t>
      </w:r>
      <w:r w:rsidR="003D65A8" w:rsidRPr="00432E98">
        <w:rPr>
          <w:rFonts w:ascii="Garamond" w:hAnsi="Garamond"/>
          <w:sz w:val="24"/>
          <w:szCs w:val="24"/>
        </w:rPr>
        <w:t xml:space="preserve"> </w:t>
      </w:r>
      <w:r w:rsidR="00860E16" w:rsidRPr="00432E98">
        <w:rPr>
          <w:rFonts w:ascii="Garamond" w:hAnsi="Garamond"/>
          <w:bCs/>
          <w:sz w:val="24"/>
          <w:szCs w:val="24"/>
        </w:rPr>
        <w:t>ndryshon si më poshtë</w:t>
      </w:r>
      <w:r w:rsidR="00860E16" w:rsidRPr="00432E98">
        <w:rPr>
          <w:rFonts w:ascii="Garamond" w:hAnsi="Garamond"/>
          <w:sz w:val="24"/>
          <w:szCs w:val="24"/>
        </w:rPr>
        <w:t>:</w:t>
      </w:r>
    </w:p>
    <w:p w14:paraId="6F70C840" w14:textId="50164A89" w:rsidR="00D76C96" w:rsidRPr="00432E98" w:rsidRDefault="00FC7AEE" w:rsidP="009A0308">
      <w:pPr>
        <w:spacing w:after="0" w:line="240" w:lineRule="auto"/>
        <w:ind w:firstLine="284"/>
        <w:jc w:val="both"/>
        <w:rPr>
          <w:rFonts w:ascii="Garamond" w:hAnsi="Garamond" w:cs="Times New Roman"/>
          <w:i/>
          <w:sz w:val="24"/>
          <w:szCs w:val="24"/>
        </w:rPr>
      </w:pPr>
      <w:r w:rsidRPr="00432E98">
        <w:rPr>
          <w:rFonts w:ascii="Garamond" w:hAnsi="Garamond" w:cs="Times New Roman"/>
          <w:i/>
          <w:sz w:val="24"/>
          <w:szCs w:val="24"/>
        </w:rPr>
        <w:t>Duke marrë parasysh se pjesëmarrja në veprimtari të tilla nuk është gjithmonë në varësi të vullnetit të prokurorit, të gjithë prokurorët</w:t>
      </w:r>
      <w:r w:rsidR="00597E7B" w:rsidRPr="00432E98">
        <w:rPr>
          <w:rFonts w:ascii="Garamond" w:hAnsi="Garamond" w:cs="Times New Roman"/>
          <w:i/>
          <w:sz w:val="24"/>
          <w:szCs w:val="24"/>
        </w:rPr>
        <w:t xml:space="preserve"> </w:t>
      </w:r>
      <w:r w:rsidR="00BC2744" w:rsidRPr="00432E98">
        <w:rPr>
          <w:rFonts w:ascii="Garamond" w:hAnsi="Garamond" w:cs="Times New Roman"/>
          <w:i/>
          <w:sz w:val="24"/>
          <w:szCs w:val="24"/>
        </w:rPr>
        <w:t>p</w:t>
      </w:r>
      <w:r w:rsidR="00CE709E" w:rsidRPr="00432E98">
        <w:rPr>
          <w:rFonts w:ascii="Garamond" w:hAnsi="Garamond" w:cs="Times New Roman"/>
          <w:i/>
          <w:sz w:val="24"/>
          <w:szCs w:val="24"/>
        </w:rPr>
        <w:t>ë</w:t>
      </w:r>
      <w:r w:rsidR="00BC2744" w:rsidRPr="00432E98">
        <w:rPr>
          <w:rFonts w:ascii="Garamond" w:hAnsi="Garamond" w:cs="Times New Roman"/>
          <w:i/>
          <w:sz w:val="24"/>
          <w:szCs w:val="24"/>
        </w:rPr>
        <w:t xml:space="preserve">r </w:t>
      </w:r>
      <w:r w:rsidRPr="00432E98">
        <w:rPr>
          <w:rFonts w:ascii="Garamond" w:hAnsi="Garamond" w:cs="Times New Roman"/>
          <w:i/>
          <w:sz w:val="24"/>
          <w:szCs w:val="24"/>
        </w:rPr>
        <w:t>këtë tregues</w:t>
      </w:r>
      <w:r w:rsidR="00597E7B" w:rsidRPr="00432E98">
        <w:rPr>
          <w:rFonts w:ascii="Garamond" w:hAnsi="Garamond" w:cs="Times New Roman"/>
          <w:i/>
          <w:sz w:val="24"/>
          <w:szCs w:val="24"/>
        </w:rPr>
        <w:t xml:space="preserve"> </w:t>
      </w:r>
      <w:r w:rsidRPr="00432E98">
        <w:rPr>
          <w:rFonts w:ascii="Garamond" w:hAnsi="Garamond" w:cs="Times New Roman"/>
          <w:i/>
          <w:sz w:val="24"/>
          <w:szCs w:val="24"/>
        </w:rPr>
        <w:t>vler</w:t>
      </w:r>
      <w:r w:rsidR="00BE1574" w:rsidRPr="00432E98">
        <w:rPr>
          <w:rFonts w:ascii="Garamond" w:hAnsi="Garamond" w:cs="Times New Roman"/>
          <w:i/>
          <w:sz w:val="24"/>
          <w:szCs w:val="24"/>
        </w:rPr>
        <w:t>ë</w:t>
      </w:r>
      <w:r w:rsidRPr="00432E98">
        <w:rPr>
          <w:rFonts w:ascii="Garamond" w:hAnsi="Garamond" w:cs="Times New Roman"/>
          <w:i/>
          <w:sz w:val="24"/>
          <w:szCs w:val="24"/>
        </w:rPr>
        <w:t xml:space="preserve">sohen me 5 pikë. </w:t>
      </w:r>
    </w:p>
    <w:p w14:paraId="6F70C841" w14:textId="7AC021D3" w:rsidR="008D2396" w:rsidRPr="00432E98" w:rsidRDefault="008D2396" w:rsidP="009A0308">
      <w:pPr>
        <w:spacing w:after="0" w:line="240" w:lineRule="auto"/>
        <w:ind w:firstLine="284"/>
        <w:jc w:val="both"/>
        <w:rPr>
          <w:rFonts w:ascii="Garamond" w:hAnsi="Garamond" w:cs="Times New Roman"/>
          <w:i/>
          <w:sz w:val="24"/>
          <w:szCs w:val="24"/>
        </w:rPr>
      </w:pPr>
      <w:r w:rsidRPr="00432E98">
        <w:rPr>
          <w:rFonts w:ascii="Garamond" w:hAnsi="Garamond" w:cs="Times New Roman"/>
          <w:i/>
          <w:sz w:val="24"/>
          <w:szCs w:val="24"/>
        </w:rPr>
        <w:t>Prokuror</w:t>
      </w:r>
      <w:r w:rsidR="00BE1574" w:rsidRPr="00432E98">
        <w:rPr>
          <w:rFonts w:ascii="Garamond" w:hAnsi="Garamond" w:cs="Times New Roman"/>
          <w:i/>
          <w:sz w:val="24"/>
          <w:szCs w:val="24"/>
        </w:rPr>
        <w:t>ë</w:t>
      </w:r>
      <w:r w:rsidRPr="00432E98">
        <w:rPr>
          <w:rFonts w:ascii="Garamond" w:hAnsi="Garamond" w:cs="Times New Roman"/>
          <w:i/>
          <w:sz w:val="24"/>
          <w:szCs w:val="24"/>
        </w:rPr>
        <w:t>t që nuk caktohen nga K</w:t>
      </w:r>
      <w:r w:rsidR="00BE1574" w:rsidRPr="00432E98">
        <w:rPr>
          <w:rFonts w:ascii="Garamond" w:hAnsi="Garamond" w:cs="Times New Roman"/>
          <w:i/>
          <w:sz w:val="24"/>
          <w:szCs w:val="24"/>
        </w:rPr>
        <w:t>ë</w:t>
      </w:r>
      <w:r w:rsidRPr="00432E98">
        <w:rPr>
          <w:rFonts w:ascii="Garamond" w:hAnsi="Garamond" w:cs="Times New Roman"/>
          <w:i/>
          <w:sz w:val="24"/>
          <w:szCs w:val="24"/>
        </w:rPr>
        <w:t>shilli si prokuror udhëheqës në praktikën profesionale të kandidatëve për prokurorë,</w:t>
      </w:r>
      <w:r w:rsidR="00597E7B" w:rsidRPr="00432E98">
        <w:rPr>
          <w:rFonts w:ascii="Garamond" w:hAnsi="Garamond" w:cs="Times New Roman"/>
          <w:i/>
          <w:sz w:val="24"/>
          <w:szCs w:val="24"/>
        </w:rPr>
        <w:t xml:space="preserve"> </w:t>
      </w:r>
      <w:r w:rsidRPr="00432E98">
        <w:rPr>
          <w:rFonts w:ascii="Garamond" w:hAnsi="Garamond" w:cs="Times New Roman"/>
          <w:i/>
          <w:sz w:val="24"/>
          <w:szCs w:val="24"/>
        </w:rPr>
        <w:t>p</w:t>
      </w:r>
      <w:r w:rsidR="00BE1574" w:rsidRPr="00432E98">
        <w:rPr>
          <w:rFonts w:ascii="Garamond" w:hAnsi="Garamond" w:cs="Times New Roman"/>
          <w:i/>
          <w:sz w:val="24"/>
          <w:szCs w:val="24"/>
        </w:rPr>
        <w:t>ë</w:t>
      </w:r>
      <w:r w:rsidRPr="00432E98">
        <w:rPr>
          <w:rFonts w:ascii="Garamond" w:hAnsi="Garamond" w:cs="Times New Roman"/>
          <w:i/>
          <w:sz w:val="24"/>
          <w:szCs w:val="24"/>
        </w:rPr>
        <w:t>r</w:t>
      </w:r>
      <w:r w:rsidR="00597E7B" w:rsidRPr="00432E98">
        <w:rPr>
          <w:rFonts w:ascii="Garamond" w:hAnsi="Garamond" w:cs="Times New Roman"/>
          <w:i/>
          <w:sz w:val="24"/>
          <w:szCs w:val="24"/>
        </w:rPr>
        <w:t xml:space="preserve"> </w:t>
      </w:r>
      <w:r w:rsidRPr="00432E98">
        <w:rPr>
          <w:rFonts w:ascii="Garamond" w:hAnsi="Garamond" w:cs="Times New Roman"/>
          <w:i/>
          <w:sz w:val="24"/>
          <w:szCs w:val="24"/>
        </w:rPr>
        <w:t>shkak se nuk plot</w:t>
      </w:r>
      <w:r w:rsidR="00BE1574" w:rsidRPr="00432E98">
        <w:rPr>
          <w:rFonts w:ascii="Garamond" w:hAnsi="Garamond" w:cs="Times New Roman"/>
          <w:i/>
          <w:sz w:val="24"/>
          <w:szCs w:val="24"/>
        </w:rPr>
        <w:t>ë</w:t>
      </w:r>
      <w:r w:rsidRPr="00432E98">
        <w:rPr>
          <w:rFonts w:ascii="Garamond" w:hAnsi="Garamond" w:cs="Times New Roman"/>
          <w:i/>
          <w:sz w:val="24"/>
          <w:szCs w:val="24"/>
        </w:rPr>
        <w:t>sojn</w:t>
      </w:r>
      <w:r w:rsidR="00BE1574" w:rsidRPr="00432E98">
        <w:rPr>
          <w:rFonts w:ascii="Garamond" w:hAnsi="Garamond" w:cs="Times New Roman"/>
          <w:i/>
          <w:sz w:val="24"/>
          <w:szCs w:val="24"/>
        </w:rPr>
        <w:t>ë</w:t>
      </w:r>
      <w:r w:rsidRPr="00432E98">
        <w:rPr>
          <w:rFonts w:ascii="Garamond" w:hAnsi="Garamond" w:cs="Times New Roman"/>
          <w:i/>
          <w:sz w:val="24"/>
          <w:szCs w:val="24"/>
        </w:rPr>
        <w:t xml:space="preserve"> kushtet ligjore t</w:t>
      </w:r>
      <w:r w:rsidR="00BE1574" w:rsidRPr="00432E98">
        <w:rPr>
          <w:rFonts w:ascii="Garamond" w:hAnsi="Garamond" w:cs="Times New Roman"/>
          <w:i/>
          <w:sz w:val="24"/>
          <w:szCs w:val="24"/>
        </w:rPr>
        <w:t>ë</w:t>
      </w:r>
      <w:r w:rsidRPr="00432E98">
        <w:rPr>
          <w:rFonts w:ascii="Garamond" w:hAnsi="Garamond" w:cs="Times New Roman"/>
          <w:i/>
          <w:sz w:val="24"/>
          <w:szCs w:val="24"/>
        </w:rPr>
        <w:t xml:space="preserve"> parashikuara n</w:t>
      </w:r>
      <w:r w:rsidR="00BE1574" w:rsidRPr="00432E98">
        <w:rPr>
          <w:rFonts w:ascii="Garamond" w:hAnsi="Garamond" w:cs="Times New Roman"/>
          <w:i/>
          <w:sz w:val="24"/>
          <w:szCs w:val="24"/>
        </w:rPr>
        <w:t>ë</w:t>
      </w:r>
      <w:r w:rsidRPr="00432E98">
        <w:rPr>
          <w:rFonts w:ascii="Garamond" w:hAnsi="Garamond" w:cs="Times New Roman"/>
          <w:i/>
          <w:sz w:val="24"/>
          <w:szCs w:val="24"/>
        </w:rPr>
        <w:t xml:space="preserve"> ligjin nr.</w:t>
      </w:r>
      <w:r w:rsidR="004A63E6" w:rsidRPr="00432E98">
        <w:rPr>
          <w:rFonts w:ascii="Garamond" w:hAnsi="Garamond" w:cs="Times New Roman"/>
          <w:i/>
          <w:sz w:val="24"/>
          <w:szCs w:val="24"/>
        </w:rPr>
        <w:t xml:space="preserve"> </w:t>
      </w:r>
      <w:r w:rsidRPr="00432E98">
        <w:rPr>
          <w:rFonts w:ascii="Garamond" w:hAnsi="Garamond" w:cs="Times New Roman"/>
          <w:i/>
          <w:sz w:val="24"/>
          <w:szCs w:val="24"/>
        </w:rPr>
        <w:t>96</w:t>
      </w:r>
      <w:r w:rsidR="004A63E6" w:rsidRPr="00432E98">
        <w:rPr>
          <w:rFonts w:ascii="Garamond" w:hAnsi="Garamond" w:cs="Times New Roman"/>
          <w:i/>
          <w:sz w:val="24"/>
          <w:szCs w:val="24"/>
        </w:rPr>
        <w:t>,</w:t>
      </w:r>
      <w:r w:rsidRPr="00432E98">
        <w:rPr>
          <w:rFonts w:ascii="Garamond" w:hAnsi="Garamond" w:cs="Times New Roman"/>
          <w:i/>
          <w:sz w:val="24"/>
          <w:szCs w:val="24"/>
        </w:rPr>
        <w:t xml:space="preserve"> “P</w:t>
      </w:r>
      <w:r w:rsidR="00BE1574" w:rsidRPr="00432E98">
        <w:rPr>
          <w:rFonts w:ascii="Garamond" w:hAnsi="Garamond" w:cs="Times New Roman"/>
          <w:i/>
          <w:sz w:val="24"/>
          <w:szCs w:val="24"/>
        </w:rPr>
        <w:t>ë</w:t>
      </w:r>
      <w:r w:rsidRPr="00432E98">
        <w:rPr>
          <w:rFonts w:ascii="Garamond" w:hAnsi="Garamond" w:cs="Times New Roman"/>
          <w:i/>
          <w:sz w:val="24"/>
          <w:szCs w:val="24"/>
        </w:rPr>
        <w:t>r statusin e gjyqtar</w:t>
      </w:r>
      <w:r w:rsidR="00BE1574" w:rsidRPr="00432E98">
        <w:rPr>
          <w:rFonts w:ascii="Garamond" w:hAnsi="Garamond" w:cs="Times New Roman"/>
          <w:i/>
          <w:sz w:val="24"/>
          <w:szCs w:val="24"/>
        </w:rPr>
        <w:t>ë</w:t>
      </w:r>
      <w:r w:rsidRPr="00432E98">
        <w:rPr>
          <w:rFonts w:ascii="Garamond" w:hAnsi="Garamond" w:cs="Times New Roman"/>
          <w:i/>
          <w:sz w:val="24"/>
          <w:szCs w:val="24"/>
        </w:rPr>
        <w:t>ve dhe prokuror</w:t>
      </w:r>
      <w:r w:rsidR="00BE1574" w:rsidRPr="00432E98">
        <w:rPr>
          <w:rFonts w:ascii="Garamond" w:hAnsi="Garamond" w:cs="Times New Roman"/>
          <w:i/>
          <w:sz w:val="24"/>
          <w:szCs w:val="24"/>
        </w:rPr>
        <w:t>ë</w:t>
      </w:r>
      <w:r w:rsidRPr="00432E98">
        <w:rPr>
          <w:rFonts w:ascii="Garamond" w:hAnsi="Garamond" w:cs="Times New Roman"/>
          <w:i/>
          <w:sz w:val="24"/>
          <w:szCs w:val="24"/>
        </w:rPr>
        <w:t>ve</w:t>
      </w:r>
      <w:r w:rsidRPr="00734B51">
        <w:rPr>
          <w:rFonts w:ascii="Garamond" w:hAnsi="Garamond" w:cs="Times New Roman"/>
          <w:i/>
          <w:sz w:val="24"/>
          <w:szCs w:val="24"/>
        </w:rPr>
        <w:t>”, n</w:t>
      </w:r>
      <w:r w:rsidR="00BC2744" w:rsidRPr="00734B51">
        <w:rPr>
          <w:rFonts w:ascii="Garamond" w:hAnsi="Garamond" w:cs="Times New Roman"/>
          <w:i/>
          <w:sz w:val="24"/>
          <w:szCs w:val="24"/>
        </w:rPr>
        <w:t>e</w:t>
      </w:r>
      <w:r w:rsidRPr="00734B51">
        <w:rPr>
          <w:rFonts w:ascii="Garamond" w:hAnsi="Garamond" w:cs="Times New Roman"/>
          <w:i/>
          <w:sz w:val="24"/>
          <w:szCs w:val="24"/>
        </w:rPr>
        <w:t>ni</w:t>
      </w:r>
      <w:r w:rsidR="00597E7B" w:rsidRPr="00734B51">
        <w:rPr>
          <w:rFonts w:ascii="Garamond" w:hAnsi="Garamond" w:cs="Times New Roman"/>
          <w:i/>
          <w:sz w:val="24"/>
          <w:szCs w:val="24"/>
        </w:rPr>
        <w:t xml:space="preserve"> </w:t>
      </w:r>
      <w:r w:rsidR="005F196A">
        <w:rPr>
          <w:rFonts w:ascii="Garamond" w:hAnsi="Garamond" w:cs="Times New Roman"/>
          <w:i/>
          <w:sz w:val="24"/>
          <w:szCs w:val="24"/>
        </w:rPr>
        <w:t xml:space="preserve">33 </w:t>
      </w:r>
      <w:bookmarkStart w:id="0" w:name="_GoBack"/>
      <w:bookmarkEnd w:id="0"/>
      <w:r w:rsidRPr="00734B51">
        <w:rPr>
          <w:rFonts w:ascii="Garamond" w:hAnsi="Garamond" w:cs="Times New Roman"/>
          <w:i/>
          <w:sz w:val="24"/>
          <w:szCs w:val="24"/>
        </w:rPr>
        <w:t>pika 3,</w:t>
      </w:r>
      <w:r w:rsidRPr="00432E98">
        <w:rPr>
          <w:rFonts w:ascii="Garamond" w:hAnsi="Garamond" w:cs="Times New Roman"/>
          <w:i/>
          <w:sz w:val="24"/>
          <w:szCs w:val="24"/>
        </w:rPr>
        <w:t xml:space="preserve"> germat “b”, “c”, “ç”</w:t>
      </w:r>
      <w:r w:rsidR="004A63E6" w:rsidRPr="00432E98">
        <w:rPr>
          <w:rFonts w:ascii="Garamond" w:hAnsi="Garamond" w:cs="Times New Roman"/>
          <w:i/>
          <w:sz w:val="24"/>
          <w:szCs w:val="24"/>
        </w:rPr>
        <w:t>,</w:t>
      </w:r>
      <w:r w:rsidRPr="00432E98">
        <w:rPr>
          <w:rFonts w:ascii="Garamond" w:hAnsi="Garamond" w:cs="Times New Roman"/>
          <w:i/>
          <w:sz w:val="24"/>
          <w:szCs w:val="24"/>
        </w:rPr>
        <w:t xml:space="preserve"> “d”,</w:t>
      </w:r>
      <w:r w:rsidR="00597E7B" w:rsidRPr="00432E98">
        <w:rPr>
          <w:rFonts w:ascii="Garamond" w:hAnsi="Garamond" w:cs="Times New Roman"/>
          <w:i/>
          <w:sz w:val="24"/>
          <w:szCs w:val="24"/>
        </w:rPr>
        <w:t xml:space="preserve"> </w:t>
      </w:r>
      <w:r w:rsidR="00BC2744" w:rsidRPr="00432E98">
        <w:rPr>
          <w:rFonts w:ascii="Garamond" w:hAnsi="Garamond" w:cs="Times New Roman"/>
          <w:i/>
          <w:sz w:val="24"/>
          <w:szCs w:val="24"/>
        </w:rPr>
        <w:t>p</w:t>
      </w:r>
      <w:r w:rsidR="00CE709E" w:rsidRPr="00432E98">
        <w:rPr>
          <w:rFonts w:ascii="Garamond" w:hAnsi="Garamond" w:cs="Times New Roman"/>
          <w:i/>
          <w:sz w:val="24"/>
          <w:szCs w:val="24"/>
        </w:rPr>
        <w:t>ë</w:t>
      </w:r>
      <w:r w:rsidR="00BC2744" w:rsidRPr="00432E98">
        <w:rPr>
          <w:rFonts w:ascii="Garamond" w:hAnsi="Garamond" w:cs="Times New Roman"/>
          <w:i/>
          <w:sz w:val="24"/>
          <w:szCs w:val="24"/>
        </w:rPr>
        <w:t>r k</w:t>
      </w:r>
      <w:r w:rsidR="00CE709E" w:rsidRPr="00432E98">
        <w:rPr>
          <w:rFonts w:ascii="Garamond" w:hAnsi="Garamond" w:cs="Times New Roman"/>
          <w:i/>
          <w:sz w:val="24"/>
          <w:szCs w:val="24"/>
        </w:rPr>
        <w:t>ë</w:t>
      </w:r>
      <w:r w:rsidR="00BC2744" w:rsidRPr="00432E98">
        <w:rPr>
          <w:rFonts w:ascii="Garamond" w:hAnsi="Garamond" w:cs="Times New Roman"/>
          <w:i/>
          <w:sz w:val="24"/>
          <w:szCs w:val="24"/>
        </w:rPr>
        <w:t>t</w:t>
      </w:r>
      <w:r w:rsidR="00CE709E" w:rsidRPr="00432E98">
        <w:rPr>
          <w:rFonts w:ascii="Garamond" w:hAnsi="Garamond" w:cs="Times New Roman"/>
          <w:i/>
          <w:sz w:val="24"/>
          <w:szCs w:val="24"/>
        </w:rPr>
        <w:t>ë</w:t>
      </w:r>
      <w:r w:rsidR="00BC2744" w:rsidRPr="00432E98">
        <w:rPr>
          <w:rFonts w:ascii="Garamond" w:hAnsi="Garamond" w:cs="Times New Roman"/>
          <w:i/>
          <w:sz w:val="24"/>
          <w:szCs w:val="24"/>
        </w:rPr>
        <w:t xml:space="preserve"> tregues </w:t>
      </w:r>
      <w:r w:rsidRPr="00432E98">
        <w:rPr>
          <w:rFonts w:ascii="Garamond" w:hAnsi="Garamond" w:cs="Times New Roman"/>
          <w:i/>
          <w:sz w:val="24"/>
          <w:szCs w:val="24"/>
        </w:rPr>
        <w:t>vler</w:t>
      </w:r>
      <w:r w:rsidR="00BE1574" w:rsidRPr="00432E98">
        <w:rPr>
          <w:rFonts w:ascii="Garamond" w:hAnsi="Garamond" w:cs="Times New Roman"/>
          <w:i/>
          <w:sz w:val="24"/>
          <w:szCs w:val="24"/>
        </w:rPr>
        <w:t>ë</w:t>
      </w:r>
      <w:r w:rsidRPr="00432E98">
        <w:rPr>
          <w:rFonts w:ascii="Garamond" w:hAnsi="Garamond" w:cs="Times New Roman"/>
          <w:i/>
          <w:sz w:val="24"/>
          <w:szCs w:val="24"/>
        </w:rPr>
        <w:t>sohen me zero pik</w:t>
      </w:r>
      <w:r w:rsidR="00BE1574" w:rsidRPr="00432E98">
        <w:rPr>
          <w:rFonts w:ascii="Garamond" w:hAnsi="Garamond" w:cs="Times New Roman"/>
          <w:i/>
          <w:sz w:val="24"/>
          <w:szCs w:val="24"/>
        </w:rPr>
        <w:t>ë</w:t>
      </w:r>
      <w:r w:rsidRPr="00432E98">
        <w:rPr>
          <w:rFonts w:ascii="Garamond" w:hAnsi="Garamond" w:cs="Times New Roman"/>
          <w:i/>
          <w:sz w:val="24"/>
          <w:szCs w:val="24"/>
        </w:rPr>
        <w:t>.</w:t>
      </w:r>
    </w:p>
    <w:p w14:paraId="6F70C842" w14:textId="5523BFD9" w:rsidR="009A0308" w:rsidRPr="00432E98" w:rsidRDefault="00762A63" w:rsidP="009A0308">
      <w:pPr>
        <w:spacing w:after="0" w:line="240" w:lineRule="auto"/>
        <w:ind w:firstLine="284"/>
        <w:jc w:val="both"/>
        <w:rPr>
          <w:rFonts w:ascii="Garamond" w:hAnsi="Garamond" w:cs="Times New Roman"/>
          <w:i/>
          <w:sz w:val="24"/>
          <w:szCs w:val="24"/>
        </w:rPr>
      </w:pPr>
      <w:r w:rsidRPr="00432E98">
        <w:rPr>
          <w:rFonts w:ascii="Garamond" w:hAnsi="Garamond" w:cs="Times New Roman"/>
          <w:i/>
          <w:sz w:val="24"/>
          <w:szCs w:val="24"/>
        </w:rPr>
        <w:t>P</w:t>
      </w:r>
      <w:r w:rsidR="00FC7AEE" w:rsidRPr="00432E98">
        <w:rPr>
          <w:rFonts w:ascii="Garamond" w:hAnsi="Garamond" w:cs="Times New Roman"/>
          <w:i/>
          <w:sz w:val="24"/>
          <w:szCs w:val="24"/>
        </w:rPr>
        <w:t>rokuror</w:t>
      </w:r>
      <w:r w:rsidR="00BE1574" w:rsidRPr="00432E98">
        <w:rPr>
          <w:rFonts w:ascii="Garamond" w:hAnsi="Garamond" w:cs="Times New Roman"/>
          <w:i/>
          <w:sz w:val="24"/>
          <w:szCs w:val="24"/>
        </w:rPr>
        <w:t>ë</w:t>
      </w:r>
      <w:r w:rsidR="00FC7AEE" w:rsidRPr="00432E98">
        <w:rPr>
          <w:rFonts w:ascii="Garamond" w:hAnsi="Garamond" w:cs="Times New Roman"/>
          <w:i/>
          <w:sz w:val="24"/>
          <w:szCs w:val="24"/>
        </w:rPr>
        <w:t>t që e kryejnë këtë veprimtari njëkohësisht me veprimtarinë hetimore, pavarësisht nga frekuenca e angazhimit</w:t>
      </w:r>
      <w:r w:rsidRPr="00432E98">
        <w:rPr>
          <w:rFonts w:ascii="Garamond" w:hAnsi="Garamond" w:cs="Times New Roman"/>
          <w:i/>
          <w:sz w:val="24"/>
          <w:szCs w:val="24"/>
        </w:rPr>
        <w:t>, marrin bonus 2 dit</w:t>
      </w:r>
      <w:r w:rsidR="00BE1574" w:rsidRPr="00432E98">
        <w:rPr>
          <w:rFonts w:ascii="Garamond" w:hAnsi="Garamond" w:cs="Times New Roman"/>
          <w:i/>
          <w:sz w:val="24"/>
          <w:szCs w:val="24"/>
        </w:rPr>
        <w:t>ë</w:t>
      </w:r>
      <w:r w:rsidRPr="00432E98">
        <w:rPr>
          <w:rFonts w:ascii="Garamond" w:hAnsi="Garamond" w:cs="Times New Roman"/>
          <w:i/>
          <w:sz w:val="24"/>
          <w:szCs w:val="24"/>
        </w:rPr>
        <w:t xml:space="preserve"> n</w:t>
      </w:r>
      <w:r w:rsidR="00BE1574" w:rsidRPr="00432E98">
        <w:rPr>
          <w:rFonts w:ascii="Garamond" w:hAnsi="Garamond" w:cs="Times New Roman"/>
          <w:i/>
          <w:sz w:val="24"/>
          <w:szCs w:val="24"/>
        </w:rPr>
        <w:t>ë</w:t>
      </w:r>
      <w:r w:rsidRPr="00432E98">
        <w:rPr>
          <w:rFonts w:ascii="Garamond" w:hAnsi="Garamond" w:cs="Times New Roman"/>
          <w:i/>
          <w:sz w:val="24"/>
          <w:szCs w:val="24"/>
        </w:rPr>
        <w:t xml:space="preserve"> </w:t>
      </w:r>
      <w:r w:rsidR="00170359" w:rsidRPr="00432E98">
        <w:rPr>
          <w:rFonts w:ascii="Garamond" w:hAnsi="Garamond" w:cs="Times New Roman"/>
          <w:i/>
          <w:sz w:val="24"/>
          <w:szCs w:val="24"/>
        </w:rPr>
        <w:t>p</w:t>
      </w:r>
      <w:r w:rsidR="00BE1574" w:rsidRPr="00432E98">
        <w:rPr>
          <w:rFonts w:ascii="Garamond" w:hAnsi="Garamond" w:cs="Times New Roman"/>
          <w:i/>
          <w:sz w:val="24"/>
          <w:szCs w:val="24"/>
        </w:rPr>
        <w:t>ë</w:t>
      </w:r>
      <w:r w:rsidR="00170359" w:rsidRPr="00432E98">
        <w:rPr>
          <w:rFonts w:ascii="Garamond" w:hAnsi="Garamond" w:cs="Times New Roman"/>
          <w:i/>
          <w:sz w:val="24"/>
          <w:szCs w:val="24"/>
        </w:rPr>
        <w:t>rllogaritjen e dit</w:t>
      </w:r>
      <w:r w:rsidR="00BE1574" w:rsidRPr="00432E98">
        <w:rPr>
          <w:rFonts w:ascii="Garamond" w:hAnsi="Garamond" w:cs="Times New Roman"/>
          <w:i/>
          <w:sz w:val="24"/>
          <w:szCs w:val="24"/>
        </w:rPr>
        <w:t>ë</w:t>
      </w:r>
      <w:r w:rsidR="00170359" w:rsidRPr="00432E98">
        <w:rPr>
          <w:rFonts w:ascii="Garamond" w:hAnsi="Garamond" w:cs="Times New Roman"/>
          <w:i/>
          <w:sz w:val="24"/>
          <w:szCs w:val="24"/>
        </w:rPr>
        <w:t>ve n</w:t>
      </w:r>
      <w:r w:rsidR="00BE1574" w:rsidRPr="00432E98">
        <w:rPr>
          <w:rFonts w:ascii="Garamond" w:hAnsi="Garamond" w:cs="Times New Roman"/>
          <w:i/>
          <w:sz w:val="24"/>
          <w:szCs w:val="24"/>
        </w:rPr>
        <w:t>ë</w:t>
      </w:r>
      <w:r w:rsidR="00190D18" w:rsidRPr="00432E98">
        <w:rPr>
          <w:rFonts w:ascii="Garamond" w:hAnsi="Garamond" w:cs="Times New Roman"/>
          <w:i/>
          <w:sz w:val="24"/>
          <w:szCs w:val="24"/>
        </w:rPr>
        <w:t xml:space="preserve"> formimin trajnues</w:t>
      </w:r>
      <w:r w:rsidR="00467EBF" w:rsidRPr="00432E98">
        <w:rPr>
          <w:rFonts w:ascii="Garamond" w:hAnsi="Garamond" w:cs="Times New Roman"/>
          <w:i/>
          <w:sz w:val="24"/>
          <w:szCs w:val="24"/>
        </w:rPr>
        <w:t>.</w:t>
      </w:r>
    </w:p>
    <w:p w14:paraId="6F70C844" w14:textId="78DDC29C" w:rsidR="00335A0B" w:rsidRPr="00432E98" w:rsidRDefault="009A0308" w:rsidP="009A03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32E98">
        <w:rPr>
          <w:rFonts w:ascii="Garamond" w:hAnsi="Garamond"/>
          <w:sz w:val="24"/>
          <w:szCs w:val="24"/>
        </w:rPr>
        <w:t xml:space="preserve">c) </w:t>
      </w:r>
      <w:r w:rsidR="00AA272D" w:rsidRPr="00432E98">
        <w:rPr>
          <w:rFonts w:ascii="Garamond" w:hAnsi="Garamond"/>
          <w:sz w:val="24"/>
          <w:szCs w:val="24"/>
        </w:rPr>
        <w:t>Paragrafi i tretë</w:t>
      </w:r>
      <w:r w:rsidR="004A63E6" w:rsidRPr="00432E98">
        <w:rPr>
          <w:rFonts w:ascii="Garamond" w:hAnsi="Garamond"/>
          <w:sz w:val="24"/>
          <w:szCs w:val="24"/>
        </w:rPr>
        <w:t>,</w:t>
      </w:r>
      <w:r w:rsidR="00AA272D" w:rsidRPr="00432E98">
        <w:rPr>
          <w:rFonts w:ascii="Garamond" w:hAnsi="Garamond"/>
          <w:sz w:val="24"/>
          <w:szCs w:val="24"/>
        </w:rPr>
        <w:t xml:space="preserve"> i </w:t>
      </w:r>
      <w:r w:rsidR="004A63E6" w:rsidRPr="00432E98">
        <w:rPr>
          <w:rFonts w:ascii="Garamond" w:hAnsi="Garamond"/>
          <w:sz w:val="24"/>
          <w:szCs w:val="24"/>
        </w:rPr>
        <w:t>k</w:t>
      </w:r>
      <w:r w:rsidR="00AA272D" w:rsidRPr="00432E98">
        <w:rPr>
          <w:rFonts w:ascii="Garamond" w:hAnsi="Garamond"/>
          <w:sz w:val="24"/>
          <w:szCs w:val="24"/>
        </w:rPr>
        <w:t xml:space="preserve">riterit </w:t>
      </w:r>
      <w:r w:rsidR="00797D54" w:rsidRPr="00432E98">
        <w:rPr>
          <w:rFonts w:ascii="Garamond" w:hAnsi="Garamond"/>
          <w:sz w:val="24"/>
          <w:szCs w:val="24"/>
        </w:rPr>
        <w:t>IV</w:t>
      </w:r>
      <w:r w:rsidR="00AA272D" w:rsidRPr="00432E98">
        <w:rPr>
          <w:rFonts w:ascii="Garamond" w:hAnsi="Garamond"/>
          <w:sz w:val="24"/>
          <w:szCs w:val="24"/>
        </w:rPr>
        <w:t xml:space="preserve">, </w:t>
      </w:r>
      <w:r w:rsidR="005F7C2C" w:rsidRPr="00432E98">
        <w:rPr>
          <w:rFonts w:ascii="Garamond" w:hAnsi="Garamond"/>
          <w:sz w:val="24"/>
          <w:szCs w:val="24"/>
        </w:rPr>
        <w:t>nënkriteri</w:t>
      </w:r>
      <w:r w:rsidR="00AA272D" w:rsidRPr="00432E98">
        <w:rPr>
          <w:rFonts w:ascii="Garamond" w:hAnsi="Garamond"/>
          <w:sz w:val="24"/>
          <w:szCs w:val="24"/>
        </w:rPr>
        <w:t xml:space="preserve"> C, </w:t>
      </w:r>
      <w:r w:rsidR="004A63E6" w:rsidRPr="00432E98">
        <w:rPr>
          <w:rFonts w:ascii="Garamond" w:hAnsi="Garamond"/>
          <w:sz w:val="24"/>
          <w:szCs w:val="24"/>
        </w:rPr>
        <w:t>i</w:t>
      </w:r>
      <w:r w:rsidR="00AA272D" w:rsidRPr="00432E98">
        <w:rPr>
          <w:rFonts w:ascii="Garamond" w:hAnsi="Garamond"/>
          <w:sz w:val="24"/>
          <w:szCs w:val="24"/>
        </w:rPr>
        <w:t xml:space="preserve"> treguesit “</w:t>
      </w:r>
      <w:r w:rsidR="00EE62C8" w:rsidRPr="00432E98">
        <w:rPr>
          <w:rFonts w:ascii="Garamond" w:hAnsi="Garamond"/>
          <w:sz w:val="24"/>
          <w:szCs w:val="24"/>
        </w:rPr>
        <w:t>c</w:t>
      </w:r>
      <w:r w:rsidR="00AA272D" w:rsidRPr="00432E98">
        <w:rPr>
          <w:rFonts w:ascii="Garamond" w:hAnsi="Garamond"/>
          <w:sz w:val="24"/>
          <w:szCs w:val="24"/>
        </w:rPr>
        <w:t xml:space="preserve">”, që lidhet me </w:t>
      </w:r>
      <w:r w:rsidR="004A63E6" w:rsidRPr="00432E98">
        <w:rPr>
          <w:rFonts w:ascii="Garamond" w:hAnsi="Garamond"/>
          <w:sz w:val="24"/>
          <w:szCs w:val="24"/>
        </w:rPr>
        <w:t>p</w:t>
      </w:r>
      <w:r w:rsidR="00335A0B" w:rsidRPr="00432E98">
        <w:rPr>
          <w:rFonts w:ascii="Garamond" w:hAnsi="Garamond"/>
          <w:sz w:val="24"/>
          <w:szCs w:val="24"/>
        </w:rPr>
        <w:t>jes</w:t>
      </w:r>
      <w:r w:rsidR="00BE1574" w:rsidRPr="00432E98">
        <w:rPr>
          <w:rFonts w:ascii="Garamond" w:hAnsi="Garamond"/>
          <w:sz w:val="24"/>
          <w:szCs w:val="24"/>
        </w:rPr>
        <w:t>ë</w:t>
      </w:r>
      <w:r w:rsidR="00335A0B" w:rsidRPr="00432E98">
        <w:rPr>
          <w:rFonts w:ascii="Garamond" w:hAnsi="Garamond"/>
          <w:sz w:val="24"/>
          <w:szCs w:val="24"/>
        </w:rPr>
        <w:t>marrj</w:t>
      </w:r>
      <w:r w:rsidR="004165E1" w:rsidRPr="00432E98">
        <w:rPr>
          <w:rFonts w:ascii="Garamond" w:hAnsi="Garamond"/>
          <w:sz w:val="24"/>
          <w:szCs w:val="24"/>
        </w:rPr>
        <w:t>en</w:t>
      </w:r>
      <w:r w:rsidR="00335A0B" w:rsidRPr="00432E98">
        <w:rPr>
          <w:rFonts w:ascii="Garamond" w:hAnsi="Garamond"/>
          <w:sz w:val="24"/>
          <w:szCs w:val="24"/>
        </w:rPr>
        <w:t xml:space="preserve"> e prokurorit n</w:t>
      </w:r>
      <w:r w:rsidR="00BE1574" w:rsidRPr="00432E98">
        <w:rPr>
          <w:rFonts w:ascii="Garamond" w:hAnsi="Garamond"/>
          <w:sz w:val="24"/>
          <w:szCs w:val="24"/>
        </w:rPr>
        <w:t>ë</w:t>
      </w:r>
      <w:r w:rsidR="00335A0B" w:rsidRPr="00432E98">
        <w:rPr>
          <w:rFonts w:ascii="Garamond" w:hAnsi="Garamond"/>
          <w:sz w:val="24"/>
          <w:szCs w:val="24"/>
        </w:rPr>
        <w:t xml:space="preserve"> veprimtari nd</w:t>
      </w:r>
      <w:r w:rsidR="00BE1574" w:rsidRPr="00432E98">
        <w:rPr>
          <w:rFonts w:ascii="Garamond" w:hAnsi="Garamond"/>
          <w:sz w:val="24"/>
          <w:szCs w:val="24"/>
        </w:rPr>
        <w:t>ë</w:t>
      </w:r>
      <w:r w:rsidR="00335A0B" w:rsidRPr="00432E98">
        <w:rPr>
          <w:rFonts w:ascii="Garamond" w:hAnsi="Garamond"/>
          <w:sz w:val="24"/>
          <w:szCs w:val="24"/>
        </w:rPr>
        <w:t>rinstitucionale p</w:t>
      </w:r>
      <w:r w:rsidR="00BE1574" w:rsidRPr="00432E98">
        <w:rPr>
          <w:rFonts w:ascii="Garamond" w:hAnsi="Garamond"/>
          <w:sz w:val="24"/>
          <w:szCs w:val="24"/>
        </w:rPr>
        <w:t>ë</w:t>
      </w:r>
      <w:r w:rsidR="00335A0B" w:rsidRPr="00432E98">
        <w:rPr>
          <w:rFonts w:ascii="Garamond" w:hAnsi="Garamond"/>
          <w:sz w:val="24"/>
          <w:szCs w:val="24"/>
        </w:rPr>
        <w:t xml:space="preserve">r </w:t>
      </w:r>
      <w:r w:rsidR="00260A0F" w:rsidRPr="00432E98">
        <w:rPr>
          <w:rFonts w:ascii="Garamond" w:hAnsi="Garamond"/>
          <w:sz w:val="24"/>
          <w:szCs w:val="24"/>
        </w:rPr>
        <w:t>përmirësimin</w:t>
      </w:r>
      <w:r w:rsidR="00335A0B" w:rsidRPr="00432E98">
        <w:rPr>
          <w:rFonts w:ascii="Garamond" w:hAnsi="Garamond"/>
          <w:sz w:val="24"/>
          <w:szCs w:val="24"/>
        </w:rPr>
        <w:t xml:space="preserve"> e sistemit t</w:t>
      </w:r>
      <w:r w:rsidR="00BE1574" w:rsidRPr="00432E98">
        <w:rPr>
          <w:rFonts w:ascii="Garamond" w:hAnsi="Garamond"/>
          <w:sz w:val="24"/>
          <w:szCs w:val="24"/>
        </w:rPr>
        <w:t>ë</w:t>
      </w:r>
      <w:r w:rsidR="00335A0B" w:rsidRPr="00432E98">
        <w:rPr>
          <w:rFonts w:ascii="Garamond" w:hAnsi="Garamond"/>
          <w:sz w:val="24"/>
          <w:szCs w:val="24"/>
        </w:rPr>
        <w:t xml:space="preserve"> drejt</w:t>
      </w:r>
      <w:r w:rsidR="00BE1574" w:rsidRPr="00432E98">
        <w:rPr>
          <w:rFonts w:ascii="Garamond" w:hAnsi="Garamond"/>
          <w:sz w:val="24"/>
          <w:szCs w:val="24"/>
        </w:rPr>
        <w:t>ë</w:t>
      </w:r>
      <w:r w:rsidR="00335A0B" w:rsidRPr="00432E98">
        <w:rPr>
          <w:rFonts w:ascii="Garamond" w:hAnsi="Garamond"/>
          <w:sz w:val="24"/>
          <w:szCs w:val="24"/>
        </w:rPr>
        <w:t>sis</w:t>
      </w:r>
      <w:r w:rsidR="00BE1574" w:rsidRPr="00432E98">
        <w:rPr>
          <w:rFonts w:ascii="Garamond" w:hAnsi="Garamond"/>
          <w:sz w:val="24"/>
          <w:szCs w:val="24"/>
        </w:rPr>
        <w:t>ë</w:t>
      </w:r>
      <w:r w:rsidR="00335A0B" w:rsidRPr="00432E98">
        <w:rPr>
          <w:rFonts w:ascii="Garamond" w:hAnsi="Garamond"/>
          <w:sz w:val="24"/>
          <w:szCs w:val="24"/>
        </w:rPr>
        <w:t xml:space="preserve"> dhe n</w:t>
      </w:r>
      <w:r w:rsidR="00BE1574" w:rsidRPr="00432E98">
        <w:rPr>
          <w:rFonts w:ascii="Garamond" w:hAnsi="Garamond"/>
          <w:sz w:val="24"/>
          <w:szCs w:val="24"/>
        </w:rPr>
        <w:t>ë</w:t>
      </w:r>
      <w:r w:rsidR="00335A0B" w:rsidRPr="00432E98">
        <w:rPr>
          <w:rFonts w:ascii="Garamond" w:hAnsi="Garamond"/>
          <w:sz w:val="24"/>
          <w:szCs w:val="24"/>
        </w:rPr>
        <w:t xml:space="preserve"> veprimtarit</w:t>
      </w:r>
      <w:r w:rsidR="00BE1574" w:rsidRPr="00432E98">
        <w:rPr>
          <w:rFonts w:ascii="Garamond" w:hAnsi="Garamond"/>
          <w:sz w:val="24"/>
          <w:szCs w:val="24"/>
        </w:rPr>
        <w:t>ë</w:t>
      </w:r>
      <w:r w:rsidR="00335A0B" w:rsidRPr="00432E98">
        <w:rPr>
          <w:rFonts w:ascii="Garamond" w:hAnsi="Garamond"/>
          <w:sz w:val="24"/>
          <w:szCs w:val="24"/>
        </w:rPr>
        <w:t xml:space="preserve"> p</w:t>
      </w:r>
      <w:r w:rsidR="00BE1574" w:rsidRPr="00432E98">
        <w:rPr>
          <w:rFonts w:ascii="Garamond" w:hAnsi="Garamond"/>
          <w:sz w:val="24"/>
          <w:szCs w:val="24"/>
        </w:rPr>
        <w:t>ë</w:t>
      </w:r>
      <w:r w:rsidR="00335A0B" w:rsidRPr="00432E98">
        <w:rPr>
          <w:rFonts w:ascii="Garamond" w:hAnsi="Garamond"/>
          <w:sz w:val="24"/>
          <w:szCs w:val="24"/>
        </w:rPr>
        <w:t xml:space="preserve">r </w:t>
      </w:r>
      <w:r w:rsidR="00260A0F" w:rsidRPr="00432E98">
        <w:rPr>
          <w:rFonts w:ascii="Garamond" w:hAnsi="Garamond"/>
          <w:sz w:val="24"/>
          <w:szCs w:val="24"/>
        </w:rPr>
        <w:t>marrëdhëniet</w:t>
      </w:r>
      <w:r w:rsidR="00335A0B" w:rsidRPr="00432E98">
        <w:rPr>
          <w:rFonts w:ascii="Garamond" w:hAnsi="Garamond"/>
          <w:sz w:val="24"/>
          <w:szCs w:val="24"/>
        </w:rPr>
        <w:t xml:space="preserve"> me publikun</w:t>
      </w:r>
      <w:r w:rsidR="002D40FF" w:rsidRPr="00432E98">
        <w:rPr>
          <w:rFonts w:ascii="Garamond" w:hAnsi="Garamond"/>
          <w:sz w:val="24"/>
          <w:szCs w:val="24"/>
        </w:rPr>
        <w:t xml:space="preserve"> (5 pik</w:t>
      </w:r>
      <w:r w:rsidR="0081350C" w:rsidRPr="00432E98">
        <w:rPr>
          <w:rFonts w:ascii="Garamond" w:hAnsi="Garamond"/>
          <w:sz w:val="24"/>
          <w:szCs w:val="24"/>
        </w:rPr>
        <w:t>ë)</w:t>
      </w:r>
      <w:r w:rsidR="004A63E6" w:rsidRPr="00432E98">
        <w:rPr>
          <w:rFonts w:ascii="Garamond" w:hAnsi="Garamond"/>
          <w:sz w:val="24"/>
          <w:szCs w:val="24"/>
        </w:rPr>
        <w:t>,</w:t>
      </w:r>
      <w:r w:rsidR="00335A0B" w:rsidRPr="00432E98">
        <w:rPr>
          <w:rFonts w:ascii="Garamond" w:hAnsi="Garamond"/>
          <w:sz w:val="24"/>
          <w:szCs w:val="24"/>
        </w:rPr>
        <w:t xml:space="preserve"> </w:t>
      </w:r>
      <w:r w:rsidR="00297C4B" w:rsidRPr="00432E98">
        <w:rPr>
          <w:rFonts w:ascii="Garamond" w:hAnsi="Garamond"/>
          <w:bCs/>
          <w:sz w:val="24"/>
          <w:szCs w:val="24"/>
        </w:rPr>
        <w:t>ndryshon si më poshtë:</w:t>
      </w:r>
    </w:p>
    <w:p w14:paraId="6F70C846" w14:textId="17FD1517" w:rsidR="0044486D" w:rsidRPr="00432E98" w:rsidRDefault="0044486D" w:rsidP="009A0308">
      <w:pPr>
        <w:spacing w:after="0" w:line="240" w:lineRule="auto"/>
        <w:ind w:firstLine="284"/>
        <w:jc w:val="both"/>
        <w:rPr>
          <w:rFonts w:ascii="Garamond" w:hAnsi="Garamond" w:cs="Times New Roman"/>
          <w:i/>
          <w:sz w:val="24"/>
          <w:szCs w:val="24"/>
        </w:rPr>
      </w:pPr>
      <w:r w:rsidRPr="00432E98">
        <w:rPr>
          <w:rFonts w:ascii="Garamond" w:hAnsi="Garamond" w:cs="Times New Roman"/>
          <w:i/>
          <w:sz w:val="24"/>
          <w:szCs w:val="24"/>
        </w:rPr>
        <w:t>Duke marrë parasysh se pjesëmarrja në veprimtari të tilla nuk është gjithmonë në varësi të vullnetit të prokurorit, të gjithë prokurorët</w:t>
      </w:r>
      <w:r w:rsidR="00597E7B" w:rsidRPr="00432E98">
        <w:rPr>
          <w:rFonts w:ascii="Garamond" w:hAnsi="Garamond" w:cs="Times New Roman"/>
          <w:i/>
          <w:sz w:val="24"/>
          <w:szCs w:val="24"/>
        </w:rPr>
        <w:t xml:space="preserve"> </w:t>
      </w:r>
      <w:r w:rsidR="00BC2744" w:rsidRPr="00432E98">
        <w:rPr>
          <w:rFonts w:ascii="Garamond" w:hAnsi="Garamond" w:cs="Times New Roman"/>
          <w:i/>
          <w:sz w:val="24"/>
          <w:szCs w:val="24"/>
        </w:rPr>
        <w:t>p</w:t>
      </w:r>
      <w:r w:rsidR="00CE709E" w:rsidRPr="00432E98">
        <w:rPr>
          <w:rFonts w:ascii="Garamond" w:hAnsi="Garamond" w:cs="Times New Roman"/>
          <w:i/>
          <w:sz w:val="24"/>
          <w:szCs w:val="24"/>
        </w:rPr>
        <w:t>ë</w:t>
      </w:r>
      <w:r w:rsidR="00BC2744" w:rsidRPr="00432E98">
        <w:rPr>
          <w:rFonts w:ascii="Garamond" w:hAnsi="Garamond" w:cs="Times New Roman"/>
          <w:i/>
          <w:sz w:val="24"/>
          <w:szCs w:val="24"/>
        </w:rPr>
        <w:t xml:space="preserve">r </w:t>
      </w:r>
      <w:r w:rsidRPr="00432E98">
        <w:rPr>
          <w:rFonts w:ascii="Garamond" w:hAnsi="Garamond" w:cs="Times New Roman"/>
          <w:i/>
          <w:sz w:val="24"/>
          <w:szCs w:val="24"/>
        </w:rPr>
        <w:t>këtë tregues</w:t>
      </w:r>
      <w:r w:rsidR="00597E7B" w:rsidRPr="00432E98">
        <w:rPr>
          <w:rFonts w:ascii="Garamond" w:hAnsi="Garamond" w:cs="Times New Roman"/>
          <w:i/>
          <w:sz w:val="24"/>
          <w:szCs w:val="24"/>
        </w:rPr>
        <w:t xml:space="preserve"> </w:t>
      </w:r>
      <w:r w:rsidRPr="00432E98">
        <w:rPr>
          <w:rFonts w:ascii="Garamond" w:hAnsi="Garamond" w:cs="Times New Roman"/>
          <w:i/>
          <w:sz w:val="24"/>
          <w:szCs w:val="24"/>
        </w:rPr>
        <w:t>vler</w:t>
      </w:r>
      <w:r w:rsidR="00BE1574" w:rsidRPr="00432E98">
        <w:rPr>
          <w:rFonts w:ascii="Garamond" w:hAnsi="Garamond" w:cs="Times New Roman"/>
          <w:i/>
          <w:sz w:val="24"/>
          <w:szCs w:val="24"/>
        </w:rPr>
        <w:t>ë</w:t>
      </w:r>
      <w:r w:rsidRPr="00432E98">
        <w:rPr>
          <w:rFonts w:ascii="Garamond" w:hAnsi="Garamond" w:cs="Times New Roman"/>
          <w:i/>
          <w:sz w:val="24"/>
          <w:szCs w:val="24"/>
        </w:rPr>
        <w:t>sohen me 5 pikë.</w:t>
      </w:r>
      <w:r w:rsidR="00597E7B" w:rsidRPr="00432E98">
        <w:rPr>
          <w:rFonts w:ascii="Garamond" w:hAnsi="Garamond" w:cs="Times New Roman"/>
          <w:i/>
          <w:sz w:val="24"/>
          <w:szCs w:val="24"/>
        </w:rPr>
        <w:t xml:space="preserve"> </w:t>
      </w:r>
    </w:p>
    <w:p w14:paraId="6F70C847" w14:textId="2E938CFE" w:rsidR="00C662BE" w:rsidRPr="00432E98" w:rsidRDefault="0044486D" w:rsidP="009A0308">
      <w:pPr>
        <w:spacing w:after="0" w:line="240" w:lineRule="auto"/>
        <w:ind w:firstLine="284"/>
        <w:jc w:val="both"/>
        <w:rPr>
          <w:rFonts w:ascii="Garamond" w:hAnsi="Garamond" w:cs="Times New Roman"/>
          <w:i/>
          <w:sz w:val="24"/>
          <w:szCs w:val="24"/>
        </w:rPr>
      </w:pPr>
      <w:r w:rsidRPr="00432E98">
        <w:rPr>
          <w:rFonts w:ascii="Garamond" w:hAnsi="Garamond" w:cs="Times New Roman"/>
          <w:i/>
          <w:sz w:val="24"/>
          <w:szCs w:val="24"/>
        </w:rPr>
        <w:lastRenderedPageBreak/>
        <w:t>Prokuror</w:t>
      </w:r>
      <w:r w:rsidR="00BE1574" w:rsidRPr="00432E98">
        <w:rPr>
          <w:rFonts w:ascii="Garamond" w:hAnsi="Garamond" w:cs="Times New Roman"/>
          <w:i/>
          <w:sz w:val="24"/>
          <w:szCs w:val="24"/>
        </w:rPr>
        <w:t>ë</w:t>
      </w:r>
      <w:r w:rsidRPr="00432E98">
        <w:rPr>
          <w:rFonts w:ascii="Garamond" w:hAnsi="Garamond" w:cs="Times New Roman"/>
          <w:i/>
          <w:sz w:val="24"/>
          <w:szCs w:val="24"/>
        </w:rPr>
        <w:t>t që</w:t>
      </w:r>
      <w:r w:rsidR="00597E7B" w:rsidRPr="00432E98">
        <w:rPr>
          <w:rFonts w:ascii="Garamond" w:hAnsi="Garamond" w:cs="Times New Roman"/>
          <w:i/>
          <w:sz w:val="24"/>
          <w:szCs w:val="24"/>
        </w:rPr>
        <w:t xml:space="preserve"> </w:t>
      </w:r>
      <w:r w:rsidR="00545378" w:rsidRPr="00432E98">
        <w:rPr>
          <w:rFonts w:ascii="Garamond" w:hAnsi="Garamond" w:cs="Times New Roman"/>
          <w:i/>
          <w:sz w:val="24"/>
          <w:szCs w:val="24"/>
        </w:rPr>
        <w:t>jan</w:t>
      </w:r>
      <w:r w:rsidR="00BE1574" w:rsidRPr="00432E98">
        <w:rPr>
          <w:rFonts w:ascii="Garamond" w:hAnsi="Garamond" w:cs="Times New Roman"/>
          <w:i/>
          <w:sz w:val="24"/>
          <w:szCs w:val="24"/>
        </w:rPr>
        <w:t>ë</w:t>
      </w:r>
      <w:r w:rsidR="00545378" w:rsidRPr="00432E98">
        <w:rPr>
          <w:rFonts w:ascii="Garamond" w:hAnsi="Garamond" w:cs="Times New Roman"/>
          <w:i/>
          <w:sz w:val="24"/>
          <w:szCs w:val="24"/>
        </w:rPr>
        <w:t xml:space="preserve"> caktuar p</w:t>
      </w:r>
      <w:r w:rsidR="00BE1574" w:rsidRPr="00432E98">
        <w:rPr>
          <w:rFonts w:ascii="Garamond" w:hAnsi="Garamond" w:cs="Times New Roman"/>
          <w:i/>
          <w:sz w:val="24"/>
          <w:szCs w:val="24"/>
        </w:rPr>
        <w:t>ë</w:t>
      </w:r>
      <w:r w:rsidR="00545378" w:rsidRPr="00432E98">
        <w:rPr>
          <w:rFonts w:ascii="Garamond" w:hAnsi="Garamond" w:cs="Times New Roman"/>
          <w:i/>
          <w:sz w:val="24"/>
          <w:szCs w:val="24"/>
        </w:rPr>
        <w:t>r t</w:t>
      </w:r>
      <w:r w:rsidR="00BE1574" w:rsidRPr="00432E98">
        <w:rPr>
          <w:rFonts w:ascii="Garamond" w:hAnsi="Garamond" w:cs="Times New Roman"/>
          <w:i/>
          <w:sz w:val="24"/>
          <w:szCs w:val="24"/>
        </w:rPr>
        <w:t>ë</w:t>
      </w:r>
      <w:r w:rsidR="00545378" w:rsidRPr="00432E98">
        <w:rPr>
          <w:rFonts w:ascii="Garamond" w:hAnsi="Garamond" w:cs="Times New Roman"/>
          <w:i/>
          <w:sz w:val="24"/>
          <w:szCs w:val="24"/>
        </w:rPr>
        <w:t xml:space="preserve"> marr</w:t>
      </w:r>
      <w:r w:rsidR="00BE1574" w:rsidRPr="00432E98">
        <w:rPr>
          <w:rFonts w:ascii="Garamond" w:hAnsi="Garamond" w:cs="Times New Roman"/>
          <w:i/>
          <w:sz w:val="24"/>
          <w:szCs w:val="24"/>
        </w:rPr>
        <w:t>ë</w:t>
      </w:r>
      <w:r w:rsidR="00545378" w:rsidRPr="00432E98">
        <w:rPr>
          <w:rFonts w:ascii="Garamond" w:hAnsi="Garamond" w:cs="Times New Roman"/>
          <w:i/>
          <w:sz w:val="24"/>
          <w:szCs w:val="24"/>
        </w:rPr>
        <w:t xml:space="preserve"> pjes</w:t>
      </w:r>
      <w:r w:rsidR="00BE1574" w:rsidRPr="00432E98">
        <w:rPr>
          <w:rFonts w:ascii="Garamond" w:hAnsi="Garamond" w:cs="Times New Roman"/>
          <w:i/>
          <w:sz w:val="24"/>
          <w:szCs w:val="24"/>
        </w:rPr>
        <w:t>ë</w:t>
      </w:r>
      <w:r w:rsidR="00545378" w:rsidRPr="00432E98">
        <w:rPr>
          <w:rFonts w:ascii="Garamond" w:hAnsi="Garamond" w:cs="Times New Roman"/>
          <w:i/>
          <w:sz w:val="24"/>
          <w:szCs w:val="24"/>
        </w:rPr>
        <w:t xml:space="preserve"> n</w:t>
      </w:r>
      <w:r w:rsidR="00BE1574" w:rsidRPr="00432E98">
        <w:rPr>
          <w:rFonts w:ascii="Garamond" w:hAnsi="Garamond" w:cs="Times New Roman"/>
          <w:i/>
          <w:sz w:val="24"/>
          <w:szCs w:val="24"/>
        </w:rPr>
        <w:t>ë</w:t>
      </w:r>
      <w:r w:rsidR="00545378" w:rsidRPr="00432E98">
        <w:rPr>
          <w:rFonts w:ascii="Garamond" w:hAnsi="Garamond" w:cs="Times New Roman"/>
          <w:i/>
          <w:sz w:val="24"/>
          <w:szCs w:val="24"/>
        </w:rPr>
        <w:t xml:space="preserve"> veprimtari t</w:t>
      </w:r>
      <w:r w:rsidR="00BE1574" w:rsidRPr="00432E98">
        <w:rPr>
          <w:rFonts w:ascii="Garamond" w:hAnsi="Garamond" w:cs="Times New Roman"/>
          <w:i/>
          <w:sz w:val="24"/>
          <w:szCs w:val="24"/>
        </w:rPr>
        <w:t>ë</w:t>
      </w:r>
      <w:r w:rsidR="00545378" w:rsidRPr="00432E98">
        <w:rPr>
          <w:rFonts w:ascii="Garamond" w:hAnsi="Garamond" w:cs="Times New Roman"/>
          <w:i/>
          <w:sz w:val="24"/>
          <w:szCs w:val="24"/>
        </w:rPr>
        <w:t xml:space="preserve"> tilla dhe pa pengesa</w:t>
      </w:r>
      <w:r w:rsidR="004A63E6" w:rsidRPr="00432E98">
        <w:rPr>
          <w:rFonts w:ascii="Garamond" w:hAnsi="Garamond" w:cs="Times New Roman"/>
          <w:i/>
          <w:sz w:val="24"/>
          <w:szCs w:val="24"/>
        </w:rPr>
        <w:t>,</w:t>
      </w:r>
      <w:r w:rsidR="00545378" w:rsidRPr="00432E98">
        <w:rPr>
          <w:rFonts w:ascii="Garamond" w:hAnsi="Garamond" w:cs="Times New Roman"/>
          <w:i/>
          <w:sz w:val="24"/>
          <w:szCs w:val="24"/>
        </w:rPr>
        <w:t xml:space="preserve"> dhe shkaqe t</w:t>
      </w:r>
      <w:r w:rsidR="00BE1574" w:rsidRPr="00432E98">
        <w:rPr>
          <w:rFonts w:ascii="Garamond" w:hAnsi="Garamond" w:cs="Times New Roman"/>
          <w:i/>
          <w:sz w:val="24"/>
          <w:szCs w:val="24"/>
        </w:rPr>
        <w:t>ë</w:t>
      </w:r>
      <w:r w:rsidR="00545378" w:rsidRPr="00432E98">
        <w:rPr>
          <w:rFonts w:ascii="Garamond" w:hAnsi="Garamond" w:cs="Times New Roman"/>
          <w:i/>
          <w:sz w:val="24"/>
          <w:szCs w:val="24"/>
        </w:rPr>
        <w:t xml:space="preserve"> natyr</w:t>
      </w:r>
      <w:r w:rsidR="00BE1574" w:rsidRPr="00432E98">
        <w:rPr>
          <w:rFonts w:ascii="Garamond" w:hAnsi="Garamond" w:cs="Times New Roman"/>
          <w:i/>
          <w:sz w:val="24"/>
          <w:szCs w:val="24"/>
        </w:rPr>
        <w:t>ë</w:t>
      </w:r>
      <w:r w:rsidR="00545378" w:rsidRPr="00432E98">
        <w:rPr>
          <w:rFonts w:ascii="Garamond" w:hAnsi="Garamond" w:cs="Times New Roman"/>
          <w:i/>
          <w:sz w:val="24"/>
          <w:szCs w:val="24"/>
        </w:rPr>
        <w:t xml:space="preserve">s </w:t>
      </w:r>
      <w:r w:rsidR="00BC2744" w:rsidRPr="00432E98">
        <w:rPr>
          <w:rFonts w:ascii="Garamond" w:hAnsi="Garamond" w:cs="Times New Roman"/>
          <w:i/>
          <w:sz w:val="24"/>
          <w:szCs w:val="24"/>
        </w:rPr>
        <w:t>objek</w:t>
      </w:r>
      <w:r w:rsidR="00545378" w:rsidRPr="00432E98">
        <w:rPr>
          <w:rFonts w:ascii="Garamond" w:hAnsi="Garamond" w:cs="Times New Roman"/>
          <w:i/>
          <w:sz w:val="24"/>
          <w:szCs w:val="24"/>
        </w:rPr>
        <w:t>tive nuk marrin pjes</w:t>
      </w:r>
      <w:r w:rsidR="00BE1574" w:rsidRPr="00432E98">
        <w:rPr>
          <w:rFonts w:ascii="Garamond" w:hAnsi="Garamond" w:cs="Times New Roman"/>
          <w:i/>
          <w:sz w:val="24"/>
          <w:szCs w:val="24"/>
        </w:rPr>
        <w:t>ë</w:t>
      </w:r>
      <w:r w:rsidR="00C662BE" w:rsidRPr="00432E98">
        <w:rPr>
          <w:rFonts w:ascii="Garamond" w:hAnsi="Garamond" w:cs="Times New Roman"/>
          <w:i/>
          <w:sz w:val="24"/>
          <w:szCs w:val="24"/>
        </w:rPr>
        <w:t xml:space="preserve">, </w:t>
      </w:r>
      <w:r w:rsidR="00BC2744" w:rsidRPr="00432E98">
        <w:rPr>
          <w:rFonts w:ascii="Garamond" w:hAnsi="Garamond" w:cs="Times New Roman"/>
          <w:i/>
          <w:sz w:val="24"/>
          <w:szCs w:val="24"/>
        </w:rPr>
        <w:t>p</w:t>
      </w:r>
      <w:r w:rsidR="00CE709E" w:rsidRPr="00432E98">
        <w:rPr>
          <w:rFonts w:ascii="Garamond" w:hAnsi="Garamond" w:cs="Times New Roman"/>
          <w:i/>
          <w:sz w:val="24"/>
          <w:szCs w:val="24"/>
        </w:rPr>
        <w:t>ë</w:t>
      </w:r>
      <w:r w:rsidR="00BC2744" w:rsidRPr="00432E98">
        <w:rPr>
          <w:rFonts w:ascii="Garamond" w:hAnsi="Garamond" w:cs="Times New Roman"/>
          <w:i/>
          <w:sz w:val="24"/>
          <w:szCs w:val="24"/>
        </w:rPr>
        <w:t>r k</w:t>
      </w:r>
      <w:r w:rsidR="00CE709E" w:rsidRPr="00432E98">
        <w:rPr>
          <w:rFonts w:ascii="Garamond" w:hAnsi="Garamond" w:cs="Times New Roman"/>
          <w:i/>
          <w:sz w:val="24"/>
          <w:szCs w:val="24"/>
        </w:rPr>
        <w:t>ë</w:t>
      </w:r>
      <w:r w:rsidR="00BC2744" w:rsidRPr="00432E98">
        <w:rPr>
          <w:rFonts w:ascii="Garamond" w:hAnsi="Garamond" w:cs="Times New Roman"/>
          <w:i/>
          <w:sz w:val="24"/>
          <w:szCs w:val="24"/>
        </w:rPr>
        <w:t>t</w:t>
      </w:r>
      <w:r w:rsidR="00CE709E" w:rsidRPr="00432E98">
        <w:rPr>
          <w:rFonts w:ascii="Garamond" w:hAnsi="Garamond" w:cs="Times New Roman"/>
          <w:i/>
          <w:sz w:val="24"/>
          <w:szCs w:val="24"/>
        </w:rPr>
        <w:t>ë</w:t>
      </w:r>
      <w:r w:rsidR="00BC2744" w:rsidRPr="00432E98">
        <w:rPr>
          <w:rFonts w:ascii="Garamond" w:hAnsi="Garamond" w:cs="Times New Roman"/>
          <w:i/>
          <w:sz w:val="24"/>
          <w:szCs w:val="24"/>
        </w:rPr>
        <w:t xml:space="preserve"> tregues </w:t>
      </w:r>
      <w:r w:rsidR="00C662BE" w:rsidRPr="00432E98">
        <w:rPr>
          <w:rFonts w:ascii="Garamond" w:hAnsi="Garamond" w:cs="Times New Roman"/>
          <w:i/>
          <w:sz w:val="24"/>
          <w:szCs w:val="24"/>
        </w:rPr>
        <w:t>vler</w:t>
      </w:r>
      <w:r w:rsidR="00BE1574" w:rsidRPr="00432E98">
        <w:rPr>
          <w:rFonts w:ascii="Garamond" w:hAnsi="Garamond" w:cs="Times New Roman"/>
          <w:i/>
          <w:sz w:val="24"/>
          <w:szCs w:val="24"/>
        </w:rPr>
        <w:t>ë</w:t>
      </w:r>
      <w:r w:rsidR="00C662BE" w:rsidRPr="00432E98">
        <w:rPr>
          <w:rFonts w:ascii="Garamond" w:hAnsi="Garamond" w:cs="Times New Roman"/>
          <w:i/>
          <w:sz w:val="24"/>
          <w:szCs w:val="24"/>
        </w:rPr>
        <w:t>sohen me zero pik</w:t>
      </w:r>
      <w:r w:rsidR="00BE1574" w:rsidRPr="00432E98">
        <w:rPr>
          <w:rFonts w:ascii="Garamond" w:hAnsi="Garamond" w:cs="Times New Roman"/>
          <w:i/>
          <w:sz w:val="24"/>
          <w:szCs w:val="24"/>
        </w:rPr>
        <w:t>ë</w:t>
      </w:r>
      <w:r w:rsidR="00C662BE" w:rsidRPr="00432E98">
        <w:rPr>
          <w:rFonts w:ascii="Garamond" w:hAnsi="Garamond" w:cs="Times New Roman"/>
          <w:i/>
          <w:sz w:val="24"/>
          <w:szCs w:val="24"/>
        </w:rPr>
        <w:t>.</w:t>
      </w:r>
    </w:p>
    <w:p w14:paraId="6F70C849" w14:textId="7D33D2B7" w:rsidR="005F11A2" w:rsidRPr="00432E98" w:rsidRDefault="0044486D" w:rsidP="009A0308">
      <w:pPr>
        <w:spacing w:after="0" w:line="240" w:lineRule="auto"/>
        <w:ind w:firstLine="284"/>
        <w:jc w:val="both"/>
        <w:rPr>
          <w:rFonts w:ascii="Garamond" w:hAnsi="Garamond" w:cs="Times New Roman"/>
          <w:i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32E98">
        <w:rPr>
          <w:rFonts w:ascii="Garamond" w:hAnsi="Garamond" w:cs="Times New Roman"/>
          <w:i/>
          <w:sz w:val="24"/>
          <w:szCs w:val="24"/>
        </w:rPr>
        <w:t>Prokuror</w:t>
      </w:r>
      <w:r w:rsidR="00BE1574" w:rsidRPr="00432E98">
        <w:rPr>
          <w:rFonts w:ascii="Garamond" w:hAnsi="Garamond" w:cs="Times New Roman"/>
          <w:i/>
          <w:sz w:val="24"/>
          <w:szCs w:val="24"/>
        </w:rPr>
        <w:t>ë</w:t>
      </w:r>
      <w:r w:rsidRPr="00432E98">
        <w:rPr>
          <w:rFonts w:ascii="Garamond" w:hAnsi="Garamond" w:cs="Times New Roman"/>
          <w:i/>
          <w:sz w:val="24"/>
          <w:szCs w:val="24"/>
        </w:rPr>
        <w:t xml:space="preserve">t </w:t>
      </w:r>
      <w:r w:rsidR="00C662BE" w:rsidRPr="00432E98">
        <w:rPr>
          <w:rFonts w:ascii="Garamond" w:hAnsi="Garamond" w:cs="Times New Roman"/>
          <w:i/>
          <w:sz w:val="24"/>
          <w:szCs w:val="24"/>
        </w:rPr>
        <w:t>që marrin pjes</w:t>
      </w:r>
      <w:r w:rsidR="00BE1574" w:rsidRPr="00432E98">
        <w:rPr>
          <w:rFonts w:ascii="Garamond" w:hAnsi="Garamond" w:cs="Times New Roman"/>
          <w:i/>
          <w:sz w:val="24"/>
          <w:szCs w:val="24"/>
        </w:rPr>
        <w:t>ë</w:t>
      </w:r>
      <w:r w:rsidR="00C662BE" w:rsidRPr="00432E98">
        <w:rPr>
          <w:rFonts w:ascii="Garamond" w:hAnsi="Garamond" w:cs="Times New Roman"/>
          <w:i/>
          <w:sz w:val="24"/>
          <w:szCs w:val="24"/>
        </w:rPr>
        <w:t xml:space="preserve"> n</w:t>
      </w:r>
      <w:r w:rsidR="00BE1574" w:rsidRPr="00432E98">
        <w:rPr>
          <w:rFonts w:ascii="Garamond" w:hAnsi="Garamond" w:cs="Times New Roman"/>
          <w:i/>
          <w:sz w:val="24"/>
          <w:szCs w:val="24"/>
        </w:rPr>
        <w:t>ë</w:t>
      </w:r>
      <w:r w:rsidR="00C662BE" w:rsidRPr="00432E98">
        <w:rPr>
          <w:rFonts w:ascii="Garamond" w:hAnsi="Garamond" w:cs="Times New Roman"/>
          <w:i/>
          <w:sz w:val="24"/>
          <w:szCs w:val="24"/>
        </w:rPr>
        <w:t xml:space="preserve"> veprimtari t</w:t>
      </w:r>
      <w:r w:rsidR="00BE1574" w:rsidRPr="00432E98">
        <w:rPr>
          <w:rFonts w:ascii="Garamond" w:hAnsi="Garamond" w:cs="Times New Roman"/>
          <w:i/>
          <w:sz w:val="24"/>
          <w:szCs w:val="24"/>
        </w:rPr>
        <w:t>ë</w:t>
      </w:r>
      <w:r w:rsidR="00C662BE" w:rsidRPr="00432E98">
        <w:rPr>
          <w:rFonts w:ascii="Garamond" w:hAnsi="Garamond" w:cs="Times New Roman"/>
          <w:i/>
          <w:sz w:val="24"/>
          <w:szCs w:val="24"/>
        </w:rPr>
        <w:t xml:space="preserve"> tilla </w:t>
      </w:r>
      <w:r w:rsidRPr="00432E98">
        <w:rPr>
          <w:rFonts w:ascii="Garamond" w:hAnsi="Garamond" w:cs="Times New Roman"/>
          <w:i/>
          <w:sz w:val="24"/>
          <w:szCs w:val="24"/>
        </w:rPr>
        <w:t>njëkohësisht me veprimtarinë hetimore, pavarësisht nga frekuenca e angazhimit, marrin bonus 2 dit</w:t>
      </w:r>
      <w:r w:rsidR="00BE1574" w:rsidRPr="00432E98">
        <w:rPr>
          <w:rFonts w:ascii="Garamond" w:hAnsi="Garamond" w:cs="Times New Roman"/>
          <w:i/>
          <w:sz w:val="24"/>
          <w:szCs w:val="24"/>
        </w:rPr>
        <w:t>ë</w:t>
      </w:r>
      <w:r w:rsidR="00597E7B" w:rsidRPr="00432E98">
        <w:rPr>
          <w:rFonts w:ascii="Garamond" w:hAnsi="Garamond" w:cs="Times New Roman"/>
          <w:i/>
          <w:sz w:val="24"/>
          <w:szCs w:val="24"/>
        </w:rPr>
        <w:t xml:space="preserve"> </w:t>
      </w:r>
      <w:r w:rsidRPr="00432E98">
        <w:rPr>
          <w:rFonts w:ascii="Garamond" w:hAnsi="Garamond" w:cs="Times New Roman"/>
          <w:i/>
          <w:sz w:val="24"/>
          <w:szCs w:val="24"/>
        </w:rPr>
        <w:t>n</w:t>
      </w:r>
      <w:r w:rsidR="00BE1574" w:rsidRPr="00432E98">
        <w:rPr>
          <w:rFonts w:ascii="Garamond" w:hAnsi="Garamond" w:cs="Times New Roman"/>
          <w:i/>
          <w:sz w:val="24"/>
          <w:szCs w:val="24"/>
        </w:rPr>
        <w:t>ë</w:t>
      </w:r>
      <w:r w:rsidRPr="00432E98">
        <w:rPr>
          <w:rFonts w:ascii="Garamond" w:hAnsi="Garamond" w:cs="Times New Roman"/>
          <w:i/>
          <w:sz w:val="24"/>
          <w:szCs w:val="24"/>
        </w:rPr>
        <w:t xml:space="preserve"> p</w:t>
      </w:r>
      <w:r w:rsidR="00BE1574" w:rsidRPr="00432E98">
        <w:rPr>
          <w:rFonts w:ascii="Garamond" w:hAnsi="Garamond" w:cs="Times New Roman"/>
          <w:i/>
          <w:sz w:val="24"/>
          <w:szCs w:val="24"/>
        </w:rPr>
        <w:t>ë</w:t>
      </w:r>
      <w:r w:rsidRPr="00432E98">
        <w:rPr>
          <w:rFonts w:ascii="Garamond" w:hAnsi="Garamond" w:cs="Times New Roman"/>
          <w:i/>
          <w:sz w:val="24"/>
          <w:szCs w:val="24"/>
        </w:rPr>
        <w:t>rllogaritjen e dit</w:t>
      </w:r>
      <w:r w:rsidR="00BE1574" w:rsidRPr="00432E98">
        <w:rPr>
          <w:rFonts w:ascii="Garamond" w:hAnsi="Garamond" w:cs="Times New Roman"/>
          <w:i/>
          <w:sz w:val="24"/>
          <w:szCs w:val="24"/>
        </w:rPr>
        <w:t>ë</w:t>
      </w:r>
      <w:r w:rsidRPr="00432E98">
        <w:rPr>
          <w:rFonts w:ascii="Garamond" w:hAnsi="Garamond" w:cs="Times New Roman"/>
          <w:i/>
          <w:sz w:val="24"/>
          <w:szCs w:val="24"/>
        </w:rPr>
        <w:t>ve n</w:t>
      </w:r>
      <w:r w:rsidR="00BE1574" w:rsidRPr="00432E98">
        <w:rPr>
          <w:rFonts w:ascii="Garamond" w:hAnsi="Garamond" w:cs="Times New Roman"/>
          <w:i/>
          <w:sz w:val="24"/>
          <w:szCs w:val="24"/>
        </w:rPr>
        <w:t>ë</w:t>
      </w:r>
      <w:r w:rsidRPr="00432E98">
        <w:rPr>
          <w:rFonts w:ascii="Garamond" w:hAnsi="Garamond" w:cs="Times New Roman"/>
          <w:i/>
          <w:sz w:val="24"/>
          <w:szCs w:val="24"/>
        </w:rPr>
        <w:t xml:space="preserve"> formimin trajnues</w:t>
      </w:r>
      <w:r w:rsidR="00190D18" w:rsidRPr="00432E98">
        <w:rPr>
          <w:rFonts w:ascii="Garamond" w:hAnsi="Garamond" w:cs="Times New Roman"/>
          <w:i/>
          <w:sz w:val="24"/>
          <w:szCs w:val="24"/>
        </w:rPr>
        <w:t xml:space="preserve">. </w:t>
      </w:r>
    </w:p>
    <w:sectPr w:rsidR="005F11A2" w:rsidRPr="00432E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9F6F45" w14:textId="77777777" w:rsidR="0049638D" w:rsidRDefault="0049638D" w:rsidP="00C667F7">
      <w:pPr>
        <w:spacing w:after="0" w:line="240" w:lineRule="auto"/>
      </w:pPr>
      <w:r>
        <w:separator/>
      </w:r>
    </w:p>
  </w:endnote>
  <w:endnote w:type="continuationSeparator" w:id="0">
    <w:p w14:paraId="0053E134" w14:textId="77777777" w:rsidR="0049638D" w:rsidRDefault="0049638D" w:rsidP="00C667F7">
      <w:pPr>
        <w:spacing w:after="0" w:line="240" w:lineRule="auto"/>
      </w:pPr>
      <w:r>
        <w:continuationSeparator/>
      </w:r>
    </w:p>
  </w:endnote>
  <w:endnote w:type="continuationNotice" w:id="1">
    <w:p w14:paraId="0C727D38" w14:textId="77777777" w:rsidR="0049638D" w:rsidRDefault="0049638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40FC98" w14:textId="77777777" w:rsidR="0049638D" w:rsidRDefault="0049638D" w:rsidP="00C667F7">
      <w:pPr>
        <w:spacing w:after="0" w:line="240" w:lineRule="auto"/>
      </w:pPr>
      <w:r>
        <w:separator/>
      </w:r>
    </w:p>
  </w:footnote>
  <w:footnote w:type="continuationSeparator" w:id="0">
    <w:p w14:paraId="3211F1F0" w14:textId="77777777" w:rsidR="0049638D" w:rsidRDefault="0049638D" w:rsidP="00C667F7">
      <w:pPr>
        <w:spacing w:after="0" w:line="240" w:lineRule="auto"/>
      </w:pPr>
      <w:r>
        <w:continuationSeparator/>
      </w:r>
    </w:p>
  </w:footnote>
  <w:footnote w:type="continuationNotice" w:id="1">
    <w:p w14:paraId="18406AD0" w14:textId="77777777" w:rsidR="0049638D" w:rsidRDefault="0049638D">
      <w:pPr>
        <w:spacing w:after="0" w:line="240" w:lineRule="auto"/>
      </w:pPr>
    </w:p>
  </w:footnote>
  <w:footnote w:id="2">
    <w:p w14:paraId="6F70C850" w14:textId="22967F55" w:rsidR="0049638D" w:rsidRPr="004551F4" w:rsidRDefault="0049638D" w:rsidP="009F3119">
      <w:pPr>
        <w:pStyle w:val="FootnoteText"/>
        <w:jc w:val="both"/>
        <w:rPr>
          <w:rFonts w:ascii="Garamond" w:hAnsi="Garamond" w:cs="Times New Roman"/>
          <w:lang w:val="it-IT"/>
        </w:rPr>
      </w:pPr>
      <w:r w:rsidRPr="004551F4">
        <w:rPr>
          <w:rStyle w:val="FootnoteReference"/>
          <w:rFonts w:ascii="Garamond" w:hAnsi="Garamond" w:cs="Times New Roman"/>
        </w:rPr>
        <w:footnoteRef/>
      </w:r>
      <w:r w:rsidRPr="004551F4">
        <w:rPr>
          <w:rFonts w:ascii="Garamond" w:hAnsi="Garamond" w:cs="Times New Roman"/>
          <w:lang w:val="it-IT"/>
        </w:rPr>
        <w:t xml:space="preserve"> </w:t>
      </w:r>
      <w:hyperlink r:id="rId1" w:tgtFrame="_blank" w:history="1">
        <w:r w:rsidRPr="004551F4">
          <w:rPr>
            <w:rStyle w:val="Hyperlink"/>
            <w:rFonts w:ascii="Garamond" w:hAnsi="Garamond"/>
            <w:color w:val="auto"/>
            <w:u w:val="none"/>
          </w:rPr>
          <w:t>Miratuar nga Këshilli i Lartë i Prokurorisë me vendimin nr. 95, datë 9.5.2022</w:t>
        </w:r>
      </w:hyperlink>
      <w:r w:rsidRPr="004551F4">
        <w:rPr>
          <w:rFonts w:ascii="Garamond" w:hAnsi="Garamond"/>
        </w:rPr>
        <w:t>.</w:t>
      </w:r>
    </w:p>
  </w:footnote>
  <w:footnote w:id="3">
    <w:p w14:paraId="6F70C851" w14:textId="2790BFBD" w:rsidR="0049638D" w:rsidRPr="004551F4" w:rsidRDefault="0049638D" w:rsidP="009F3119">
      <w:pPr>
        <w:pStyle w:val="FootnoteText"/>
        <w:jc w:val="both"/>
        <w:rPr>
          <w:rFonts w:ascii="Garamond" w:hAnsi="Garamond" w:cs="Times New Roman"/>
          <w:lang w:val="it-IT"/>
        </w:rPr>
      </w:pPr>
      <w:r w:rsidRPr="004551F4">
        <w:rPr>
          <w:rStyle w:val="FootnoteReference"/>
          <w:rFonts w:ascii="Garamond" w:hAnsi="Garamond" w:cs="Times New Roman"/>
        </w:rPr>
        <w:footnoteRef/>
      </w:r>
      <w:r w:rsidRPr="004551F4">
        <w:rPr>
          <w:rFonts w:ascii="Garamond" w:hAnsi="Garamond" w:cs="Times New Roman"/>
          <w:lang w:val="it-IT"/>
        </w:rPr>
        <w:t xml:space="preserve"> Metodologjia për prokurorët e shkallëve të para.</w:t>
      </w:r>
    </w:p>
  </w:footnote>
  <w:footnote w:id="4">
    <w:p w14:paraId="6F70C852" w14:textId="77188DD9" w:rsidR="0049638D" w:rsidRPr="004551F4" w:rsidRDefault="0049638D" w:rsidP="009F3119">
      <w:pPr>
        <w:pStyle w:val="FootnoteText"/>
        <w:jc w:val="both"/>
        <w:rPr>
          <w:rFonts w:ascii="Garamond" w:hAnsi="Garamond"/>
          <w:lang w:val="it-IT"/>
        </w:rPr>
      </w:pPr>
      <w:r w:rsidRPr="004551F4">
        <w:rPr>
          <w:rStyle w:val="FootnoteReference"/>
          <w:rFonts w:ascii="Garamond" w:hAnsi="Garamond" w:cs="Times New Roman"/>
        </w:rPr>
        <w:footnoteRef/>
      </w:r>
      <w:r w:rsidRPr="004551F4">
        <w:rPr>
          <w:rFonts w:ascii="Garamond" w:hAnsi="Garamond" w:cs="Times New Roman"/>
          <w:lang w:val="it-IT"/>
        </w:rPr>
        <w:t xml:space="preserve"> Metodologjia për prokurorët e Apelit.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747285"/>
    <w:multiLevelType w:val="hybridMultilevel"/>
    <w:tmpl w:val="8D9AC0E2"/>
    <w:lvl w:ilvl="0" w:tplc="EFDC534A">
      <w:start w:val="1"/>
      <w:numFmt w:val="lowerLetter"/>
      <w:lvlText w:val="%1."/>
      <w:lvlJc w:val="left"/>
      <w:pPr>
        <w:ind w:left="525" w:hanging="360"/>
      </w:pPr>
      <w:rPr>
        <w:rFonts w:hint="default"/>
        <w:u w:val="single"/>
      </w:rPr>
    </w:lvl>
    <w:lvl w:ilvl="1" w:tplc="041C0019" w:tentative="1">
      <w:start w:val="1"/>
      <w:numFmt w:val="lowerLetter"/>
      <w:lvlText w:val="%2."/>
      <w:lvlJc w:val="left"/>
      <w:pPr>
        <w:ind w:left="1245" w:hanging="360"/>
      </w:pPr>
    </w:lvl>
    <w:lvl w:ilvl="2" w:tplc="041C001B" w:tentative="1">
      <w:start w:val="1"/>
      <w:numFmt w:val="lowerRoman"/>
      <w:lvlText w:val="%3."/>
      <w:lvlJc w:val="right"/>
      <w:pPr>
        <w:ind w:left="1965" w:hanging="180"/>
      </w:pPr>
    </w:lvl>
    <w:lvl w:ilvl="3" w:tplc="041C000F" w:tentative="1">
      <w:start w:val="1"/>
      <w:numFmt w:val="decimal"/>
      <w:lvlText w:val="%4."/>
      <w:lvlJc w:val="left"/>
      <w:pPr>
        <w:ind w:left="2685" w:hanging="360"/>
      </w:pPr>
    </w:lvl>
    <w:lvl w:ilvl="4" w:tplc="041C0019" w:tentative="1">
      <w:start w:val="1"/>
      <w:numFmt w:val="lowerLetter"/>
      <w:lvlText w:val="%5."/>
      <w:lvlJc w:val="left"/>
      <w:pPr>
        <w:ind w:left="3405" w:hanging="360"/>
      </w:pPr>
    </w:lvl>
    <w:lvl w:ilvl="5" w:tplc="041C001B" w:tentative="1">
      <w:start w:val="1"/>
      <w:numFmt w:val="lowerRoman"/>
      <w:lvlText w:val="%6."/>
      <w:lvlJc w:val="right"/>
      <w:pPr>
        <w:ind w:left="4125" w:hanging="180"/>
      </w:pPr>
    </w:lvl>
    <w:lvl w:ilvl="6" w:tplc="041C000F" w:tentative="1">
      <w:start w:val="1"/>
      <w:numFmt w:val="decimal"/>
      <w:lvlText w:val="%7."/>
      <w:lvlJc w:val="left"/>
      <w:pPr>
        <w:ind w:left="4845" w:hanging="360"/>
      </w:pPr>
    </w:lvl>
    <w:lvl w:ilvl="7" w:tplc="041C0019" w:tentative="1">
      <w:start w:val="1"/>
      <w:numFmt w:val="lowerLetter"/>
      <w:lvlText w:val="%8."/>
      <w:lvlJc w:val="left"/>
      <w:pPr>
        <w:ind w:left="5565" w:hanging="360"/>
      </w:pPr>
    </w:lvl>
    <w:lvl w:ilvl="8" w:tplc="041C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1" w15:restartNumberingAfterBreak="0">
    <w:nsid w:val="3AA46A4D"/>
    <w:multiLevelType w:val="hybridMultilevel"/>
    <w:tmpl w:val="8D9AC0E2"/>
    <w:lvl w:ilvl="0" w:tplc="EFDC534A">
      <w:start w:val="1"/>
      <w:numFmt w:val="lowerLetter"/>
      <w:lvlText w:val="%1."/>
      <w:lvlJc w:val="left"/>
      <w:pPr>
        <w:ind w:left="525" w:hanging="360"/>
      </w:pPr>
      <w:rPr>
        <w:rFonts w:hint="default"/>
        <w:u w:val="single"/>
      </w:rPr>
    </w:lvl>
    <w:lvl w:ilvl="1" w:tplc="041C0019" w:tentative="1">
      <w:start w:val="1"/>
      <w:numFmt w:val="lowerLetter"/>
      <w:lvlText w:val="%2."/>
      <w:lvlJc w:val="left"/>
      <w:pPr>
        <w:ind w:left="1245" w:hanging="360"/>
      </w:pPr>
    </w:lvl>
    <w:lvl w:ilvl="2" w:tplc="041C001B" w:tentative="1">
      <w:start w:val="1"/>
      <w:numFmt w:val="lowerRoman"/>
      <w:lvlText w:val="%3."/>
      <w:lvlJc w:val="right"/>
      <w:pPr>
        <w:ind w:left="1965" w:hanging="180"/>
      </w:pPr>
    </w:lvl>
    <w:lvl w:ilvl="3" w:tplc="041C000F" w:tentative="1">
      <w:start w:val="1"/>
      <w:numFmt w:val="decimal"/>
      <w:lvlText w:val="%4."/>
      <w:lvlJc w:val="left"/>
      <w:pPr>
        <w:ind w:left="2685" w:hanging="360"/>
      </w:pPr>
    </w:lvl>
    <w:lvl w:ilvl="4" w:tplc="041C0019" w:tentative="1">
      <w:start w:val="1"/>
      <w:numFmt w:val="lowerLetter"/>
      <w:lvlText w:val="%5."/>
      <w:lvlJc w:val="left"/>
      <w:pPr>
        <w:ind w:left="3405" w:hanging="360"/>
      </w:pPr>
    </w:lvl>
    <w:lvl w:ilvl="5" w:tplc="041C001B" w:tentative="1">
      <w:start w:val="1"/>
      <w:numFmt w:val="lowerRoman"/>
      <w:lvlText w:val="%6."/>
      <w:lvlJc w:val="right"/>
      <w:pPr>
        <w:ind w:left="4125" w:hanging="180"/>
      </w:pPr>
    </w:lvl>
    <w:lvl w:ilvl="6" w:tplc="041C000F" w:tentative="1">
      <w:start w:val="1"/>
      <w:numFmt w:val="decimal"/>
      <w:lvlText w:val="%7."/>
      <w:lvlJc w:val="left"/>
      <w:pPr>
        <w:ind w:left="4845" w:hanging="360"/>
      </w:pPr>
    </w:lvl>
    <w:lvl w:ilvl="7" w:tplc="041C0019" w:tentative="1">
      <w:start w:val="1"/>
      <w:numFmt w:val="lowerLetter"/>
      <w:lvlText w:val="%8."/>
      <w:lvlJc w:val="left"/>
      <w:pPr>
        <w:ind w:left="5565" w:hanging="360"/>
      </w:pPr>
    </w:lvl>
    <w:lvl w:ilvl="8" w:tplc="041C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2" w15:restartNumberingAfterBreak="0">
    <w:nsid w:val="3D1517AF"/>
    <w:multiLevelType w:val="hybridMultilevel"/>
    <w:tmpl w:val="8D9AC0E2"/>
    <w:lvl w:ilvl="0" w:tplc="EFDC534A">
      <w:start w:val="1"/>
      <w:numFmt w:val="lowerLetter"/>
      <w:lvlText w:val="%1."/>
      <w:lvlJc w:val="left"/>
      <w:pPr>
        <w:ind w:left="525" w:hanging="360"/>
      </w:pPr>
      <w:rPr>
        <w:rFonts w:hint="default"/>
        <w:u w:val="single"/>
      </w:rPr>
    </w:lvl>
    <w:lvl w:ilvl="1" w:tplc="041C0019" w:tentative="1">
      <w:start w:val="1"/>
      <w:numFmt w:val="lowerLetter"/>
      <w:lvlText w:val="%2."/>
      <w:lvlJc w:val="left"/>
      <w:pPr>
        <w:ind w:left="1245" w:hanging="360"/>
      </w:pPr>
    </w:lvl>
    <w:lvl w:ilvl="2" w:tplc="041C001B" w:tentative="1">
      <w:start w:val="1"/>
      <w:numFmt w:val="lowerRoman"/>
      <w:lvlText w:val="%3."/>
      <w:lvlJc w:val="right"/>
      <w:pPr>
        <w:ind w:left="1965" w:hanging="180"/>
      </w:pPr>
    </w:lvl>
    <w:lvl w:ilvl="3" w:tplc="041C000F" w:tentative="1">
      <w:start w:val="1"/>
      <w:numFmt w:val="decimal"/>
      <w:lvlText w:val="%4."/>
      <w:lvlJc w:val="left"/>
      <w:pPr>
        <w:ind w:left="2685" w:hanging="360"/>
      </w:pPr>
    </w:lvl>
    <w:lvl w:ilvl="4" w:tplc="041C0019" w:tentative="1">
      <w:start w:val="1"/>
      <w:numFmt w:val="lowerLetter"/>
      <w:lvlText w:val="%5."/>
      <w:lvlJc w:val="left"/>
      <w:pPr>
        <w:ind w:left="3405" w:hanging="360"/>
      </w:pPr>
    </w:lvl>
    <w:lvl w:ilvl="5" w:tplc="041C001B" w:tentative="1">
      <w:start w:val="1"/>
      <w:numFmt w:val="lowerRoman"/>
      <w:lvlText w:val="%6."/>
      <w:lvlJc w:val="right"/>
      <w:pPr>
        <w:ind w:left="4125" w:hanging="180"/>
      </w:pPr>
    </w:lvl>
    <w:lvl w:ilvl="6" w:tplc="041C000F" w:tentative="1">
      <w:start w:val="1"/>
      <w:numFmt w:val="decimal"/>
      <w:lvlText w:val="%7."/>
      <w:lvlJc w:val="left"/>
      <w:pPr>
        <w:ind w:left="4845" w:hanging="360"/>
      </w:pPr>
    </w:lvl>
    <w:lvl w:ilvl="7" w:tplc="041C0019" w:tentative="1">
      <w:start w:val="1"/>
      <w:numFmt w:val="lowerLetter"/>
      <w:lvlText w:val="%8."/>
      <w:lvlJc w:val="left"/>
      <w:pPr>
        <w:ind w:left="5565" w:hanging="360"/>
      </w:pPr>
    </w:lvl>
    <w:lvl w:ilvl="8" w:tplc="041C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3" w15:restartNumberingAfterBreak="0">
    <w:nsid w:val="453E14CA"/>
    <w:multiLevelType w:val="hybridMultilevel"/>
    <w:tmpl w:val="7CEA9F4C"/>
    <w:lvl w:ilvl="0" w:tplc="D50226FC">
      <w:start w:val="1"/>
      <w:numFmt w:val="decimal"/>
      <w:lvlText w:val="%1.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900668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B92AA4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5C834E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22CB7F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5041FB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2CC708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948EBB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E945AB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A8F2229"/>
    <w:multiLevelType w:val="hybridMultilevel"/>
    <w:tmpl w:val="231EBA20"/>
    <w:lvl w:ilvl="0" w:tplc="B01A5332">
      <w:start w:val="6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78594710"/>
    <w:multiLevelType w:val="hybridMultilevel"/>
    <w:tmpl w:val="8D9AC0E2"/>
    <w:lvl w:ilvl="0" w:tplc="FFFFFFFF">
      <w:start w:val="1"/>
      <w:numFmt w:val="lowerLetter"/>
      <w:lvlText w:val="%1."/>
      <w:lvlJc w:val="left"/>
      <w:pPr>
        <w:ind w:left="525" w:hanging="360"/>
      </w:pPr>
      <w:rPr>
        <w:rFonts w:hint="default"/>
        <w:u w:val="single"/>
      </w:rPr>
    </w:lvl>
    <w:lvl w:ilvl="1" w:tplc="FFFFFFFF" w:tentative="1">
      <w:start w:val="1"/>
      <w:numFmt w:val="lowerLetter"/>
      <w:lvlText w:val="%2."/>
      <w:lvlJc w:val="left"/>
      <w:pPr>
        <w:ind w:left="1245" w:hanging="360"/>
      </w:pPr>
    </w:lvl>
    <w:lvl w:ilvl="2" w:tplc="FFFFFFFF" w:tentative="1">
      <w:start w:val="1"/>
      <w:numFmt w:val="lowerRoman"/>
      <w:lvlText w:val="%3."/>
      <w:lvlJc w:val="right"/>
      <w:pPr>
        <w:ind w:left="1965" w:hanging="180"/>
      </w:pPr>
    </w:lvl>
    <w:lvl w:ilvl="3" w:tplc="FFFFFFFF" w:tentative="1">
      <w:start w:val="1"/>
      <w:numFmt w:val="decimal"/>
      <w:lvlText w:val="%4."/>
      <w:lvlJc w:val="left"/>
      <w:pPr>
        <w:ind w:left="2685" w:hanging="360"/>
      </w:pPr>
    </w:lvl>
    <w:lvl w:ilvl="4" w:tplc="FFFFFFFF" w:tentative="1">
      <w:start w:val="1"/>
      <w:numFmt w:val="lowerLetter"/>
      <w:lvlText w:val="%5."/>
      <w:lvlJc w:val="left"/>
      <w:pPr>
        <w:ind w:left="3405" w:hanging="360"/>
      </w:pPr>
    </w:lvl>
    <w:lvl w:ilvl="5" w:tplc="FFFFFFFF" w:tentative="1">
      <w:start w:val="1"/>
      <w:numFmt w:val="lowerRoman"/>
      <w:lvlText w:val="%6."/>
      <w:lvlJc w:val="right"/>
      <w:pPr>
        <w:ind w:left="4125" w:hanging="180"/>
      </w:pPr>
    </w:lvl>
    <w:lvl w:ilvl="6" w:tplc="FFFFFFFF" w:tentative="1">
      <w:start w:val="1"/>
      <w:numFmt w:val="decimal"/>
      <w:lvlText w:val="%7."/>
      <w:lvlJc w:val="left"/>
      <w:pPr>
        <w:ind w:left="4845" w:hanging="360"/>
      </w:pPr>
    </w:lvl>
    <w:lvl w:ilvl="7" w:tplc="FFFFFFFF" w:tentative="1">
      <w:start w:val="1"/>
      <w:numFmt w:val="lowerLetter"/>
      <w:lvlText w:val="%8."/>
      <w:lvlJc w:val="left"/>
      <w:pPr>
        <w:ind w:left="5565" w:hanging="360"/>
      </w:pPr>
    </w:lvl>
    <w:lvl w:ilvl="8" w:tplc="FFFFFFFF" w:tentative="1">
      <w:start w:val="1"/>
      <w:numFmt w:val="lowerRoman"/>
      <w:lvlText w:val="%9."/>
      <w:lvlJc w:val="right"/>
      <w:pPr>
        <w:ind w:left="6285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8A5"/>
    <w:rsid w:val="0000793E"/>
    <w:rsid w:val="00013D5E"/>
    <w:rsid w:val="00044BA3"/>
    <w:rsid w:val="000569FC"/>
    <w:rsid w:val="00095DF7"/>
    <w:rsid w:val="000A2223"/>
    <w:rsid w:val="00107C75"/>
    <w:rsid w:val="001107D2"/>
    <w:rsid w:val="00115FD9"/>
    <w:rsid w:val="00125D53"/>
    <w:rsid w:val="001501D0"/>
    <w:rsid w:val="00170359"/>
    <w:rsid w:val="00185AB2"/>
    <w:rsid w:val="00190D18"/>
    <w:rsid w:val="001B3A82"/>
    <w:rsid w:val="001C1592"/>
    <w:rsid w:val="001C5885"/>
    <w:rsid w:val="001E5EFD"/>
    <w:rsid w:val="00211807"/>
    <w:rsid w:val="002262CE"/>
    <w:rsid w:val="00240222"/>
    <w:rsid w:val="00257963"/>
    <w:rsid w:val="0026011B"/>
    <w:rsid w:val="00260A0F"/>
    <w:rsid w:val="002770E3"/>
    <w:rsid w:val="00285079"/>
    <w:rsid w:val="00290D42"/>
    <w:rsid w:val="00294BCC"/>
    <w:rsid w:val="00297C4B"/>
    <w:rsid w:val="002B23EC"/>
    <w:rsid w:val="002C5807"/>
    <w:rsid w:val="002D40FF"/>
    <w:rsid w:val="002D4D48"/>
    <w:rsid w:val="00315C30"/>
    <w:rsid w:val="00335A0B"/>
    <w:rsid w:val="00342086"/>
    <w:rsid w:val="00343A30"/>
    <w:rsid w:val="0038405B"/>
    <w:rsid w:val="003B79DB"/>
    <w:rsid w:val="003C0578"/>
    <w:rsid w:val="003D65A8"/>
    <w:rsid w:val="003E2C64"/>
    <w:rsid w:val="003F52E7"/>
    <w:rsid w:val="00410F6C"/>
    <w:rsid w:val="004165E1"/>
    <w:rsid w:val="00432E98"/>
    <w:rsid w:val="0044486D"/>
    <w:rsid w:val="004551F4"/>
    <w:rsid w:val="00467EBF"/>
    <w:rsid w:val="00476C38"/>
    <w:rsid w:val="00477854"/>
    <w:rsid w:val="00482DA2"/>
    <w:rsid w:val="00486FFF"/>
    <w:rsid w:val="0049149F"/>
    <w:rsid w:val="0049638D"/>
    <w:rsid w:val="004A63E6"/>
    <w:rsid w:val="004A71C9"/>
    <w:rsid w:val="004C48CD"/>
    <w:rsid w:val="004C786E"/>
    <w:rsid w:val="004E5DBA"/>
    <w:rsid w:val="00533399"/>
    <w:rsid w:val="00533DD4"/>
    <w:rsid w:val="00535EA6"/>
    <w:rsid w:val="00545378"/>
    <w:rsid w:val="005474A8"/>
    <w:rsid w:val="005711BE"/>
    <w:rsid w:val="00583586"/>
    <w:rsid w:val="00597E7B"/>
    <w:rsid w:val="005C5712"/>
    <w:rsid w:val="005F11A2"/>
    <w:rsid w:val="005F196A"/>
    <w:rsid w:val="005F7C2C"/>
    <w:rsid w:val="00600257"/>
    <w:rsid w:val="006148A5"/>
    <w:rsid w:val="00623596"/>
    <w:rsid w:val="0063542F"/>
    <w:rsid w:val="0066007F"/>
    <w:rsid w:val="00672D9F"/>
    <w:rsid w:val="006A0223"/>
    <w:rsid w:val="006A4821"/>
    <w:rsid w:val="006D36F3"/>
    <w:rsid w:val="006D44EB"/>
    <w:rsid w:val="006D5EF1"/>
    <w:rsid w:val="0070047D"/>
    <w:rsid w:val="00734B51"/>
    <w:rsid w:val="00762A63"/>
    <w:rsid w:val="00786807"/>
    <w:rsid w:val="00797D54"/>
    <w:rsid w:val="007B45E7"/>
    <w:rsid w:val="007B6A47"/>
    <w:rsid w:val="007D265F"/>
    <w:rsid w:val="007D4CB4"/>
    <w:rsid w:val="007F5766"/>
    <w:rsid w:val="0081350C"/>
    <w:rsid w:val="00817F4B"/>
    <w:rsid w:val="00844D0C"/>
    <w:rsid w:val="00860E16"/>
    <w:rsid w:val="008D2396"/>
    <w:rsid w:val="008D39A5"/>
    <w:rsid w:val="00902465"/>
    <w:rsid w:val="009606EF"/>
    <w:rsid w:val="00962B99"/>
    <w:rsid w:val="0097185A"/>
    <w:rsid w:val="00983A31"/>
    <w:rsid w:val="00995458"/>
    <w:rsid w:val="009A0308"/>
    <w:rsid w:val="009B05EA"/>
    <w:rsid w:val="009D1DD7"/>
    <w:rsid w:val="009D2844"/>
    <w:rsid w:val="009F3119"/>
    <w:rsid w:val="00A24816"/>
    <w:rsid w:val="00A3407C"/>
    <w:rsid w:val="00A65842"/>
    <w:rsid w:val="00A8181F"/>
    <w:rsid w:val="00A878FD"/>
    <w:rsid w:val="00AA272D"/>
    <w:rsid w:val="00AA287C"/>
    <w:rsid w:val="00AB08C6"/>
    <w:rsid w:val="00AB4613"/>
    <w:rsid w:val="00AD726F"/>
    <w:rsid w:val="00B459AC"/>
    <w:rsid w:val="00B64A79"/>
    <w:rsid w:val="00B652AB"/>
    <w:rsid w:val="00B9420D"/>
    <w:rsid w:val="00BC2744"/>
    <w:rsid w:val="00BC2E83"/>
    <w:rsid w:val="00BC57BA"/>
    <w:rsid w:val="00BD070E"/>
    <w:rsid w:val="00BD2203"/>
    <w:rsid w:val="00BD766A"/>
    <w:rsid w:val="00BE1574"/>
    <w:rsid w:val="00C108B0"/>
    <w:rsid w:val="00C12377"/>
    <w:rsid w:val="00C14C06"/>
    <w:rsid w:val="00C5396C"/>
    <w:rsid w:val="00C662BE"/>
    <w:rsid w:val="00C667F7"/>
    <w:rsid w:val="00C84B7F"/>
    <w:rsid w:val="00CA7819"/>
    <w:rsid w:val="00CE709E"/>
    <w:rsid w:val="00CF03CB"/>
    <w:rsid w:val="00D13F64"/>
    <w:rsid w:val="00D1761D"/>
    <w:rsid w:val="00D3672F"/>
    <w:rsid w:val="00D37E09"/>
    <w:rsid w:val="00D44B4C"/>
    <w:rsid w:val="00D502DB"/>
    <w:rsid w:val="00D5132F"/>
    <w:rsid w:val="00D6694E"/>
    <w:rsid w:val="00D76C96"/>
    <w:rsid w:val="00DA5658"/>
    <w:rsid w:val="00E03470"/>
    <w:rsid w:val="00E125E4"/>
    <w:rsid w:val="00E42858"/>
    <w:rsid w:val="00E72839"/>
    <w:rsid w:val="00E87D1B"/>
    <w:rsid w:val="00EB0EC1"/>
    <w:rsid w:val="00EB2980"/>
    <w:rsid w:val="00EB3D18"/>
    <w:rsid w:val="00EC4A04"/>
    <w:rsid w:val="00EE62C8"/>
    <w:rsid w:val="00F0083D"/>
    <w:rsid w:val="00F109F2"/>
    <w:rsid w:val="00F11623"/>
    <w:rsid w:val="00F25FB8"/>
    <w:rsid w:val="00F66FBF"/>
    <w:rsid w:val="00FC7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70C7E8"/>
  <w15:chartTrackingRefBased/>
  <w15:docId w15:val="{663F095D-BB7E-4538-95D2-C8D0F67B5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paragraph" w:styleId="Heading3">
    <w:name w:val="heading 3"/>
    <w:next w:val="Normal"/>
    <w:link w:val="Heading3Char"/>
    <w:uiPriority w:val="9"/>
    <w:unhideWhenUsed/>
    <w:qFormat/>
    <w:rsid w:val="00C5396C"/>
    <w:pPr>
      <w:keepNext/>
      <w:keepLines/>
      <w:spacing w:after="115" w:line="258" w:lineRule="auto"/>
      <w:ind w:left="190" w:hanging="10"/>
      <w:outlineLvl w:val="2"/>
    </w:pPr>
    <w:rPr>
      <w:rFonts w:ascii="Times New Roman" w:eastAsia="Times New Roman" w:hAnsi="Times New Roman" w:cs="Times New Roman"/>
      <w:b/>
      <w:color w:val="000000"/>
      <w:sz w:val="24"/>
      <w:u w:val="single" w:color="000000"/>
      <w:lang w:val="sq-AL" w:eastAsia="sq-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3F6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C667F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667F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667F7"/>
    <w:rPr>
      <w:vertAlign w:val="superscript"/>
    </w:rPr>
  </w:style>
  <w:style w:type="character" w:styleId="Strong">
    <w:name w:val="Strong"/>
    <w:basedOn w:val="DefaultParagraphFont"/>
    <w:uiPriority w:val="22"/>
    <w:qFormat/>
    <w:rsid w:val="00C667F7"/>
    <w:rPr>
      <w:b/>
      <w:bCs/>
    </w:rPr>
  </w:style>
  <w:style w:type="paragraph" w:customStyle="1" w:styleId="BodyA">
    <w:name w:val="Body A"/>
    <w:rsid w:val="00C667F7"/>
    <w:pPr>
      <w:pBdr>
        <w:top w:val="nil"/>
        <w:left w:val="nil"/>
        <w:bottom w:val="nil"/>
        <w:right w:val="nil"/>
        <w:between w:val="nil"/>
        <w:bar w:val="nil"/>
      </w:pBdr>
      <w:spacing w:after="200" w:line="256" w:lineRule="auto"/>
    </w:pPr>
    <w:rPr>
      <w:rFonts w:ascii="Calibri" w:eastAsia="Arial Unicode MS" w:hAnsi="Calibri" w:cs="Arial Unicode MS"/>
      <w:color w:val="000000"/>
      <w:u w:color="000000"/>
      <w:bdr w:val="nil"/>
      <w14:textOutline w14:w="12700" w14:cap="flat" w14:cmpd="sng" w14:algn="ctr">
        <w14:noFill/>
        <w14:prstDash w14:val="solid"/>
        <w14:miter w14:lim="400000"/>
      </w14:textOutline>
    </w:rPr>
  </w:style>
  <w:style w:type="paragraph" w:styleId="NoSpacing">
    <w:name w:val="No Spacing"/>
    <w:uiPriority w:val="1"/>
    <w:qFormat/>
    <w:rsid w:val="00C667F7"/>
    <w:pPr>
      <w:spacing w:after="0" w:line="240" w:lineRule="auto"/>
    </w:pPr>
  </w:style>
  <w:style w:type="paragraph" w:styleId="ListParagraph">
    <w:name w:val="List Paragraph"/>
    <w:basedOn w:val="Normal"/>
    <w:link w:val="ListParagraphChar"/>
    <w:uiPriority w:val="34"/>
    <w:qFormat/>
    <w:rsid w:val="007F576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43A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3A30"/>
  </w:style>
  <w:style w:type="paragraph" w:styleId="Footer">
    <w:name w:val="footer"/>
    <w:basedOn w:val="Normal"/>
    <w:link w:val="FooterChar"/>
    <w:uiPriority w:val="99"/>
    <w:unhideWhenUsed/>
    <w:rsid w:val="00343A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3A30"/>
  </w:style>
  <w:style w:type="table" w:customStyle="1" w:styleId="TableGrid">
    <w:name w:val="TableGrid"/>
    <w:rsid w:val="00EB3D18"/>
    <w:pPr>
      <w:spacing w:after="0" w:line="240" w:lineRule="auto"/>
    </w:pPr>
    <w:rPr>
      <w:rFonts w:eastAsiaTheme="minorEastAsia"/>
      <w:lang w:val="sq-AL" w:eastAsia="sq-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ListParagraphChar">
    <w:name w:val="List Paragraph Char"/>
    <w:link w:val="ListParagraph"/>
    <w:uiPriority w:val="34"/>
    <w:locked/>
    <w:rsid w:val="00EB3D18"/>
  </w:style>
  <w:style w:type="character" w:customStyle="1" w:styleId="Heading3Char">
    <w:name w:val="Heading 3 Char"/>
    <w:basedOn w:val="DefaultParagraphFont"/>
    <w:link w:val="Heading3"/>
    <w:rsid w:val="00C5396C"/>
    <w:rPr>
      <w:rFonts w:ascii="Times New Roman" w:eastAsia="Times New Roman" w:hAnsi="Times New Roman" w:cs="Times New Roman"/>
      <w:b/>
      <w:color w:val="000000"/>
      <w:sz w:val="24"/>
      <w:u w:val="single" w:color="000000"/>
      <w:lang w:val="sq-AL" w:eastAsia="sq-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3F64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Hyperlink">
    <w:name w:val="Hyperlink"/>
    <w:basedOn w:val="DefaultParagraphFont"/>
    <w:uiPriority w:val="99"/>
    <w:unhideWhenUsed/>
    <w:rsid w:val="004551F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98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klp.al/wp-content/uploads/2022/05/Vendim-Nr.-95-dt.-09.05.2022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100</Nr_x002e__x0020_akti>
    <Data_x0020_e_x0020_Krijimit xmlns="0e656187-b300-4fb0-8bf4-3a50f872073c">2024-06-21T10:56:05Z</Data_x0020_e_x0020_Krijimit>
    <URL xmlns="0e656187-b300-4fb0-8bf4-3a50f872073c" xsi:nil="true"/>
    <Institucion_x0020_Pergjegjes xmlns="0e656187-b300-4fb0-8bf4-3a50f872073c">http://qbz.gov.al/resource/authority/legal-institution/23|keshilli-i-larte-i-prokurorise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2024-06-21T00:00:00Z</Date_x0020_protokolli>
    <Titulli xmlns="0e656187-b300-4fb0-8bf4-3a50f872073c">Për disa ndryshime në vendimin nr. 95, datë 9.5.2022 "Për miratimin e rregullores për vlerësimin etik dhe profesional të prokurorëve", të Këshillit të Lartë të Prokurorisë, i ndryshuar</Titulli>
    <Modifikuesi xmlns="0e656187-b300-4fb0-8bf4-3a50f872073c">entela.suli</Modifikuesi>
    <Nr_x002e__x0020_prot_x0020_QBZ xmlns="0e656187-b300-4fb0-8bf4-3a50f872073c">1117/1</Nr_x002e__x0020_prot_x0020_QBZ>
    <Data_x0020_e_x0020_Modifikimit xmlns="0e656187-b300-4fb0-8bf4-3a50f872073c">2024-06-24T10:29:31Z</Data_x0020_e_x0020_Modifikimit>
    <Dekretuar xmlns="0e656187-b300-4fb0-8bf4-3a50f872073c">false</Dekretuar>
    <Data xmlns="0e656187-b300-4fb0-8bf4-3a50f872073c">2024-06-18T00:00:00Z</Data>
    <Nr_x002e__x0020_protokolli_x0020_i_x0020_aktit xmlns="0e656187-b300-4fb0-8bf4-3a50f872073c">1126/2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29B589923394B31968D59E626CB5A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EF90A0-0592-4086-AA3E-D266BDA6E84C}">
  <ds:schemaRefs>
    <ds:schemaRef ds:uri="http://schemas.microsoft.com/office/2006/documentManagement/types"/>
    <ds:schemaRef ds:uri="http://purl.org/dc/terms/"/>
    <ds:schemaRef ds:uri="http://purl.org/dc/dcmitype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BF71A72-14D1-4321-B4CC-D7B68E13C3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088CCC-705A-49B1-A9D8-909D87E57A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773510C-DC2E-4BE2-95F0-89893F35C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792</Words>
  <Characters>4520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 95, datë 9.5.2022 "Për miratimin e rregullores për vlerësimin etik dhe profesional të prokurorëve", të Këshillit të Lartë të Prokurorisë, i ndryshuar</vt:lpstr>
    </vt:vector>
  </TitlesOfParts>
  <Company/>
  <LinksUpToDate>false</LinksUpToDate>
  <CharactersWithSpaces>5302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 95, datë 9.5.2022 "Për miratimin e rregullores për vlerësimin etik dhe profesional të prokurorëve", të Këshillit të Lartë të Prokurorisë, i ndryshuar</dc:title>
  <dc:creator>Olgert Rumnici</dc:creator>
  <cp:lastModifiedBy>Entela Suli</cp:lastModifiedBy>
  <cp:revision>31</cp:revision>
  <cp:lastPrinted>2024-06-18T10:40:00Z</cp:lastPrinted>
  <dcterms:created xsi:type="dcterms:W3CDTF">2024-06-21T09:57:00Z</dcterms:created>
  <dcterms:modified xsi:type="dcterms:W3CDTF">2024-06-24T09:32:00Z</dcterms:modified>
</cp:coreProperties>
</file>