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0869A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0528BBA2" w14:textId="2553F4A6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Nr. 330, </w:t>
      </w:r>
      <w:r w:rsidR="00EB7BB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</w:t>
      </w:r>
      <w:r w:rsidRPr="00EB5414">
        <w:rPr>
          <w:rFonts w:ascii="Garamond" w:hAnsi="Garamond" w:cs="Times New Roman"/>
          <w:b/>
          <w:color w:val="000000"/>
          <w:sz w:val="24"/>
          <w:szCs w:val="24"/>
          <w:lang w:val="sq-AL"/>
        </w:rPr>
        <w:t>atë 27.10.2025</w:t>
      </w:r>
    </w:p>
    <w:p w14:paraId="06B2E8BB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8970E3A" w14:textId="46B5A3F9" w:rsidR="00EB5414" w:rsidRPr="00EB5414" w:rsidRDefault="00EB5414" w:rsidP="00EB7BB7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NDRYSHIME NË VENDIMIN NR. 95, DATË 9.5.2022</w:t>
      </w:r>
      <w:r w:rsidR="00EB7B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EB541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“PËR MIRATIMIN E RREGULLORES PËR VLERËSIMIN ETIK DHE PROFESIONAL TË PROKURORËVE</w:t>
      </w:r>
      <w:r w:rsidR="00EB7BB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760974B3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3CEE89E" w14:textId="47E8E980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Bazuar në nenin 149/a, pika 1, germa “a”, të Kushtetutës të Republikës së Shqipërisë, në nenet 68 dhe vijues, të </w:t>
      </w:r>
      <w:r w:rsidR="00EB7BB7"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nr. 96/2016</w:t>
      </w:r>
      <w:r w:rsidR="00EB7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statusin e gjyqtarëve dhe të prokurorëve në Republikën e Shqipërisë”</w:t>
      </w:r>
      <w:r w:rsidR="00EB7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ndryshuar, në nenet 159, 184, germa “dh”, 189, pika 1, germa “c” dhe 190, pika 4, të </w:t>
      </w:r>
      <w:r w:rsidR="00EB7BB7"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nr. 115/2016</w:t>
      </w:r>
      <w:r w:rsidR="00EB7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organet e qeverisjes së sistemit të drejtësisë”, i ndryshuar</w:t>
      </w:r>
      <w:r w:rsidR="00EB7BB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propozim të Komisionit të Vlerësimit të Veprimtarisë Etike dhe Profesionale, Këshilli i Lartë i Prokurorisë,</w:t>
      </w:r>
    </w:p>
    <w:p w14:paraId="11DCC6E5" w14:textId="77777777" w:rsid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3BEDD54" w14:textId="5DC6FEF4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EB5414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362FC696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C3D9085" w14:textId="15BD34D0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 </w:t>
      </w:r>
      <w:r w:rsidR="00EB7BB7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endimin nr. 95, datë 9.5.2022, “Për miratimin e rregullores për vlerësimin etik dhe profesional të prokurorëve”, të Këshillit të Lartë të Prokurorisë, në </w:t>
      </w:r>
      <w:r w:rsidR="00EB7BB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neksin nr. 7 “Metodologjia e pikëzimit</w:t>
      </w:r>
      <w:r w:rsidR="0009742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përcaktimin e nivelit të vlerësimit të prokurorit të Prokurorisë së Apelit” në </w:t>
      </w:r>
      <w:r w:rsidR="00751790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jesën I, paragrafi 4</w:t>
      </w:r>
      <w:bookmarkStart w:id="0" w:name="_GoBack"/>
      <w:bookmarkEnd w:id="0"/>
      <w:r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751790"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Kriteri </w:t>
      </w:r>
      <w:r w:rsidR="00751790"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>aftësi</w:t>
      </w:r>
      <w:r w:rsidR="00475344"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751790"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51790"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personale dhe angazhimi profesional</w:t>
      </w:r>
      <w:r w:rsidR="0075179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nënkriterin C. Gatishmëria për t’u angazhuar në veprimtari të tjera, treguesit në germat </w:t>
      </w:r>
      <w:r w:rsidR="0075179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75179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751790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75179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ndryshohen si më poshtë:</w:t>
      </w:r>
    </w:p>
    <w:p w14:paraId="00DE1038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“b) Pjesëmarrja e prokurorit në veprimtari ndërinstitucionale për përmirësimin e sistemit të drejtësisë, në veprimtaritë për marrëdhëniet me publikun (10 pikë).</w:t>
      </w:r>
    </w:p>
    <w:p w14:paraId="6220D5E9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c) Publikimet ligjore akademike (5 pikë).”</w:t>
      </w:r>
    </w:p>
    <w:p w14:paraId="48C1CA5A" w14:textId="4CDEADC5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 </w:t>
      </w:r>
      <w:r w:rsidR="00751790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endimin nr. 95, datë 9.5.2022, “Për miratimin e rregullores për vlerësimin etik dhe profesional të prokurorëve”, të Këshillit të Lartë të Prokurorisë, në </w:t>
      </w:r>
      <w:r w:rsidR="0075179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neksin nr. 12 “Metodologjia e pikëzimit</w:t>
      </w:r>
      <w:r w:rsidR="0009742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qëllim përcaktimin e nivelit të vlerësimit të prokurorit të Prokurorisë së Përgjithshme”, në </w:t>
      </w:r>
      <w:r w:rsidR="00751790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jesën I, paragrafi 4, </w:t>
      </w:r>
      <w:r w:rsidR="00751790"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>Kriteri</w:t>
      </w:r>
      <w:r w:rsidR="00751790"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51790"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>aftësi</w:t>
      </w:r>
      <w:r w:rsidR="00475344"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751790"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personale</w:t>
      </w:r>
      <w:r w:rsidR="00751790"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angazhimi profesional</w:t>
      </w:r>
      <w:r w:rsidR="0075179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në nënkriterin C. Gatishmëria për t’u angazhuar në veprimtari të tjera, treguesit në germat </w:t>
      </w:r>
      <w:r w:rsidR="00EB7BB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EB7BB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EB7BB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EB7BB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ndryshohen si më poshtë:</w:t>
      </w:r>
    </w:p>
    <w:p w14:paraId="4D7CBE74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“b) Pjesëmarrja e prokurorit në veprimtari ndërinstitucionale për përmirësimin e sistemit të drejtësisë, në veprimtaritë për marrëdhëniet me publikun (10 pikë).</w:t>
      </w:r>
    </w:p>
    <w:p w14:paraId="45A34739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c) Publikimet ligjore akademike (5 pikë).”</w:t>
      </w:r>
    </w:p>
    <w:p w14:paraId="533F9E4B" w14:textId="3EFED369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3. Këto ndryshime reflektohen në të gjithë tekstin e Metodologjisë aty ku është e zbatueshme.</w:t>
      </w:r>
    </w:p>
    <w:p w14:paraId="3F040D72" w14:textId="72F6AE39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Ky </w:t>
      </w:r>
      <w:r w:rsidRPr="00A50F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 </w:t>
      </w:r>
      <w:r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hyn në </w:t>
      </w:r>
      <w:r w:rsidR="00A50F3C"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fuqi në </w:t>
      </w:r>
      <w:r w:rsidRPr="0047534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datën </w:t>
      </w:r>
      <w:r w:rsidRPr="00A50F3C">
        <w:rPr>
          <w:rFonts w:ascii="Garamond" w:hAnsi="Garamond" w:cs="Times New Roman"/>
          <w:color w:val="000000"/>
          <w:sz w:val="24"/>
          <w:szCs w:val="24"/>
          <w:lang w:val="sq-AL"/>
        </w:rPr>
        <w:t>e botimit në Fletoren Zyrtare dhe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publikohet në faqen zyrtare të internetit të Këshillit.</w:t>
      </w:r>
    </w:p>
    <w:p w14:paraId="1173F493" w14:textId="0A9FB16F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>U shpall në Tiranë, sot</w:t>
      </w:r>
      <w:r w:rsidR="00A259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B54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më 27.10.2025.</w:t>
      </w:r>
    </w:p>
    <w:p w14:paraId="287A549D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80CE120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EB5414">
        <w:rPr>
          <w:rFonts w:ascii="Garamond" w:hAnsi="Garamond" w:cs="Times New Roman"/>
          <w:bCs/>
          <w:sz w:val="24"/>
          <w:szCs w:val="24"/>
          <w:lang w:val="sq-AL"/>
        </w:rPr>
        <w:t>KRYETAR</w:t>
      </w:r>
    </w:p>
    <w:p w14:paraId="21257D84" w14:textId="77777777" w:rsidR="00EB5414" w:rsidRPr="00EB5414" w:rsidRDefault="00EB5414" w:rsidP="00EB541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B5414">
        <w:rPr>
          <w:rFonts w:ascii="Garamond" w:hAnsi="Garamond" w:cs="Times New Roman"/>
          <w:b/>
          <w:bCs/>
          <w:sz w:val="24"/>
          <w:szCs w:val="24"/>
          <w:lang w:val="sq-AL"/>
        </w:rPr>
        <w:t>Mirela Bogdani</w:t>
      </w:r>
    </w:p>
    <w:p w14:paraId="61A941DC" w14:textId="095CCCC4" w:rsidR="00F603AC" w:rsidRPr="00EB5414" w:rsidRDefault="00F603AC" w:rsidP="00EB5414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F603AC" w:rsidRPr="00EB5414" w:rsidSect="0016395A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52D67" w14:textId="77777777" w:rsidR="00475344" w:rsidRDefault="00475344" w:rsidP="001D2EAB">
      <w:pPr>
        <w:spacing w:after="0" w:line="240" w:lineRule="auto"/>
      </w:pPr>
      <w:r>
        <w:separator/>
      </w:r>
    </w:p>
  </w:endnote>
  <w:endnote w:type="continuationSeparator" w:id="0">
    <w:p w14:paraId="3B5D1C95" w14:textId="77777777" w:rsidR="00475344" w:rsidRDefault="00475344" w:rsidP="001D2EAB">
      <w:pPr>
        <w:spacing w:after="0" w:line="240" w:lineRule="auto"/>
      </w:pPr>
      <w:r>
        <w:continuationSeparator/>
      </w:r>
    </w:p>
  </w:endnote>
  <w:endnote w:type="continuationNotice" w:id="1">
    <w:p w14:paraId="6BE7625A" w14:textId="77777777" w:rsidR="00475344" w:rsidRDefault="004753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8090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6A83D2" w14:textId="6ADA7ECA" w:rsidR="00475344" w:rsidRDefault="004753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5E1D6E" w14:textId="77777777" w:rsidR="00475344" w:rsidRDefault="00475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5373B" w14:textId="77777777" w:rsidR="00475344" w:rsidRDefault="00475344" w:rsidP="001D2EAB">
      <w:pPr>
        <w:spacing w:after="0" w:line="240" w:lineRule="auto"/>
      </w:pPr>
      <w:r>
        <w:separator/>
      </w:r>
    </w:p>
  </w:footnote>
  <w:footnote w:type="continuationSeparator" w:id="0">
    <w:p w14:paraId="3FA9FEE4" w14:textId="77777777" w:rsidR="00475344" w:rsidRDefault="00475344" w:rsidP="001D2EAB">
      <w:pPr>
        <w:spacing w:after="0" w:line="240" w:lineRule="auto"/>
      </w:pPr>
      <w:r>
        <w:continuationSeparator/>
      </w:r>
    </w:p>
  </w:footnote>
  <w:footnote w:type="continuationNotice" w:id="1">
    <w:p w14:paraId="718439D0" w14:textId="77777777" w:rsidR="00475344" w:rsidRDefault="004753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F6C76"/>
    <w:multiLevelType w:val="hybridMultilevel"/>
    <w:tmpl w:val="7F64BF7A"/>
    <w:lvl w:ilvl="0" w:tplc="D1FA0E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40DF0"/>
    <w:multiLevelType w:val="hybridMultilevel"/>
    <w:tmpl w:val="DA3CF0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C244D"/>
    <w:multiLevelType w:val="hybridMultilevel"/>
    <w:tmpl w:val="F0C41B6A"/>
    <w:lvl w:ilvl="0" w:tplc="DB0E60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C30EA"/>
    <w:multiLevelType w:val="hybridMultilevel"/>
    <w:tmpl w:val="4334798C"/>
    <w:lvl w:ilvl="0" w:tplc="E9643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156EF2"/>
    <w:multiLevelType w:val="hybridMultilevel"/>
    <w:tmpl w:val="5B44D084"/>
    <w:lvl w:ilvl="0" w:tplc="FCE8E344">
      <w:start w:val="2"/>
      <w:numFmt w:val="bullet"/>
      <w:lvlText w:val="-"/>
      <w:lvlJc w:val="left"/>
      <w:pPr>
        <w:ind w:left="199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8" w:hanging="360"/>
      </w:pPr>
      <w:rPr>
        <w:rFonts w:ascii="Wingdings" w:hAnsi="Wingdings" w:hint="default"/>
      </w:rPr>
    </w:lvl>
  </w:abstractNum>
  <w:abstractNum w:abstractNumId="5" w15:restartNumberingAfterBreak="0">
    <w:nsid w:val="196A2FA4"/>
    <w:multiLevelType w:val="hybridMultilevel"/>
    <w:tmpl w:val="73027AAE"/>
    <w:lvl w:ilvl="0" w:tplc="906644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1C5F70"/>
    <w:multiLevelType w:val="hybridMultilevel"/>
    <w:tmpl w:val="8FAEA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F7E5E"/>
    <w:multiLevelType w:val="hybridMultilevel"/>
    <w:tmpl w:val="0A76D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22953"/>
    <w:multiLevelType w:val="hybridMultilevel"/>
    <w:tmpl w:val="613475E0"/>
    <w:lvl w:ilvl="0" w:tplc="91D2B50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96C6C"/>
    <w:multiLevelType w:val="hybridMultilevel"/>
    <w:tmpl w:val="A9F24088"/>
    <w:lvl w:ilvl="0" w:tplc="857C51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34C10"/>
    <w:multiLevelType w:val="hybridMultilevel"/>
    <w:tmpl w:val="73BEA776"/>
    <w:lvl w:ilvl="0" w:tplc="526EBA80">
      <w:start w:val="1"/>
      <w:numFmt w:val="lowerRoman"/>
      <w:lvlText w:val="%1)"/>
      <w:lvlJc w:val="left"/>
      <w:pPr>
        <w:ind w:left="21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1" w15:restartNumberingAfterBreak="0">
    <w:nsid w:val="2D1655D4"/>
    <w:multiLevelType w:val="hybridMultilevel"/>
    <w:tmpl w:val="CBCCC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C1D6B"/>
    <w:multiLevelType w:val="hybridMultilevel"/>
    <w:tmpl w:val="350A2440"/>
    <w:lvl w:ilvl="0" w:tplc="4C4ECA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86276"/>
    <w:multiLevelType w:val="hybridMultilevel"/>
    <w:tmpl w:val="8AAC5B7A"/>
    <w:lvl w:ilvl="0" w:tplc="C15EB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2C363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F4809"/>
    <w:multiLevelType w:val="hybridMultilevel"/>
    <w:tmpl w:val="E8602D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203B2C"/>
    <w:multiLevelType w:val="hybridMultilevel"/>
    <w:tmpl w:val="A73C4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9C4031"/>
    <w:multiLevelType w:val="hybridMultilevel"/>
    <w:tmpl w:val="400468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287ECC"/>
    <w:multiLevelType w:val="hybridMultilevel"/>
    <w:tmpl w:val="59E8B3FC"/>
    <w:lvl w:ilvl="0" w:tplc="875C52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042497"/>
    <w:multiLevelType w:val="hybridMultilevel"/>
    <w:tmpl w:val="F2B49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4E5268"/>
    <w:multiLevelType w:val="hybridMultilevel"/>
    <w:tmpl w:val="34EA45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C36C5"/>
    <w:multiLevelType w:val="hybridMultilevel"/>
    <w:tmpl w:val="EADCB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003C1C"/>
    <w:multiLevelType w:val="hybridMultilevel"/>
    <w:tmpl w:val="D3167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7A6C99"/>
    <w:multiLevelType w:val="hybridMultilevel"/>
    <w:tmpl w:val="3C0E3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1D1913"/>
    <w:multiLevelType w:val="multilevel"/>
    <w:tmpl w:val="5106D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0856FA"/>
    <w:multiLevelType w:val="hybridMultilevel"/>
    <w:tmpl w:val="B6BE2016"/>
    <w:lvl w:ilvl="0" w:tplc="1AF20B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170CBD"/>
    <w:multiLevelType w:val="hybridMultilevel"/>
    <w:tmpl w:val="CE6ED2B4"/>
    <w:lvl w:ilvl="0" w:tplc="24EA7E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891D91"/>
    <w:multiLevelType w:val="multilevel"/>
    <w:tmpl w:val="E4CC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0507897"/>
    <w:multiLevelType w:val="hybridMultilevel"/>
    <w:tmpl w:val="019C1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C4E21"/>
    <w:multiLevelType w:val="hybridMultilevel"/>
    <w:tmpl w:val="067AF8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4531A5"/>
    <w:multiLevelType w:val="hybridMultilevel"/>
    <w:tmpl w:val="2DBA9548"/>
    <w:lvl w:ilvl="0" w:tplc="231AFB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713EE8"/>
    <w:multiLevelType w:val="hybridMultilevel"/>
    <w:tmpl w:val="9C20F454"/>
    <w:lvl w:ilvl="0" w:tplc="74987B0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DC70F6D"/>
    <w:multiLevelType w:val="hybridMultilevel"/>
    <w:tmpl w:val="4A646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12"/>
  </w:num>
  <w:num w:numId="4">
    <w:abstractNumId w:val="25"/>
  </w:num>
  <w:num w:numId="5">
    <w:abstractNumId w:val="28"/>
  </w:num>
  <w:num w:numId="6">
    <w:abstractNumId w:val="13"/>
  </w:num>
  <w:num w:numId="7">
    <w:abstractNumId w:val="23"/>
  </w:num>
  <w:num w:numId="8">
    <w:abstractNumId w:val="27"/>
  </w:num>
  <w:num w:numId="9">
    <w:abstractNumId w:val="3"/>
  </w:num>
  <w:num w:numId="10">
    <w:abstractNumId w:val="17"/>
  </w:num>
  <w:num w:numId="11">
    <w:abstractNumId w:val="4"/>
  </w:num>
  <w:num w:numId="12">
    <w:abstractNumId w:val="14"/>
  </w:num>
  <w:num w:numId="13">
    <w:abstractNumId w:val="2"/>
  </w:num>
  <w:num w:numId="14">
    <w:abstractNumId w:val="19"/>
  </w:num>
  <w:num w:numId="15">
    <w:abstractNumId w:val="21"/>
  </w:num>
  <w:num w:numId="16">
    <w:abstractNumId w:val="15"/>
  </w:num>
  <w:num w:numId="17">
    <w:abstractNumId w:val="11"/>
  </w:num>
  <w:num w:numId="18">
    <w:abstractNumId w:val="18"/>
  </w:num>
  <w:num w:numId="19">
    <w:abstractNumId w:val="30"/>
  </w:num>
  <w:num w:numId="20">
    <w:abstractNumId w:val="5"/>
  </w:num>
  <w:num w:numId="21">
    <w:abstractNumId w:val="31"/>
  </w:num>
  <w:num w:numId="22">
    <w:abstractNumId w:val="8"/>
  </w:num>
  <w:num w:numId="23">
    <w:abstractNumId w:val="6"/>
  </w:num>
  <w:num w:numId="24">
    <w:abstractNumId w:val="16"/>
  </w:num>
  <w:num w:numId="25">
    <w:abstractNumId w:val="20"/>
  </w:num>
  <w:num w:numId="26">
    <w:abstractNumId w:val="24"/>
  </w:num>
  <w:num w:numId="27">
    <w:abstractNumId w:val="10"/>
  </w:num>
  <w:num w:numId="28">
    <w:abstractNumId w:val="0"/>
  </w:num>
  <w:num w:numId="29">
    <w:abstractNumId w:val="22"/>
  </w:num>
  <w:num w:numId="30">
    <w:abstractNumId w:val="7"/>
  </w:num>
  <w:num w:numId="31">
    <w:abstractNumId w:val="1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04"/>
    <w:rsid w:val="00000537"/>
    <w:rsid w:val="00001F8D"/>
    <w:rsid w:val="000068DD"/>
    <w:rsid w:val="00006F93"/>
    <w:rsid w:val="0001279D"/>
    <w:rsid w:val="00012A2A"/>
    <w:rsid w:val="00015B86"/>
    <w:rsid w:val="00015E90"/>
    <w:rsid w:val="00017782"/>
    <w:rsid w:val="0002263C"/>
    <w:rsid w:val="00026A22"/>
    <w:rsid w:val="00026BD5"/>
    <w:rsid w:val="00031DF0"/>
    <w:rsid w:val="00032C77"/>
    <w:rsid w:val="00033F77"/>
    <w:rsid w:val="00037605"/>
    <w:rsid w:val="000443A4"/>
    <w:rsid w:val="00055CA6"/>
    <w:rsid w:val="00057002"/>
    <w:rsid w:val="00060C30"/>
    <w:rsid w:val="000617A3"/>
    <w:rsid w:val="00062E32"/>
    <w:rsid w:val="000643DB"/>
    <w:rsid w:val="00067535"/>
    <w:rsid w:val="00073744"/>
    <w:rsid w:val="000760EF"/>
    <w:rsid w:val="000769AC"/>
    <w:rsid w:val="00084F67"/>
    <w:rsid w:val="000854F1"/>
    <w:rsid w:val="00093B76"/>
    <w:rsid w:val="00096758"/>
    <w:rsid w:val="00097424"/>
    <w:rsid w:val="0009766A"/>
    <w:rsid w:val="000A06E8"/>
    <w:rsid w:val="000A16A3"/>
    <w:rsid w:val="000A4F02"/>
    <w:rsid w:val="000B337A"/>
    <w:rsid w:val="000B50E6"/>
    <w:rsid w:val="000B5359"/>
    <w:rsid w:val="000C019D"/>
    <w:rsid w:val="000C50CF"/>
    <w:rsid w:val="000C7D33"/>
    <w:rsid w:val="000D0852"/>
    <w:rsid w:val="000D0A15"/>
    <w:rsid w:val="000D23B5"/>
    <w:rsid w:val="000E6A76"/>
    <w:rsid w:val="000F068B"/>
    <w:rsid w:val="000F0E5F"/>
    <w:rsid w:val="000F2648"/>
    <w:rsid w:val="000F5052"/>
    <w:rsid w:val="00107FB3"/>
    <w:rsid w:val="00111FBD"/>
    <w:rsid w:val="001136F2"/>
    <w:rsid w:val="00113831"/>
    <w:rsid w:val="001153F2"/>
    <w:rsid w:val="00122CA9"/>
    <w:rsid w:val="001253BE"/>
    <w:rsid w:val="0013028F"/>
    <w:rsid w:val="0013425D"/>
    <w:rsid w:val="00134877"/>
    <w:rsid w:val="00137371"/>
    <w:rsid w:val="00140795"/>
    <w:rsid w:val="00141B33"/>
    <w:rsid w:val="001428B6"/>
    <w:rsid w:val="001431E1"/>
    <w:rsid w:val="00144262"/>
    <w:rsid w:val="00145A96"/>
    <w:rsid w:val="00145C27"/>
    <w:rsid w:val="00162869"/>
    <w:rsid w:val="0016395A"/>
    <w:rsid w:val="00163CEF"/>
    <w:rsid w:val="00171628"/>
    <w:rsid w:val="0017553B"/>
    <w:rsid w:val="00182B80"/>
    <w:rsid w:val="001841FD"/>
    <w:rsid w:val="001847EB"/>
    <w:rsid w:val="00185FE8"/>
    <w:rsid w:val="00191738"/>
    <w:rsid w:val="0019450A"/>
    <w:rsid w:val="0019470B"/>
    <w:rsid w:val="0019741B"/>
    <w:rsid w:val="001A1DBB"/>
    <w:rsid w:val="001A23B2"/>
    <w:rsid w:val="001A3070"/>
    <w:rsid w:val="001A68E3"/>
    <w:rsid w:val="001B2C55"/>
    <w:rsid w:val="001B5A43"/>
    <w:rsid w:val="001B7789"/>
    <w:rsid w:val="001B77FC"/>
    <w:rsid w:val="001B7F92"/>
    <w:rsid w:val="001D2EAB"/>
    <w:rsid w:val="001D57B2"/>
    <w:rsid w:val="001D764B"/>
    <w:rsid w:val="001D7A62"/>
    <w:rsid w:val="001F14CB"/>
    <w:rsid w:val="001F1879"/>
    <w:rsid w:val="001F27BD"/>
    <w:rsid w:val="001F3BA8"/>
    <w:rsid w:val="001F7427"/>
    <w:rsid w:val="001F78BA"/>
    <w:rsid w:val="0020365B"/>
    <w:rsid w:val="00207865"/>
    <w:rsid w:val="00211D37"/>
    <w:rsid w:val="00212855"/>
    <w:rsid w:val="00212BD3"/>
    <w:rsid w:val="0021364C"/>
    <w:rsid w:val="00214FE1"/>
    <w:rsid w:val="00217123"/>
    <w:rsid w:val="002226D7"/>
    <w:rsid w:val="0022319F"/>
    <w:rsid w:val="00223591"/>
    <w:rsid w:val="00226739"/>
    <w:rsid w:val="002267EE"/>
    <w:rsid w:val="00231CAF"/>
    <w:rsid w:val="00235D41"/>
    <w:rsid w:val="00242406"/>
    <w:rsid w:val="00244BBF"/>
    <w:rsid w:val="0024574C"/>
    <w:rsid w:val="0024783F"/>
    <w:rsid w:val="00252BD4"/>
    <w:rsid w:val="00254E8A"/>
    <w:rsid w:val="002554E4"/>
    <w:rsid w:val="00262640"/>
    <w:rsid w:val="00267F5D"/>
    <w:rsid w:val="002712A9"/>
    <w:rsid w:val="0027159D"/>
    <w:rsid w:val="00272C98"/>
    <w:rsid w:val="00281DA7"/>
    <w:rsid w:val="0028293C"/>
    <w:rsid w:val="00282B32"/>
    <w:rsid w:val="00285231"/>
    <w:rsid w:val="00285A37"/>
    <w:rsid w:val="0029097E"/>
    <w:rsid w:val="00291113"/>
    <w:rsid w:val="00293568"/>
    <w:rsid w:val="00293E76"/>
    <w:rsid w:val="00295841"/>
    <w:rsid w:val="002A70F8"/>
    <w:rsid w:val="002B5D1E"/>
    <w:rsid w:val="002C0EDA"/>
    <w:rsid w:val="002C2C7D"/>
    <w:rsid w:val="002C554B"/>
    <w:rsid w:val="002C7D0A"/>
    <w:rsid w:val="002D402C"/>
    <w:rsid w:val="002D5465"/>
    <w:rsid w:val="002E7E99"/>
    <w:rsid w:val="002F2568"/>
    <w:rsid w:val="002F58D8"/>
    <w:rsid w:val="003003D2"/>
    <w:rsid w:val="00305BD4"/>
    <w:rsid w:val="00310C28"/>
    <w:rsid w:val="00312026"/>
    <w:rsid w:val="00314894"/>
    <w:rsid w:val="0031518F"/>
    <w:rsid w:val="0031568E"/>
    <w:rsid w:val="0031686C"/>
    <w:rsid w:val="00317B06"/>
    <w:rsid w:val="00320E2A"/>
    <w:rsid w:val="00321A66"/>
    <w:rsid w:val="0032358D"/>
    <w:rsid w:val="00325944"/>
    <w:rsid w:val="00327B40"/>
    <w:rsid w:val="00333198"/>
    <w:rsid w:val="0033491D"/>
    <w:rsid w:val="003429F2"/>
    <w:rsid w:val="003441E3"/>
    <w:rsid w:val="0034453F"/>
    <w:rsid w:val="003500D2"/>
    <w:rsid w:val="00353FEE"/>
    <w:rsid w:val="003570CA"/>
    <w:rsid w:val="00360A9D"/>
    <w:rsid w:val="00363CB4"/>
    <w:rsid w:val="00365BAB"/>
    <w:rsid w:val="0037297B"/>
    <w:rsid w:val="00372ACF"/>
    <w:rsid w:val="00374474"/>
    <w:rsid w:val="00374E44"/>
    <w:rsid w:val="0038044E"/>
    <w:rsid w:val="0038690E"/>
    <w:rsid w:val="00390822"/>
    <w:rsid w:val="00393463"/>
    <w:rsid w:val="00397FA3"/>
    <w:rsid w:val="003A06B6"/>
    <w:rsid w:val="003A1D20"/>
    <w:rsid w:val="003A5229"/>
    <w:rsid w:val="003A5EBE"/>
    <w:rsid w:val="003B2B06"/>
    <w:rsid w:val="003B2EA5"/>
    <w:rsid w:val="003B515E"/>
    <w:rsid w:val="003B7A79"/>
    <w:rsid w:val="003B7FAC"/>
    <w:rsid w:val="003C0B13"/>
    <w:rsid w:val="003C5F18"/>
    <w:rsid w:val="003C730B"/>
    <w:rsid w:val="003E04C2"/>
    <w:rsid w:val="003E04D2"/>
    <w:rsid w:val="003E4A94"/>
    <w:rsid w:val="003E4BC2"/>
    <w:rsid w:val="003E76A5"/>
    <w:rsid w:val="003F1627"/>
    <w:rsid w:val="003F1CF1"/>
    <w:rsid w:val="003F3DE1"/>
    <w:rsid w:val="003F62FD"/>
    <w:rsid w:val="003F6DF8"/>
    <w:rsid w:val="003F70A4"/>
    <w:rsid w:val="00402C09"/>
    <w:rsid w:val="00402D7F"/>
    <w:rsid w:val="0041090E"/>
    <w:rsid w:val="00412A32"/>
    <w:rsid w:val="00414C88"/>
    <w:rsid w:val="0042226A"/>
    <w:rsid w:val="00423DFD"/>
    <w:rsid w:val="00425624"/>
    <w:rsid w:val="004315F2"/>
    <w:rsid w:val="00435CF0"/>
    <w:rsid w:val="00437471"/>
    <w:rsid w:val="004404DC"/>
    <w:rsid w:val="0044389F"/>
    <w:rsid w:val="00446159"/>
    <w:rsid w:val="0045232F"/>
    <w:rsid w:val="00452A21"/>
    <w:rsid w:val="00452DA1"/>
    <w:rsid w:val="00454A2D"/>
    <w:rsid w:val="00457C74"/>
    <w:rsid w:val="00462183"/>
    <w:rsid w:val="00463E0C"/>
    <w:rsid w:val="0046477F"/>
    <w:rsid w:val="00470799"/>
    <w:rsid w:val="00470829"/>
    <w:rsid w:val="004727B3"/>
    <w:rsid w:val="00475344"/>
    <w:rsid w:val="00475D4B"/>
    <w:rsid w:val="00476139"/>
    <w:rsid w:val="004775FF"/>
    <w:rsid w:val="00482A81"/>
    <w:rsid w:val="004846B1"/>
    <w:rsid w:val="004861E4"/>
    <w:rsid w:val="00486F9E"/>
    <w:rsid w:val="00490896"/>
    <w:rsid w:val="00490E5C"/>
    <w:rsid w:val="004A7158"/>
    <w:rsid w:val="004B2773"/>
    <w:rsid w:val="004B2A47"/>
    <w:rsid w:val="004B4D9B"/>
    <w:rsid w:val="004B7BB0"/>
    <w:rsid w:val="004C007F"/>
    <w:rsid w:val="004C1AE9"/>
    <w:rsid w:val="004C3391"/>
    <w:rsid w:val="004C3E8A"/>
    <w:rsid w:val="004C78F7"/>
    <w:rsid w:val="004D0739"/>
    <w:rsid w:val="004D25CA"/>
    <w:rsid w:val="004D3AE5"/>
    <w:rsid w:val="004D756C"/>
    <w:rsid w:val="004F2CA7"/>
    <w:rsid w:val="004F5E6C"/>
    <w:rsid w:val="004F64B7"/>
    <w:rsid w:val="0050638F"/>
    <w:rsid w:val="00506FAB"/>
    <w:rsid w:val="00510E91"/>
    <w:rsid w:val="00511087"/>
    <w:rsid w:val="005114B1"/>
    <w:rsid w:val="00514E04"/>
    <w:rsid w:val="00515C5A"/>
    <w:rsid w:val="00520768"/>
    <w:rsid w:val="00522076"/>
    <w:rsid w:val="00523D76"/>
    <w:rsid w:val="0052656A"/>
    <w:rsid w:val="00527EEE"/>
    <w:rsid w:val="00527F40"/>
    <w:rsid w:val="0053036B"/>
    <w:rsid w:val="005355BB"/>
    <w:rsid w:val="00536227"/>
    <w:rsid w:val="00540629"/>
    <w:rsid w:val="00542A3B"/>
    <w:rsid w:val="00545003"/>
    <w:rsid w:val="0054749D"/>
    <w:rsid w:val="005477BA"/>
    <w:rsid w:val="0055064F"/>
    <w:rsid w:val="00555B23"/>
    <w:rsid w:val="00556A8B"/>
    <w:rsid w:val="00560205"/>
    <w:rsid w:val="00563DBF"/>
    <w:rsid w:val="00565C3A"/>
    <w:rsid w:val="005708A6"/>
    <w:rsid w:val="00571069"/>
    <w:rsid w:val="00574D69"/>
    <w:rsid w:val="00575644"/>
    <w:rsid w:val="005767D9"/>
    <w:rsid w:val="00580768"/>
    <w:rsid w:val="00580BE3"/>
    <w:rsid w:val="005834E7"/>
    <w:rsid w:val="00586F27"/>
    <w:rsid w:val="005927E6"/>
    <w:rsid w:val="00592B2B"/>
    <w:rsid w:val="00593385"/>
    <w:rsid w:val="00593B3C"/>
    <w:rsid w:val="00597458"/>
    <w:rsid w:val="005A070A"/>
    <w:rsid w:val="005A0D3C"/>
    <w:rsid w:val="005A2022"/>
    <w:rsid w:val="005A3B60"/>
    <w:rsid w:val="005A3CFF"/>
    <w:rsid w:val="005A4851"/>
    <w:rsid w:val="005A4B6F"/>
    <w:rsid w:val="005A5914"/>
    <w:rsid w:val="005A6CE6"/>
    <w:rsid w:val="005A7664"/>
    <w:rsid w:val="005A7F00"/>
    <w:rsid w:val="005B2442"/>
    <w:rsid w:val="005B49D6"/>
    <w:rsid w:val="005B4FAC"/>
    <w:rsid w:val="005B66E6"/>
    <w:rsid w:val="005C5350"/>
    <w:rsid w:val="005C670D"/>
    <w:rsid w:val="005C7F7A"/>
    <w:rsid w:val="005D0FB1"/>
    <w:rsid w:val="005D477A"/>
    <w:rsid w:val="005D5634"/>
    <w:rsid w:val="005E039F"/>
    <w:rsid w:val="005E541A"/>
    <w:rsid w:val="005F08D5"/>
    <w:rsid w:val="005F0CB7"/>
    <w:rsid w:val="005F2993"/>
    <w:rsid w:val="005F381F"/>
    <w:rsid w:val="005F3A04"/>
    <w:rsid w:val="00601AB5"/>
    <w:rsid w:val="006041DD"/>
    <w:rsid w:val="0060653D"/>
    <w:rsid w:val="00616579"/>
    <w:rsid w:val="00621B76"/>
    <w:rsid w:val="006223CD"/>
    <w:rsid w:val="00624A03"/>
    <w:rsid w:val="0063087D"/>
    <w:rsid w:val="00630B9B"/>
    <w:rsid w:val="00631835"/>
    <w:rsid w:val="00637767"/>
    <w:rsid w:val="00652C24"/>
    <w:rsid w:val="00660DAF"/>
    <w:rsid w:val="00664974"/>
    <w:rsid w:val="006649C0"/>
    <w:rsid w:val="0066766A"/>
    <w:rsid w:val="00670323"/>
    <w:rsid w:val="006734D1"/>
    <w:rsid w:val="00677281"/>
    <w:rsid w:val="006811DF"/>
    <w:rsid w:val="00681BB7"/>
    <w:rsid w:val="00683E87"/>
    <w:rsid w:val="00684374"/>
    <w:rsid w:val="006920DC"/>
    <w:rsid w:val="00695E94"/>
    <w:rsid w:val="00696C15"/>
    <w:rsid w:val="00697DC4"/>
    <w:rsid w:val="006A07E6"/>
    <w:rsid w:val="006A0CD0"/>
    <w:rsid w:val="006A2366"/>
    <w:rsid w:val="006A4867"/>
    <w:rsid w:val="006A5320"/>
    <w:rsid w:val="006A6087"/>
    <w:rsid w:val="006B03DD"/>
    <w:rsid w:val="006B0F72"/>
    <w:rsid w:val="006B21C2"/>
    <w:rsid w:val="006B5571"/>
    <w:rsid w:val="006B5D1C"/>
    <w:rsid w:val="006B676A"/>
    <w:rsid w:val="006C5473"/>
    <w:rsid w:val="006D1362"/>
    <w:rsid w:val="006D2168"/>
    <w:rsid w:val="006D6AB2"/>
    <w:rsid w:val="006E0EA6"/>
    <w:rsid w:val="006E4E88"/>
    <w:rsid w:val="006E64AA"/>
    <w:rsid w:val="006F3623"/>
    <w:rsid w:val="00700A42"/>
    <w:rsid w:val="0070192D"/>
    <w:rsid w:val="0071273D"/>
    <w:rsid w:val="00722621"/>
    <w:rsid w:val="00730C7A"/>
    <w:rsid w:val="007352A3"/>
    <w:rsid w:val="007416DD"/>
    <w:rsid w:val="00743163"/>
    <w:rsid w:val="0074476A"/>
    <w:rsid w:val="007514AA"/>
    <w:rsid w:val="00751790"/>
    <w:rsid w:val="007529A3"/>
    <w:rsid w:val="00756C83"/>
    <w:rsid w:val="00762B60"/>
    <w:rsid w:val="00764BC5"/>
    <w:rsid w:val="00773505"/>
    <w:rsid w:val="00775E9D"/>
    <w:rsid w:val="00776273"/>
    <w:rsid w:val="00776A95"/>
    <w:rsid w:val="00783239"/>
    <w:rsid w:val="00790F18"/>
    <w:rsid w:val="0079555B"/>
    <w:rsid w:val="00797E42"/>
    <w:rsid w:val="007A05DA"/>
    <w:rsid w:val="007A1DB6"/>
    <w:rsid w:val="007A2465"/>
    <w:rsid w:val="007A3AC5"/>
    <w:rsid w:val="007A6FFF"/>
    <w:rsid w:val="007A70F5"/>
    <w:rsid w:val="007A787C"/>
    <w:rsid w:val="007B2404"/>
    <w:rsid w:val="007B4068"/>
    <w:rsid w:val="007C3F99"/>
    <w:rsid w:val="007D15E6"/>
    <w:rsid w:val="007D4A74"/>
    <w:rsid w:val="007D4C6A"/>
    <w:rsid w:val="007E1D17"/>
    <w:rsid w:val="007E5CEB"/>
    <w:rsid w:val="007E743D"/>
    <w:rsid w:val="007E7540"/>
    <w:rsid w:val="007F09F3"/>
    <w:rsid w:val="007F26A9"/>
    <w:rsid w:val="007F5CE2"/>
    <w:rsid w:val="00806118"/>
    <w:rsid w:val="00806489"/>
    <w:rsid w:val="008109AF"/>
    <w:rsid w:val="008123BB"/>
    <w:rsid w:val="0081413B"/>
    <w:rsid w:val="00816960"/>
    <w:rsid w:val="00822158"/>
    <w:rsid w:val="008262CD"/>
    <w:rsid w:val="00833259"/>
    <w:rsid w:val="00833D76"/>
    <w:rsid w:val="008404D2"/>
    <w:rsid w:val="00843FD3"/>
    <w:rsid w:val="0084677E"/>
    <w:rsid w:val="00853751"/>
    <w:rsid w:val="00857DED"/>
    <w:rsid w:val="00860101"/>
    <w:rsid w:val="00861CFC"/>
    <w:rsid w:val="00863570"/>
    <w:rsid w:val="00863FB6"/>
    <w:rsid w:val="008670D4"/>
    <w:rsid w:val="00876DEB"/>
    <w:rsid w:val="00880A94"/>
    <w:rsid w:val="00885582"/>
    <w:rsid w:val="00885BF6"/>
    <w:rsid w:val="00890005"/>
    <w:rsid w:val="008917B9"/>
    <w:rsid w:val="00892B55"/>
    <w:rsid w:val="008A047C"/>
    <w:rsid w:val="008B05FC"/>
    <w:rsid w:val="008B215C"/>
    <w:rsid w:val="008B241D"/>
    <w:rsid w:val="008B2E58"/>
    <w:rsid w:val="008B3C6F"/>
    <w:rsid w:val="008B4056"/>
    <w:rsid w:val="008B48BA"/>
    <w:rsid w:val="008B5844"/>
    <w:rsid w:val="008C38F1"/>
    <w:rsid w:val="008C617C"/>
    <w:rsid w:val="008D1A0E"/>
    <w:rsid w:val="008D3CEE"/>
    <w:rsid w:val="008D45C6"/>
    <w:rsid w:val="008D789B"/>
    <w:rsid w:val="008D7A48"/>
    <w:rsid w:val="008E25AE"/>
    <w:rsid w:val="008E559B"/>
    <w:rsid w:val="008E6AC0"/>
    <w:rsid w:val="008E7811"/>
    <w:rsid w:val="008F0C9C"/>
    <w:rsid w:val="008F5257"/>
    <w:rsid w:val="008F6060"/>
    <w:rsid w:val="008F660A"/>
    <w:rsid w:val="00907E9A"/>
    <w:rsid w:val="00910821"/>
    <w:rsid w:val="009117DC"/>
    <w:rsid w:val="009118F7"/>
    <w:rsid w:val="00920A8F"/>
    <w:rsid w:val="00921B02"/>
    <w:rsid w:val="00923004"/>
    <w:rsid w:val="0092507F"/>
    <w:rsid w:val="009336BF"/>
    <w:rsid w:val="0093648D"/>
    <w:rsid w:val="0094041B"/>
    <w:rsid w:val="00942CAD"/>
    <w:rsid w:val="009448F7"/>
    <w:rsid w:val="00944D81"/>
    <w:rsid w:val="00946F9F"/>
    <w:rsid w:val="00947AE9"/>
    <w:rsid w:val="00950C28"/>
    <w:rsid w:val="009653CB"/>
    <w:rsid w:val="009714A9"/>
    <w:rsid w:val="00982ED0"/>
    <w:rsid w:val="00987929"/>
    <w:rsid w:val="00991777"/>
    <w:rsid w:val="00991F8A"/>
    <w:rsid w:val="00994D19"/>
    <w:rsid w:val="00997681"/>
    <w:rsid w:val="009A503E"/>
    <w:rsid w:val="009A6663"/>
    <w:rsid w:val="009A7583"/>
    <w:rsid w:val="009C03AE"/>
    <w:rsid w:val="009C0DA6"/>
    <w:rsid w:val="009C5794"/>
    <w:rsid w:val="009C5BD4"/>
    <w:rsid w:val="009C7686"/>
    <w:rsid w:val="009D0B04"/>
    <w:rsid w:val="009D1ACE"/>
    <w:rsid w:val="009D2E3B"/>
    <w:rsid w:val="009D39CA"/>
    <w:rsid w:val="009D3C60"/>
    <w:rsid w:val="009E0675"/>
    <w:rsid w:val="009E0AE9"/>
    <w:rsid w:val="009E0CDD"/>
    <w:rsid w:val="009E4A4F"/>
    <w:rsid w:val="009E53A3"/>
    <w:rsid w:val="009F0C1E"/>
    <w:rsid w:val="009F1CAF"/>
    <w:rsid w:val="009F3B97"/>
    <w:rsid w:val="009F6333"/>
    <w:rsid w:val="00A02781"/>
    <w:rsid w:val="00A04FEF"/>
    <w:rsid w:val="00A0629E"/>
    <w:rsid w:val="00A10783"/>
    <w:rsid w:val="00A111B8"/>
    <w:rsid w:val="00A11C45"/>
    <w:rsid w:val="00A1353C"/>
    <w:rsid w:val="00A15E4F"/>
    <w:rsid w:val="00A20EE6"/>
    <w:rsid w:val="00A25932"/>
    <w:rsid w:val="00A25A11"/>
    <w:rsid w:val="00A27A1E"/>
    <w:rsid w:val="00A35E0C"/>
    <w:rsid w:val="00A3687D"/>
    <w:rsid w:val="00A36ED9"/>
    <w:rsid w:val="00A37427"/>
    <w:rsid w:val="00A411AE"/>
    <w:rsid w:val="00A42452"/>
    <w:rsid w:val="00A50F3C"/>
    <w:rsid w:val="00A5473E"/>
    <w:rsid w:val="00A56C6B"/>
    <w:rsid w:val="00A64377"/>
    <w:rsid w:val="00A661B9"/>
    <w:rsid w:val="00A67625"/>
    <w:rsid w:val="00A70208"/>
    <w:rsid w:val="00A76AA6"/>
    <w:rsid w:val="00A76D8F"/>
    <w:rsid w:val="00A80C28"/>
    <w:rsid w:val="00A80F61"/>
    <w:rsid w:val="00A818B8"/>
    <w:rsid w:val="00A82F9F"/>
    <w:rsid w:val="00A84479"/>
    <w:rsid w:val="00A85193"/>
    <w:rsid w:val="00A87173"/>
    <w:rsid w:val="00A93712"/>
    <w:rsid w:val="00A9757B"/>
    <w:rsid w:val="00AA2A20"/>
    <w:rsid w:val="00AA2B2B"/>
    <w:rsid w:val="00AA3DA2"/>
    <w:rsid w:val="00AA3FF6"/>
    <w:rsid w:val="00AA7292"/>
    <w:rsid w:val="00AB59DA"/>
    <w:rsid w:val="00AC04C4"/>
    <w:rsid w:val="00AC4782"/>
    <w:rsid w:val="00AC5FAE"/>
    <w:rsid w:val="00AD0A84"/>
    <w:rsid w:val="00AD567B"/>
    <w:rsid w:val="00AD63B4"/>
    <w:rsid w:val="00AE2028"/>
    <w:rsid w:val="00AE77F6"/>
    <w:rsid w:val="00AF0F5B"/>
    <w:rsid w:val="00AF3E05"/>
    <w:rsid w:val="00AF6ECB"/>
    <w:rsid w:val="00B016A5"/>
    <w:rsid w:val="00B0464C"/>
    <w:rsid w:val="00B10CF6"/>
    <w:rsid w:val="00B13441"/>
    <w:rsid w:val="00B146A3"/>
    <w:rsid w:val="00B14BD9"/>
    <w:rsid w:val="00B17DE1"/>
    <w:rsid w:val="00B21413"/>
    <w:rsid w:val="00B23EE0"/>
    <w:rsid w:val="00B266EB"/>
    <w:rsid w:val="00B32A4C"/>
    <w:rsid w:val="00B36EB5"/>
    <w:rsid w:val="00B377A2"/>
    <w:rsid w:val="00B43D8E"/>
    <w:rsid w:val="00B45AC0"/>
    <w:rsid w:val="00B46834"/>
    <w:rsid w:val="00B47BFF"/>
    <w:rsid w:val="00B47C42"/>
    <w:rsid w:val="00B51D8B"/>
    <w:rsid w:val="00B54C25"/>
    <w:rsid w:val="00B57E61"/>
    <w:rsid w:val="00B67BA9"/>
    <w:rsid w:val="00B71B56"/>
    <w:rsid w:val="00B808E8"/>
    <w:rsid w:val="00B83AD4"/>
    <w:rsid w:val="00B85384"/>
    <w:rsid w:val="00B90C0C"/>
    <w:rsid w:val="00B96729"/>
    <w:rsid w:val="00BA1597"/>
    <w:rsid w:val="00BA2B12"/>
    <w:rsid w:val="00BA4ADE"/>
    <w:rsid w:val="00BA5826"/>
    <w:rsid w:val="00BA70F5"/>
    <w:rsid w:val="00BB3DD4"/>
    <w:rsid w:val="00BB406F"/>
    <w:rsid w:val="00BB557B"/>
    <w:rsid w:val="00BC39B3"/>
    <w:rsid w:val="00BC5EA8"/>
    <w:rsid w:val="00BC7033"/>
    <w:rsid w:val="00BC7BD1"/>
    <w:rsid w:val="00BD0656"/>
    <w:rsid w:val="00BD5631"/>
    <w:rsid w:val="00BD796E"/>
    <w:rsid w:val="00BE43DC"/>
    <w:rsid w:val="00BE4A9A"/>
    <w:rsid w:val="00BE5457"/>
    <w:rsid w:val="00BF1A72"/>
    <w:rsid w:val="00BF1B87"/>
    <w:rsid w:val="00BF6D42"/>
    <w:rsid w:val="00BF7B3D"/>
    <w:rsid w:val="00BF7C0C"/>
    <w:rsid w:val="00BF7E08"/>
    <w:rsid w:val="00C01A42"/>
    <w:rsid w:val="00C044C4"/>
    <w:rsid w:val="00C0588E"/>
    <w:rsid w:val="00C10AF1"/>
    <w:rsid w:val="00C10B52"/>
    <w:rsid w:val="00C13A0A"/>
    <w:rsid w:val="00C14E4D"/>
    <w:rsid w:val="00C21FE9"/>
    <w:rsid w:val="00C23855"/>
    <w:rsid w:val="00C26896"/>
    <w:rsid w:val="00C273E5"/>
    <w:rsid w:val="00C30945"/>
    <w:rsid w:val="00C314AB"/>
    <w:rsid w:val="00C336E0"/>
    <w:rsid w:val="00C35430"/>
    <w:rsid w:val="00C35C50"/>
    <w:rsid w:val="00C476F8"/>
    <w:rsid w:val="00C47FCD"/>
    <w:rsid w:val="00C5086B"/>
    <w:rsid w:val="00C521D0"/>
    <w:rsid w:val="00C53639"/>
    <w:rsid w:val="00C64023"/>
    <w:rsid w:val="00C678CA"/>
    <w:rsid w:val="00C73E64"/>
    <w:rsid w:val="00C80C38"/>
    <w:rsid w:val="00C820DA"/>
    <w:rsid w:val="00C82A2A"/>
    <w:rsid w:val="00C8367C"/>
    <w:rsid w:val="00C86127"/>
    <w:rsid w:val="00C87249"/>
    <w:rsid w:val="00C91E3B"/>
    <w:rsid w:val="00C93CB5"/>
    <w:rsid w:val="00CA11C1"/>
    <w:rsid w:val="00CA11D6"/>
    <w:rsid w:val="00CA1A8E"/>
    <w:rsid w:val="00CA3EDF"/>
    <w:rsid w:val="00CA77D7"/>
    <w:rsid w:val="00CB53CC"/>
    <w:rsid w:val="00CB5D5C"/>
    <w:rsid w:val="00CC0788"/>
    <w:rsid w:val="00CC23AC"/>
    <w:rsid w:val="00CC793B"/>
    <w:rsid w:val="00CD05F1"/>
    <w:rsid w:val="00CD0822"/>
    <w:rsid w:val="00CD308B"/>
    <w:rsid w:val="00CD32FE"/>
    <w:rsid w:val="00CE0FA4"/>
    <w:rsid w:val="00CE0FD7"/>
    <w:rsid w:val="00CE5DF4"/>
    <w:rsid w:val="00CE7CD4"/>
    <w:rsid w:val="00CF0241"/>
    <w:rsid w:val="00CF1254"/>
    <w:rsid w:val="00CF1A2D"/>
    <w:rsid w:val="00CF2D33"/>
    <w:rsid w:val="00CF5727"/>
    <w:rsid w:val="00CF6E5C"/>
    <w:rsid w:val="00CF78F0"/>
    <w:rsid w:val="00D00D3D"/>
    <w:rsid w:val="00D05331"/>
    <w:rsid w:val="00D2004D"/>
    <w:rsid w:val="00D21233"/>
    <w:rsid w:val="00D31B47"/>
    <w:rsid w:val="00D33112"/>
    <w:rsid w:val="00D36D75"/>
    <w:rsid w:val="00D426BC"/>
    <w:rsid w:val="00D478D9"/>
    <w:rsid w:val="00D560C4"/>
    <w:rsid w:val="00D56B28"/>
    <w:rsid w:val="00D57120"/>
    <w:rsid w:val="00D573DF"/>
    <w:rsid w:val="00D61F10"/>
    <w:rsid w:val="00D63C82"/>
    <w:rsid w:val="00D64555"/>
    <w:rsid w:val="00D7072A"/>
    <w:rsid w:val="00D7319E"/>
    <w:rsid w:val="00D73B8C"/>
    <w:rsid w:val="00D7476A"/>
    <w:rsid w:val="00D75278"/>
    <w:rsid w:val="00D7750C"/>
    <w:rsid w:val="00D77F2F"/>
    <w:rsid w:val="00D80E53"/>
    <w:rsid w:val="00D8259C"/>
    <w:rsid w:val="00D8363D"/>
    <w:rsid w:val="00D84EBA"/>
    <w:rsid w:val="00D92DFB"/>
    <w:rsid w:val="00D93CE2"/>
    <w:rsid w:val="00D94E82"/>
    <w:rsid w:val="00D9632A"/>
    <w:rsid w:val="00DA2A38"/>
    <w:rsid w:val="00DA36E2"/>
    <w:rsid w:val="00DA56B9"/>
    <w:rsid w:val="00DB1E8D"/>
    <w:rsid w:val="00DB216F"/>
    <w:rsid w:val="00DB5419"/>
    <w:rsid w:val="00DC4424"/>
    <w:rsid w:val="00DC790B"/>
    <w:rsid w:val="00DD0BB8"/>
    <w:rsid w:val="00DD0EB0"/>
    <w:rsid w:val="00DD634F"/>
    <w:rsid w:val="00DE2314"/>
    <w:rsid w:val="00DE3A22"/>
    <w:rsid w:val="00DE5557"/>
    <w:rsid w:val="00DE639A"/>
    <w:rsid w:val="00DF0FF9"/>
    <w:rsid w:val="00DF62E6"/>
    <w:rsid w:val="00E01718"/>
    <w:rsid w:val="00E01DE4"/>
    <w:rsid w:val="00E04423"/>
    <w:rsid w:val="00E069F9"/>
    <w:rsid w:val="00E13F73"/>
    <w:rsid w:val="00E143DD"/>
    <w:rsid w:val="00E204A4"/>
    <w:rsid w:val="00E25609"/>
    <w:rsid w:val="00E26EC2"/>
    <w:rsid w:val="00E330CB"/>
    <w:rsid w:val="00E33832"/>
    <w:rsid w:val="00E372D3"/>
    <w:rsid w:val="00E40FD0"/>
    <w:rsid w:val="00E46106"/>
    <w:rsid w:val="00E52C5B"/>
    <w:rsid w:val="00E54849"/>
    <w:rsid w:val="00E561DA"/>
    <w:rsid w:val="00E62A5A"/>
    <w:rsid w:val="00E7019A"/>
    <w:rsid w:val="00E70A14"/>
    <w:rsid w:val="00E715C0"/>
    <w:rsid w:val="00E73EF3"/>
    <w:rsid w:val="00E76357"/>
    <w:rsid w:val="00E765B0"/>
    <w:rsid w:val="00E841CB"/>
    <w:rsid w:val="00E84B09"/>
    <w:rsid w:val="00E864FD"/>
    <w:rsid w:val="00E910BE"/>
    <w:rsid w:val="00E94498"/>
    <w:rsid w:val="00EA10A8"/>
    <w:rsid w:val="00EA5074"/>
    <w:rsid w:val="00EA5378"/>
    <w:rsid w:val="00EA548E"/>
    <w:rsid w:val="00EA55D2"/>
    <w:rsid w:val="00EB5414"/>
    <w:rsid w:val="00EB7BB7"/>
    <w:rsid w:val="00EC18C8"/>
    <w:rsid w:val="00EC2B77"/>
    <w:rsid w:val="00EC2E39"/>
    <w:rsid w:val="00EC3633"/>
    <w:rsid w:val="00EC40FB"/>
    <w:rsid w:val="00ED02FE"/>
    <w:rsid w:val="00ED08A5"/>
    <w:rsid w:val="00ED7EAC"/>
    <w:rsid w:val="00EE09A3"/>
    <w:rsid w:val="00EE4427"/>
    <w:rsid w:val="00EF012A"/>
    <w:rsid w:val="00EF128D"/>
    <w:rsid w:val="00EF1E03"/>
    <w:rsid w:val="00EF2651"/>
    <w:rsid w:val="00EF2EC7"/>
    <w:rsid w:val="00EF533A"/>
    <w:rsid w:val="00EF5662"/>
    <w:rsid w:val="00F00561"/>
    <w:rsid w:val="00F012E6"/>
    <w:rsid w:val="00F01ADF"/>
    <w:rsid w:val="00F027DA"/>
    <w:rsid w:val="00F031CC"/>
    <w:rsid w:val="00F0596E"/>
    <w:rsid w:val="00F21DED"/>
    <w:rsid w:val="00F23505"/>
    <w:rsid w:val="00F257C6"/>
    <w:rsid w:val="00F27F3E"/>
    <w:rsid w:val="00F3235C"/>
    <w:rsid w:val="00F416C5"/>
    <w:rsid w:val="00F41ACC"/>
    <w:rsid w:val="00F41B63"/>
    <w:rsid w:val="00F508DC"/>
    <w:rsid w:val="00F565E3"/>
    <w:rsid w:val="00F5776F"/>
    <w:rsid w:val="00F577E1"/>
    <w:rsid w:val="00F60252"/>
    <w:rsid w:val="00F603AC"/>
    <w:rsid w:val="00F60F82"/>
    <w:rsid w:val="00F649FB"/>
    <w:rsid w:val="00F6703B"/>
    <w:rsid w:val="00F713EA"/>
    <w:rsid w:val="00F71823"/>
    <w:rsid w:val="00F7397E"/>
    <w:rsid w:val="00F7632F"/>
    <w:rsid w:val="00F90525"/>
    <w:rsid w:val="00F929DF"/>
    <w:rsid w:val="00F93122"/>
    <w:rsid w:val="00F945C9"/>
    <w:rsid w:val="00FA601C"/>
    <w:rsid w:val="00FB0E17"/>
    <w:rsid w:val="00FB3623"/>
    <w:rsid w:val="00FB5947"/>
    <w:rsid w:val="00FC2206"/>
    <w:rsid w:val="00FC30AC"/>
    <w:rsid w:val="00FC44F6"/>
    <w:rsid w:val="00FC5872"/>
    <w:rsid w:val="00FC615A"/>
    <w:rsid w:val="00FC794B"/>
    <w:rsid w:val="00FD47DE"/>
    <w:rsid w:val="00FD4821"/>
    <w:rsid w:val="00FD4D8D"/>
    <w:rsid w:val="00FE053C"/>
    <w:rsid w:val="00FE42CD"/>
    <w:rsid w:val="00FE5592"/>
    <w:rsid w:val="00FE592B"/>
    <w:rsid w:val="00FF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15D1D"/>
  <w15:chartTrackingRefBased/>
  <w15:docId w15:val="{98B3C18B-C019-4120-BFEB-F04D77B2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489"/>
  </w:style>
  <w:style w:type="paragraph" w:styleId="Heading1">
    <w:name w:val="heading 1"/>
    <w:basedOn w:val="Normal"/>
    <w:link w:val="Heading1Char"/>
    <w:uiPriority w:val="99"/>
    <w:qFormat/>
    <w:rsid w:val="001847EB"/>
    <w:pPr>
      <w:widowControl w:val="0"/>
      <w:autoSpaceDE w:val="0"/>
      <w:autoSpaceDN w:val="0"/>
      <w:spacing w:after="0" w:line="240" w:lineRule="auto"/>
      <w:ind w:left="1078" w:right="4812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E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EAB"/>
  </w:style>
  <w:style w:type="paragraph" w:styleId="Footer">
    <w:name w:val="footer"/>
    <w:basedOn w:val="Normal"/>
    <w:link w:val="FooterChar"/>
    <w:uiPriority w:val="99"/>
    <w:unhideWhenUsed/>
    <w:rsid w:val="001D2E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EAB"/>
  </w:style>
  <w:style w:type="character" w:styleId="Hyperlink">
    <w:name w:val="Hyperlink"/>
    <w:basedOn w:val="DefaultParagraphFont"/>
    <w:uiPriority w:val="99"/>
    <w:unhideWhenUsed/>
    <w:rsid w:val="001D2EA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50C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B0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0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0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0E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E1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5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353FEE"/>
    <w:rPr>
      <w:b/>
      <w:bCs/>
    </w:rPr>
  </w:style>
  <w:style w:type="character" w:styleId="Emphasis">
    <w:name w:val="Emphasis"/>
    <w:basedOn w:val="DefaultParagraphFont"/>
    <w:uiPriority w:val="20"/>
    <w:qFormat/>
    <w:rsid w:val="00353FEE"/>
    <w:rPr>
      <w:i/>
      <w:iCs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F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F62F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5D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9675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E4BC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54A2D"/>
    <w:pPr>
      <w:spacing w:after="0" w:line="240" w:lineRule="auto"/>
    </w:pPr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9"/>
    <w:rsid w:val="001847EB"/>
    <w:rPr>
      <w:rFonts w:ascii="Times New Roman" w:eastAsia="Times New Roman" w:hAnsi="Times New Roman" w:cs="Times New Roman"/>
      <w:b/>
      <w:bCs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2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0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0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9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2953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00918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58977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26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2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7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95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9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8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5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6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70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6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94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8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82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2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41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3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96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2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71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9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07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2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90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7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17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4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55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7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8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08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57396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56317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186135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49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23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76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5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0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83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00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16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2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0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86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7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4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11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40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7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158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3905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84876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97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20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75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55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13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97163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4483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85341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12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4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72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7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9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9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7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8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43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8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83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9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0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44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68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04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88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3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CA1B1943FC47718DEB00D5B140C9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2025-10-30T12:55:27Z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disa ndryshime në vendimin nr. 95, datë 9.5.2022, "Për miratimin e rregullores për vlerësimin etik dhe profesional të prokurorëve"</Titulli>
    <Modifikuesi xmlns="0e656187-b300-4fb0-8bf4-3a50f872073c">jorina.kryeziu</Modifikuesi>
    <Nr_x002e__x0020_prot_x0020_QBZ xmlns="0e656187-b300-4fb0-8bf4-3a50f872073c">1799/1</Nr_x002e__x0020_prot_x0020_QBZ>
    <Data_x0020_e_x0020_Modifikimit xmlns="0e656187-b300-4fb0-8bf4-3a50f872073c">2025-10-31T10:45:52Z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2689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CA1B1943FC47718DEB00D5B140C9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C644CAA-70DB-403F-BFF6-6F104234EF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6FDC1D-6312-4414-B428-18E150180EE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FDC3A25-F735-43BE-A87A-8827303CBC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9725D7-D886-4657-8FCE-802E0F4B0FF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4839D9-6429-40EF-BCC2-8FD65B2F4D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95, datë 9.5.2022, "Për miratimin e rregullores për vlerësimin etik dhe profesional të prokurorëve"</vt:lpstr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95, datë 9.5.2022, "Për miratimin e rregullores për vlerësimin etik dhe profesional të prokurorëve"</dc:title>
  <dc:creator>Xhensjana Vathi</dc:creator>
  <cp:lastModifiedBy>Valeta Kaftalli</cp:lastModifiedBy>
  <cp:revision>13</cp:revision>
  <cp:lastPrinted>2025-10-29T08:42:00Z</cp:lastPrinted>
  <dcterms:created xsi:type="dcterms:W3CDTF">2025-10-30T12:00:00Z</dcterms:created>
  <dcterms:modified xsi:type="dcterms:W3CDTF">2025-11-03T10:10:00Z</dcterms:modified>
</cp:coreProperties>
</file>