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7CB" w:rsidRPr="007D0AE7" w:rsidRDefault="00A277CB" w:rsidP="00A277CB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A277CB" w:rsidRPr="007D0AE7" w:rsidRDefault="00A277CB" w:rsidP="00A277CB">
      <w:pPr>
        <w:pStyle w:val="NumriData"/>
        <w:rPr>
          <w:lang w:val="it-IT"/>
        </w:rPr>
      </w:pPr>
      <w:r w:rsidRPr="007D0AE7">
        <w:rPr>
          <w:lang w:val="it-IT"/>
        </w:rPr>
        <w:t>Nr.178, d</w:t>
      </w:r>
      <w:r w:rsidR="00F163BF">
        <w:rPr>
          <w:lang w:val="it-IT"/>
        </w:rPr>
        <w:t>a</w:t>
      </w:r>
      <w:r w:rsidRPr="007D0AE7">
        <w:rPr>
          <w:lang w:val="it-IT"/>
        </w:rPr>
        <w:t>të 25.5.1990</w:t>
      </w:r>
    </w:p>
    <w:p w:rsidR="00A277CB" w:rsidRPr="007D0AE7" w:rsidRDefault="00A277CB" w:rsidP="00A277CB">
      <w:pPr>
        <w:pStyle w:val="Paragrafi"/>
        <w:rPr>
          <w:lang w:val="it-IT"/>
        </w:rPr>
      </w:pPr>
    </w:p>
    <w:p w:rsidR="00A277CB" w:rsidRPr="007D0AE7" w:rsidRDefault="00A277CB" w:rsidP="00A277CB">
      <w:pPr>
        <w:pStyle w:val="Titulli"/>
        <w:rPr>
          <w:lang w:val="it-IT"/>
        </w:rPr>
      </w:pPr>
      <w:r w:rsidRPr="007D0AE7">
        <w:rPr>
          <w:lang w:val="it-IT"/>
        </w:rPr>
        <w:t>PËR NJË NDRYSHIM NË URDHËRESËN E KËSHILLIT TËINISTAVE NR.1, D</w:t>
      </w:r>
      <w:r w:rsidR="00347406">
        <w:rPr>
          <w:lang w:val="it-IT"/>
        </w:rPr>
        <w:t>a</w:t>
      </w:r>
      <w:r w:rsidRPr="007D0AE7">
        <w:rPr>
          <w:lang w:val="it-IT"/>
        </w:rPr>
        <w:t>TË 2.4.1975 “PËR KRIJIMIN DHE PËRDORIMIN E FONDIT TË AMORTIZIMIT NË NDËRMARRJE”</w:t>
      </w:r>
    </w:p>
    <w:p w:rsidR="00A277CB" w:rsidRPr="007D0AE7" w:rsidRDefault="00A277CB" w:rsidP="00A277CB">
      <w:pPr>
        <w:pStyle w:val="Paragrafi"/>
        <w:rPr>
          <w:lang w:val="it-IT"/>
        </w:rPr>
      </w:pPr>
    </w:p>
    <w:p w:rsidR="00A277CB" w:rsidRPr="007D0AE7" w:rsidRDefault="00A277CB" w:rsidP="00A277CB">
      <w:pPr>
        <w:pStyle w:val="BazLigjPropozues"/>
        <w:rPr>
          <w:lang w:val="it-IT"/>
        </w:rPr>
      </w:pPr>
      <w:r w:rsidRPr="007D0AE7">
        <w:rPr>
          <w:lang w:val="it-IT"/>
        </w:rPr>
        <w:t>Me propozimin e Ministrisë së Financave, Këshilli i Ministave</w:t>
      </w:r>
    </w:p>
    <w:p w:rsidR="00A277CB" w:rsidRPr="007D0AE7" w:rsidRDefault="00A277CB" w:rsidP="00A277CB">
      <w:pPr>
        <w:pStyle w:val="Paragrafi"/>
        <w:rPr>
          <w:lang w:val="it-IT"/>
        </w:rPr>
      </w:pPr>
    </w:p>
    <w:p w:rsidR="00A277CB" w:rsidRPr="007D0AE7" w:rsidRDefault="00A277CB" w:rsidP="00A277CB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A277CB" w:rsidRPr="007D0AE7" w:rsidRDefault="00A277CB" w:rsidP="00A277CB">
      <w:pPr>
        <w:pStyle w:val="Paragrafi"/>
        <w:rPr>
          <w:lang w:val="it-IT"/>
        </w:rPr>
      </w:pPr>
    </w:p>
    <w:p w:rsidR="00A277CB" w:rsidRPr="007D0AE7" w:rsidRDefault="00A277CB" w:rsidP="00A277CB">
      <w:pPr>
        <w:pStyle w:val="Paragrafi"/>
        <w:rPr>
          <w:lang w:val="it-IT"/>
        </w:rPr>
      </w:pPr>
      <w:r w:rsidRPr="007D0AE7">
        <w:rPr>
          <w:lang w:val="it-IT"/>
        </w:rPr>
        <w:t>Në urdhëresën e Këshlit të Minista</w:t>
      </w:r>
      <w:r>
        <w:rPr>
          <w:lang w:val="it-IT"/>
        </w:rPr>
        <w:t>ve nr.1, datë 2.4.1975, neni 6 n</w:t>
      </w:r>
      <w:r w:rsidRPr="007D0AE7">
        <w:rPr>
          <w:lang w:val="it-IT"/>
        </w:rPr>
        <w:t>dryshohet si vijon:</w:t>
      </w:r>
    </w:p>
    <w:p w:rsidR="00A277CB" w:rsidRPr="007D0AE7" w:rsidRDefault="00A277CB" w:rsidP="00A277CB">
      <w:pPr>
        <w:pStyle w:val="Paragrafi"/>
        <w:rPr>
          <w:lang w:val="it-IT"/>
        </w:rPr>
      </w:pPr>
      <w:r>
        <w:rPr>
          <w:lang w:val="it-IT"/>
        </w:rPr>
        <w:t>“Fon</w:t>
      </w:r>
      <w:r w:rsidRPr="007D0AE7">
        <w:rPr>
          <w:lang w:val="it-IT"/>
        </w:rPr>
        <w:t>di i amortizimit i krijuar rëndon, sipas rastit, koston e prodhimit, të ndërtimit, të shërbimeve e shpenzimet</w:t>
      </w:r>
      <w:r>
        <w:rPr>
          <w:lang w:val="it-IT"/>
        </w:rPr>
        <w:t xml:space="preserve"> e qarkullimit të ndërmarrjes dhe për</w:t>
      </w:r>
      <w:r w:rsidRPr="007D0AE7">
        <w:rPr>
          <w:lang w:val="it-IT"/>
        </w:rPr>
        <w:t>doret për:</w:t>
      </w:r>
    </w:p>
    <w:p w:rsidR="00A277CB" w:rsidRPr="007D0AE7" w:rsidRDefault="00A277CB" w:rsidP="00A277CB">
      <w:pPr>
        <w:pStyle w:val="Paragrafi"/>
        <w:rPr>
          <w:lang w:val="it-IT"/>
        </w:rPr>
      </w:pPr>
      <w:r w:rsidRPr="007D0AE7">
        <w:rPr>
          <w:lang w:val="it-IT"/>
        </w:rPr>
        <w:t>a)</w:t>
      </w:r>
      <w:r w:rsidR="00BB25D4">
        <w:rPr>
          <w:lang w:val="it-IT"/>
        </w:rPr>
        <w:t xml:space="preserve"> </w:t>
      </w:r>
      <w:r w:rsidRPr="007D0AE7">
        <w:rPr>
          <w:lang w:val="it-IT"/>
        </w:rPr>
        <w:t>Financimin e investimeve të vetë ndërmarrjes.</w:t>
      </w:r>
    </w:p>
    <w:p w:rsidR="00A277CB" w:rsidRPr="007D0AE7" w:rsidRDefault="00A277CB" w:rsidP="00A277CB">
      <w:pPr>
        <w:pStyle w:val="Paragrafi"/>
        <w:rPr>
          <w:lang w:val="it-IT"/>
        </w:rPr>
      </w:pPr>
      <w:r w:rsidRPr="007D0AE7">
        <w:rPr>
          <w:lang w:val="it-IT"/>
        </w:rPr>
        <w:t>b)</w:t>
      </w:r>
      <w:r w:rsidR="00BB25D4">
        <w:rPr>
          <w:lang w:val="it-IT"/>
        </w:rPr>
        <w:t xml:space="preserve"> </w:t>
      </w:r>
      <w:r w:rsidRPr="007D0AE7">
        <w:rPr>
          <w:lang w:val="it-IT"/>
        </w:rPr>
        <w:t>Financimin e meremetimeve të mëdha të mjeteve kryesore të vetë ndërmarrjes.</w:t>
      </w:r>
    </w:p>
    <w:p w:rsidR="00A277CB" w:rsidRPr="007D0AE7" w:rsidRDefault="00A277CB" w:rsidP="00A277CB">
      <w:pPr>
        <w:pStyle w:val="Paragrafi"/>
        <w:rPr>
          <w:lang w:val="it-IT"/>
        </w:rPr>
      </w:pPr>
      <w:r w:rsidRPr="007D0AE7">
        <w:rPr>
          <w:lang w:val="it-IT"/>
        </w:rPr>
        <w:t>c)</w:t>
      </w:r>
      <w:r w:rsidR="00BB25D4">
        <w:rPr>
          <w:lang w:val="it-IT"/>
        </w:rPr>
        <w:t xml:space="preserve"> </w:t>
      </w:r>
      <w:r w:rsidRPr="007D0AE7">
        <w:rPr>
          <w:lang w:val="it-IT"/>
        </w:rPr>
        <w:t>Për shlyeren e kredisë afatgjatë për investime.</w:t>
      </w:r>
    </w:p>
    <w:p w:rsidR="00A277CB" w:rsidRPr="007D0AE7" w:rsidRDefault="00BB25D4" w:rsidP="00A277CB">
      <w:pPr>
        <w:pStyle w:val="Paragrafi"/>
        <w:rPr>
          <w:lang w:val="it-IT"/>
        </w:rPr>
      </w:pPr>
      <w:r>
        <w:rPr>
          <w:lang w:val="it-IT"/>
        </w:rPr>
        <w:t>ç</w:t>
      </w:r>
      <w:r w:rsidR="00A277CB" w:rsidRPr="007D0AE7">
        <w:rPr>
          <w:lang w:val="it-IT"/>
        </w:rPr>
        <w:t>) Derdhjen në buxhet të fondit të amortizim</w:t>
      </w:r>
      <w:r w:rsidR="00A277CB">
        <w:rPr>
          <w:lang w:val="it-IT"/>
        </w:rPr>
        <w:t>it për investime, sipas kr</w:t>
      </w:r>
      <w:r w:rsidR="00A277CB" w:rsidRPr="007D0AE7">
        <w:rPr>
          <w:lang w:val="it-IT"/>
        </w:rPr>
        <w:t>it</w:t>
      </w:r>
      <w:r w:rsidR="00A277CB">
        <w:rPr>
          <w:lang w:val="it-IT"/>
        </w:rPr>
        <w:t>ereve që përcakton Ministria e F</w:t>
      </w:r>
      <w:r w:rsidR="00A277CB" w:rsidRPr="007D0AE7">
        <w:rPr>
          <w:lang w:val="it-IT"/>
        </w:rPr>
        <w:t>inancave.</w:t>
      </w:r>
    </w:p>
    <w:p w:rsidR="00A277CB" w:rsidRPr="007D0AE7" w:rsidRDefault="00A277CB" w:rsidP="00A277CB">
      <w:pPr>
        <w:pStyle w:val="Paragrafi"/>
        <w:rPr>
          <w:lang w:val="it-IT"/>
        </w:rPr>
      </w:pPr>
      <w:r w:rsidRPr="007D0AE7">
        <w:rPr>
          <w:lang w:val="it-IT"/>
        </w:rPr>
        <w:t>Mjetet financiare të krijuara nga fondi i amortizimit për investime dhe për meremetime të</w:t>
      </w:r>
      <w:r>
        <w:rPr>
          <w:lang w:val="it-IT"/>
        </w:rPr>
        <w:t xml:space="preserve"> mëdha, që rezultojnë si tepric</w:t>
      </w:r>
      <w:r w:rsidRPr="007D0AE7">
        <w:rPr>
          <w:lang w:val="it-IT"/>
        </w:rPr>
        <w:t>ë në fund të vitit, mbarten nga ndërmarrja për t’u përdorur në vitin pasardhës.</w:t>
      </w:r>
    </w:p>
    <w:p w:rsidR="00A277CB" w:rsidRPr="007D0AE7" w:rsidRDefault="00A277CB" w:rsidP="00A277CB">
      <w:pPr>
        <w:pStyle w:val="Paragrafi"/>
        <w:rPr>
          <w:lang w:val="it-IT"/>
        </w:rPr>
      </w:pPr>
      <w:r w:rsidRPr="007D0AE7">
        <w:rPr>
          <w:lang w:val="it-IT"/>
        </w:rPr>
        <w:t>Organet e financës dhe të bankës në rrethe ndjekin derdhjen e mjeteve financiare të fondit të amortizimit nga ana e ndërmarrjeve, sipas afateve të caktura”.</w:t>
      </w:r>
    </w:p>
    <w:p w:rsidR="00A277CB" w:rsidRPr="007D0AE7" w:rsidRDefault="00A277CB" w:rsidP="00A277CB">
      <w:pPr>
        <w:pStyle w:val="Paragrafi"/>
        <w:rPr>
          <w:lang w:val="it-IT"/>
        </w:rPr>
      </w:pPr>
      <w:r w:rsidRPr="007D0AE7">
        <w:rPr>
          <w:lang w:val="it-IT"/>
        </w:rPr>
        <w:t>Ky vendim hyn në fuqi më 1.1.1991.</w:t>
      </w:r>
    </w:p>
    <w:p w:rsidR="00A277CB" w:rsidRPr="007D0AE7" w:rsidRDefault="00A277CB" w:rsidP="00A277CB">
      <w:pPr>
        <w:pStyle w:val="Paragrafi"/>
        <w:rPr>
          <w:lang w:val="it-IT"/>
        </w:rPr>
      </w:pPr>
    </w:p>
    <w:p w:rsidR="00A277CB" w:rsidRPr="007D0AE7" w:rsidRDefault="00A277CB" w:rsidP="00A277CB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A277CB" w:rsidRPr="007D0AE7" w:rsidRDefault="00A277CB" w:rsidP="00A277CB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A277CB" w:rsidRPr="007D0AE7" w:rsidRDefault="00A277CB" w:rsidP="00A277CB">
      <w:pPr>
        <w:pStyle w:val="Paragrafi"/>
        <w:rPr>
          <w:lang w:val="it-IT"/>
        </w:rPr>
      </w:pPr>
    </w:p>
    <w:p w:rsidR="00A0784B" w:rsidRPr="00A277CB" w:rsidRDefault="00A0784B" w:rsidP="00116978">
      <w:pPr>
        <w:pStyle w:val="Paragrafi"/>
        <w:rPr>
          <w:lang w:val="it-IT"/>
        </w:rPr>
      </w:pPr>
    </w:p>
    <w:sectPr w:rsidR="00A0784B" w:rsidRPr="00A277C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47406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277CB"/>
    <w:rsid w:val="00A33493"/>
    <w:rsid w:val="00A923BE"/>
    <w:rsid w:val="00AA3124"/>
    <w:rsid w:val="00AA4D4B"/>
    <w:rsid w:val="00AA5B50"/>
    <w:rsid w:val="00B533E4"/>
    <w:rsid w:val="00BB25D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163BF"/>
    <w:rsid w:val="00F52BF2"/>
    <w:rsid w:val="00F55282"/>
    <w:rsid w:val="00F95181"/>
    <w:rsid w:val="00F96C30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8C4D9A-D671-47C3-B175-23737EDB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A277C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