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0A6" w:rsidRPr="00804F0A" w:rsidRDefault="004350A6" w:rsidP="004350A6">
      <w:pPr>
        <w:pStyle w:val="Akti"/>
      </w:pPr>
      <w:bookmarkStart w:id="0" w:name="_GoBack"/>
      <w:bookmarkEnd w:id="0"/>
      <w:r w:rsidRPr="00804F0A">
        <w:t>VENDIM</w:t>
      </w:r>
    </w:p>
    <w:p w:rsidR="004350A6" w:rsidRPr="00804F0A" w:rsidRDefault="004350A6" w:rsidP="004350A6">
      <w:pPr>
        <w:pStyle w:val="NumriData"/>
      </w:pPr>
      <w:r>
        <w:t>Nr.180,</w:t>
      </w:r>
      <w:r w:rsidRPr="00804F0A">
        <w:t xml:space="preserve"> </w:t>
      </w:r>
      <w:r>
        <w:t>d</w:t>
      </w:r>
      <w:r w:rsidRPr="00804F0A">
        <w:t>atë 9.5.1992</w:t>
      </w:r>
    </w:p>
    <w:p w:rsidR="004350A6" w:rsidRPr="00804F0A" w:rsidRDefault="004350A6" w:rsidP="004350A6">
      <w:pPr>
        <w:pStyle w:val="Paragrafi"/>
      </w:pPr>
    </w:p>
    <w:p w:rsidR="004350A6" w:rsidRPr="00804F0A" w:rsidRDefault="004350A6" w:rsidP="004350A6">
      <w:pPr>
        <w:pStyle w:val="Titulli"/>
      </w:pPr>
      <w:r w:rsidRPr="00804F0A">
        <w:t>PËR</w:t>
      </w:r>
      <w:r>
        <w:t xml:space="preserve"> </w:t>
      </w:r>
      <w:r w:rsidRPr="00804F0A">
        <w:t>DISA NDRYSHIME NË VENDIMIN E KËSHILLIT TË MINISTRAVE NR.379, DATË</w:t>
      </w:r>
      <w:r>
        <w:t xml:space="preserve"> </w:t>
      </w:r>
      <w:r w:rsidRPr="00804F0A">
        <w:t>8.9.1987 "PËR KUALIFIKIMIN SHKENCOR PASUNIVERSITAR PËR MARRJEN E</w:t>
      </w:r>
      <w:r>
        <w:t xml:space="preserve"> </w:t>
      </w:r>
      <w:r w:rsidRPr="00804F0A">
        <w:t>GRADAVE DHE TË TITUJVE SHKENCORË"</w:t>
      </w:r>
    </w:p>
    <w:p w:rsidR="004350A6" w:rsidRPr="00804F0A" w:rsidRDefault="004350A6" w:rsidP="004350A6">
      <w:pPr>
        <w:pStyle w:val="Paragrafi"/>
      </w:pPr>
    </w:p>
    <w:p w:rsidR="004350A6" w:rsidRPr="00804F0A" w:rsidRDefault="004350A6" w:rsidP="004350A6">
      <w:pPr>
        <w:pStyle w:val="BazLigjPropozues"/>
      </w:pPr>
      <w:r w:rsidRPr="00804F0A">
        <w:t>Me propozimin e Komisionit të lartë të atestimit, K</w:t>
      </w:r>
      <w:r w:rsidR="00FC01F7">
        <w:t>ëshilli i</w:t>
      </w:r>
      <w:r w:rsidRPr="00804F0A">
        <w:t xml:space="preserve"> Ministrave</w:t>
      </w:r>
    </w:p>
    <w:p w:rsidR="004350A6" w:rsidRPr="00804F0A" w:rsidRDefault="004350A6" w:rsidP="004350A6">
      <w:pPr>
        <w:pStyle w:val="Paragrafi"/>
      </w:pPr>
    </w:p>
    <w:p w:rsidR="004350A6" w:rsidRPr="00804F0A" w:rsidRDefault="004350A6" w:rsidP="004350A6">
      <w:pPr>
        <w:pStyle w:val="VENDOSI"/>
      </w:pPr>
      <w:r>
        <w:t>VENDOS</w:t>
      </w:r>
      <w:r w:rsidRPr="00804F0A">
        <w:t>I:</w:t>
      </w:r>
    </w:p>
    <w:p w:rsidR="004350A6" w:rsidRPr="00804F0A" w:rsidRDefault="004350A6" w:rsidP="004350A6">
      <w:pPr>
        <w:pStyle w:val="Paragrafi"/>
      </w:pPr>
    </w:p>
    <w:p w:rsidR="004350A6" w:rsidRPr="00804F0A" w:rsidRDefault="004350A6" w:rsidP="004350A6">
      <w:pPr>
        <w:pStyle w:val="Paragrafi"/>
      </w:pPr>
      <w:r w:rsidRPr="00804F0A">
        <w:t>Në vendimin e Këshillit të Ministrave nr.379, datë 8.9.1987, bëhen këto ndryshime:</w:t>
      </w:r>
    </w:p>
    <w:p w:rsidR="004350A6" w:rsidRPr="00804F0A" w:rsidRDefault="004350A6" w:rsidP="004350A6">
      <w:pPr>
        <w:pStyle w:val="Paragrafi"/>
      </w:pPr>
      <w:r w:rsidRPr="00804F0A">
        <w:t>1. Pika 11 ndryshohet si vijon:</w:t>
      </w:r>
    </w:p>
    <w:p w:rsidR="004350A6" w:rsidRPr="00804F0A" w:rsidRDefault="004350A6" w:rsidP="004350A6">
      <w:pPr>
        <w:pStyle w:val="Paragrafi"/>
      </w:pPr>
      <w:r w:rsidRPr="00804F0A">
        <w:t>"Mbrojtja e disertacionit të shkallës së parë bëhet pasi të jenë dhënë provimet e parashikuara në këtë vendim. Mbrojtja e disertacioneve për të dy shkallët është e hapur, përveç rasteve kur ato përmbajnë të dhëna që janë sekret shtetëror, dhe behet përpara jurive që ngrihen për çdo disertacion pranë shkollës së lartë, institucioneve kërkimore-shkencore dhe studimore-projektuese, të cilat në fushën përkatëse të dikasterit mbajnë peshën kryesore të kërkimit shkencor në shkall</w:t>
      </w:r>
      <w:r w:rsidR="00FC01F7">
        <w:t>ë kombëtare. Komisioni i lartë i</w:t>
      </w:r>
      <w:r w:rsidRPr="00804F0A">
        <w:t xml:space="preserve"> atestimit përcakton institucionet ku do të ngrihen këto juri, mënyrën e ngritjes dhe të funksionimit të tyre.</w:t>
      </w:r>
    </w:p>
    <w:p w:rsidR="004350A6" w:rsidRPr="00804F0A" w:rsidRDefault="004350A6" w:rsidP="004350A6">
      <w:pPr>
        <w:pStyle w:val="Paragrafi"/>
      </w:pPr>
      <w:r w:rsidRPr="00804F0A">
        <w:t>Disertacionet e shkallës së parë, të mbrojtura në komisionet e posaçme të mbrojtjeve deri në ditën e daljes së këtij vendimi, do të miratohen nga seksionet përkatëse të komisionit të lartë të atestimit, siç është vepruar deri tani".</w:t>
      </w:r>
    </w:p>
    <w:p w:rsidR="004350A6" w:rsidRPr="00804F0A" w:rsidRDefault="004350A6" w:rsidP="004350A6">
      <w:pPr>
        <w:pStyle w:val="Paragrafi"/>
      </w:pPr>
      <w:r w:rsidRPr="00804F0A">
        <w:t>2. Në pikën 13 paragrafi i parë dhe shkronjt "a", "b" dhe "ç" ndryshohen si vijon:</w:t>
      </w:r>
    </w:p>
    <w:p w:rsidR="004350A6" w:rsidRPr="00804F0A" w:rsidRDefault="004350A6" w:rsidP="004350A6">
      <w:pPr>
        <w:pStyle w:val="Paragrafi"/>
      </w:pPr>
      <w:r w:rsidRPr="00804F0A">
        <w:t>"Në provimet pasuniversitare të shkallës së parë të kualifiki</w:t>
      </w:r>
      <w:r w:rsidR="00FC01F7">
        <w:t>mi</w:t>
      </w:r>
      <w:r w:rsidRPr="00804F0A">
        <w:t>t shkencor përfshihen këto lëndë:</w:t>
      </w:r>
    </w:p>
    <w:p w:rsidR="004350A6" w:rsidRPr="00804F0A" w:rsidRDefault="00FC01F7" w:rsidP="004350A6">
      <w:pPr>
        <w:pStyle w:val="Paragrafi"/>
      </w:pPr>
      <w:r>
        <w:t>a) l</w:t>
      </w:r>
      <w:r w:rsidR="004350A6" w:rsidRPr="00804F0A">
        <w:t>ënda e përgjithshme e specialitetit;</w:t>
      </w:r>
    </w:p>
    <w:p w:rsidR="004350A6" w:rsidRPr="00804F0A" w:rsidRDefault="00FC01F7" w:rsidP="004350A6">
      <w:pPr>
        <w:pStyle w:val="Paragrafi"/>
      </w:pPr>
      <w:r>
        <w:t>b) n</w:t>
      </w:r>
      <w:r w:rsidR="004350A6" w:rsidRPr="00804F0A">
        <w:t>jë ose dy lëndë të posaçme që lidhen me temën e disertacionit;</w:t>
      </w:r>
    </w:p>
    <w:p w:rsidR="004350A6" w:rsidRPr="00804F0A" w:rsidRDefault="004350A6" w:rsidP="004350A6">
      <w:pPr>
        <w:pStyle w:val="Paragrafi"/>
      </w:pPr>
      <w:r w:rsidRPr="00804F0A">
        <w:t>c) të mbetet përmbajtja siç është në shkronjën "ç"</w:t>
      </w:r>
    </w:p>
    <w:p w:rsidR="004350A6" w:rsidRPr="00804F0A" w:rsidRDefault="004350A6" w:rsidP="004350A6">
      <w:pPr>
        <w:pStyle w:val="Paragrafi"/>
      </w:pPr>
      <w:r w:rsidRPr="00804F0A">
        <w:t>3. Pika 19 ndryshohet si vijon:</w:t>
      </w:r>
    </w:p>
    <w:p w:rsidR="004350A6" w:rsidRPr="00804F0A" w:rsidRDefault="004350A6" w:rsidP="004350A6">
      <w:pPr>
        <w:pStyle w:val="Paragrafi"/>
      </w:pPr>
      <w:r w:rsidRPr="00804F0A">
        <w:t>"Gradat shkencore dhe titujt shkencorë jepen si vijon:</w:t>
      </w:r>
    </w:p>
    <w:p w:rsidR="004350A6" w:rsidRPr="00804F0A" w:rsidRDefault="004350A6" w:rsidP="004350A6">
      <w:pPr>
        <w:pStyle w:val="Paragrafi"/>
      </w:pPr>
      <w:r w:rsidRPr="00804F0A">
        <w:t>a) Grada shkencore "Doktor i shkencave", pas mbrojtjes në juri, jepet nga seksioni përkatës i Komisionit të lartë të atestimit.</w:t>
      </w:r>
    </w:p>
    <w:p w:rsidR="004350A6" w:rsidRPr="00804F0A" w:rsidRDefault="004350A6" w:rsidP="004350A6">
      <w:pPr>
        <w:pStyle w:val="Paragrafi"/>
      </w:pPr>
      <w:r w:rsidRPr="00804F0A">
        <w:t xml:space="preserve">b)Grada shkencore "Kandidat i shkencave" jepet nga juria përkatëse. Dosja e kandidatit dërgohet përpara mbrojtjes </w:t>
      </w:r>
      <w:r w:rsidR="00FC01F7">
        <w:t>në sekretarinë e Komisionit të l</w:t>
      </w:r>
      <w:r w:rsidRPr="00804F0A">
        <w:t>artë të atestimit, e cila bën verifikimin për rregullshmërinë e saj dhe lejon mbrojtjen. Diplomat firmosen nga kryetari i Komisionit të lartë të atestimit.</w:t>
      </w:r>
    </w:p>
    <w:p w:rsidR="004350A6" w:rsidRPr="00804F0A" w:rsidRDefault="004350A6" w:rsidP="004350A6">
      <w:pPr>
        <w:pStyle w:val="Paragrafi"/>
      </w:pPr>
      <w:r w:rsidRPr="00804F0A">
        <w:t>c) Titujt shkencorë "Docent", "Bashkëpunëtor i vjetër shkencor" dhe "Profesor"</w:t>
      </w:r>
      <w:r w:rsidR="00FC01F7">
        <w:t xml:space="preserve"> </w:t>
      </w:r>
      <w:r w:rsidRPr="00804F0A">
        <w:t>jepen nga Komisioni i lartë i atestimit.</w:t>
      </w:r>
    </w:p>
    <w:p w:rsidR="004350A6" w:rsidRPr="00804F0A" w:rsidRDefault="004350A6" w:rsidP="004350A6">
      <w:pPr>
        <w:pStyle w:val="Paragrafi"/>
      </w:pPr>
      <w:r w:rsidRPr="00804F0A">
        <w:t>Propozimet për titullin shkencor "Docent" i bëjnë këshillat shkencore të fakulteteve, kurse për titullin shkencor</w:t>
      </w:r>
      <w:r w:rsidR="00FC01F7">
        <w:t xml:space="preserve"> </w:t>
      </w:r>
      <w:r w:rsidRPr="00804F0A">
        <w:t>"Bashkëpunëtor i vjetër shkencor" këshillat shkencore të institucioneve kërkimore shkencore e studimore-projektuese.</w:t>
      </w:r>
    </w:p>
    <w:p w:rsidR="004350A6" w:rsidRPr="00804F0A" w:rsidRDefault="004350A6" w:rsidP="004350A6">
      <w:pPr>
        <w:pStyle w:val="Paragrafi"/>
      </w:pPr>
      <w:r w:rsidRPr="00804F0A">
        <w:t>Propozimin për titullin shkencor "Profesor" e bën këshilli shkencor i shkollës së lartë ose i institucionit kërkimor-shkencor e studimor projektues, mbi bazën e propozimit të këshillit shkencor të fakultetit ose të institucionit. Komisioni i lartë i atestimit përcakton listën e shkollave të larta dhe të institucioneve kërkimore shkencore e studimore-projektuese, këshillat shkencore të të cilave kanë të drejtë të paraqesin propozime për dhënien e titullit shkencor "Profesor" në Komisionin e lartë të atestimit".</w:t>
      </w:r>
    </w:p>
    <w:p w:rsidR="004350A6" w:rsidRPr="00804F0A" w:rsidRDefault="004350A6" w:rsidP="004350A6">
      <w:pPr>
        <w:pStyle w:val="Paragrafi"/>
      </w:pPr>
      <w:r w:rsidRPr="00804F0A">
        <w:t>4. Pas pikës 25 shtoh</w:t>
      </w:r>
      <w:r w:rsidR="00FC01F7">
        <w:t>et pika 25/a me këtë përmbajtje</w:t>
      </w:r>
      <w:r w:rsidRPr="00804F0A">
        <w:t>:</w:t>
      </w:r>
    </w:p>
    <w:p w:rsidR="004350A6" w:rsidRPr="00804F0A" w:rsidRDefault="004350A6" w:rsidP="004350A6">
      <w:pPr>
        <w:pStyle w:val="Paragrafi"/>
      </w:pPr>
      <w:r w:rsidRPr="00804F0A">
        <w:t>"Anëtarët e komisionit të lartë të atestimit dhe të jurive për punën që bëjnë marrin shpërblim, masën e të cilit e përcakton Komisioni i lartë i atestimit".</w:t>
      </w:r>
    </w:p>
    <w:p w:rsidR="004350A6" w:rsidRPr="00804F0A" w:rsidRDefault="004350A6" w:rsidP="004350A6">
      <w:pPr>
        <w:pStyle w:val="Paragrafi"/>
      </w:pPr>
      <w:r w:rsidRPr="00804F0A">
        <w:t>Ky vendim hyn në fuqi menjëherë.</w:t>
      </w:r>
    </w:p>
    <w:p w:rsidR="004350A6" w:rsidRPr="00804F0A" w:rsidRDefault="004350A6" w:rsidP="004350A6">
      <w:pPr>
        <w:pStyle w:val="Paragrafi"/>
      </w:pPr>
    </w:p>
    <w:p w:rsidR="004350A6" w:rsidRPr="00804F0A" w:rsidRDefault="004350A6" w:rsidP="004350A6">
      <w:pPr>
        <w:pStyle w:val="Autoriteti"/>
      </w:pPr>
      <w:r w:rsidRPr="00804F0A">
        <w:t>KRYETARI I KËSHILLIT TË MINISTRAVE</w:t>
      </w:r>
    </w:p>
    <w:p w:rsidR="004350A6" w:rsidRPr="00804F0A" w:rsidRDefault="004350A6" w:rsidP="004350A6">
      <w:pPr>
        <w:pStyle w:val="AutoritetiEmer"/>
      </w:pPr>
      <w:r w:rsidRPr="00804F0A">
        <w:t xml:space="preserve">Aleksandër Meksi     </w:t>
      </w:r>
    </w:p>
    <w:p w:rsidR="004350A6" w:rsidRPr="00804F0A" w:rsidRDefault="004350A6" w:rsidP="004350A6">
      <w:pPr>
        <w:pStyle w:val="Paragrafi"/>
      </w:pPr>
      <w:r w:rsidRPr="00804F0A">
        <w:lastRenderedPageBreak/>
        <w:t xml:space="preserve">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50A6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706D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01F7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61D19B-DCB9-4334-9255-30DB00AE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