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EC1" w:rsidRPr="00804F0A" w:rsidRDefault="00E42EC1" w:rsidP="00E42EC1">
      <w:pPr>
        <w:pStyle w:val="Akti"/>
      </w:pPr>
      <w:bookmarkStart w:id="0" w:name="_GoBack"/>
      <w:bookmarkEnd w:id="0"/>
      <w:r w:rsidRPr="00804F0A">
        <w:t>VENDIM</w:t>
      </w:r>
    </w:p>
    <w:p w:rsidR="00E42EC1" w:rsidRPr="00804F0A" w:rsidRDefault="00E42EC1" w:rsidP="00E42EC1">
      <w:pPr>
        <w:pStyle w:val="NumriData"/>
      </w:pPr>
      <w:r w:rsidRPr="00804F0A">
        <w:t>Nr.254, datë 22.6.1992</w:t>
      </w:r>
    </w:p>
    <w:p w:rsidR="00E42EC1" w:rsidRPr="00804F0A" w:rsidRDefault="00E42EC1" w:rsidP="00E42EC1">
      <w:pPr>
        <w:pStyle w:val="Paragrafi"/>
      </w:pPr>
    </w:p>
    <w:p w:rsidR="00E42EC1" w:rsidRPr="00804F0A" w:rsidRDefault="00E42EC1" w:rsidP="00E42EC1">
      <w:pPr>
        <w:pStyle w:val="Titulli"/>
      </w:pPr>
      <w:r w:rsidRPr="00804F0A">
        <w:t>PËR NDRYSHIMIN E TARIFAVE TË SHËRBIMEVE POSTARE DHE TË</w:t>
      </w:r>
      <w:r>
        <w:t xml:space="preserve"> </w:t>
      </w:r>
      <w:r w:rsidRPr="00804F0A">
        <w:t>TELEKOMUNIKACIONIT</w:t>
      </w:r>
    </w:p>
    <w:p w:rsidR="00E42EC1" w:rsidRPr="00804F0A" w:rsidRDefault="00E42EC1" w:rsidP="00E42EC1">
      <w:pPr>
        <w:pStyle w:val="Paragrafi"/>
      </w:pPr>
    </w:p>
    <w:p w:rsidR="00E42EC1" w:rsidRPr="00804F0A" w:rsidRDefault="00E42EC1" w:rsidP="00E42EC1">
      <w:pPr>
        <w:pStyle w:val="BazLigjPropozues"/>
      </w:pPr>
      <w:r w:rsidRPr="00804F0A">
        <w:t>Me propozim të Ministrisë së Financave dhe të Ekonomisë dhe të Ministrisë së Transportit e Komunikacionit, Këshilli i Ministrave,</w:t>
      </w:r>
    </w:p>
    <w:p w:rsidR="00E42EC1" w:rsidRPr="00804F0A" w:rsidRDefault="00E42EC1" w:rsidP="00E42EC1">
      <w:pPr>
        <w:pStyle w:val="Paragrafi"/>
      </w:pPr>
    </w:p>
    <w:p w:rsidR="00E42EC1" w:rsidRPr="00804F0A" w:rsidRDefault="00E42EC1" w:rsidP="00E42EC1">
      <w:pPr>
        <w:pStyle w:val="VENDOSI"/>
      </w:pPr>
      <w:r>
        <w:t>VENDOS</w:t>
      </w:r>
      <w:r w:rsidRPr="00804F0A">
        <w:t>I:</w:t>
      </w:r>
    </w:p>
    <w:p w:rsidR="00E42EC1" w:rsidRPr="00804F0A" w:rsidRDefault="00E42EC1" w:rsidP="00E42EC1">
      <w:pPr>
        <w:pStyle w:val="Paragrafi"/>
      </w:pPr>
    </w:p>
    <w:p w:rsidR="00E42EC1" w:rsidRPr="00804F0A" w:rsidRDefault="00E42EC1" w:rsidP="00E42EC1">
      <w:pPr>
        <w:pStyle w:val="Paragrafi"/>
      </w:pPr>
      <w:r w:rsidRPr="00804F0A">
        <w:t>1. Tarifat e shërbimeve postare edhe të telekomunikacionit rriten ndaj atyre ekzistuese, në kufijtë përkatësisht si vijon:</w:t>
      </w:r>
    </w:p>
    <w:p w:rsidR="00E42EC1" w:rsidRPr="00804F0A" w:rsidRDefault="00E42EC1" w:rsidP="00E42EC1">
      <w:pPr>
        <w:pStyle w:val="Paragrafi"/>
      </w:pPr>
    </w:p>
    <w:p w:rsidR="00E42EC1" w:rsidRPr="00804F0A" w:rsidRDefault="00E42EC1" w:rsidP="00E42EC1">
      <w:pPr>
        <w:pStyle w:val="Paragrafi"/>
      </w:pPr>
      <w:r w:rsidRPr="00804F0A">
        <w:t xml:space="preserve">                        </w:t>
      </w:r>
      <w:r w:rsidR="00E508D7">
        <w:tab/>
      </w:r>
      <w:r w:rsidR="00E508D7">
        <w:tab/>
      </w:r>
      <w:r w:rsidR="00E508D7">
        <w:tab/>
      </w:r>
      <w:r w:rsidR="00E508D7">
        <w:tab/>
      </w:r>
      <w:r w:rsidRPr="00804F0A">
        <w:t xml:space="preserve"> Për popullin        Për përdosuesit </w:t>
      </w:r>
    </w:p>
    <w:p w:rsidR="00E42EC1" w:rsidRPr="00804F0A" w:rsidRDefault="00E42EC1" w:rsidP="00E42EC1">
      <w:pPr>
        <w:pStyle w:val="Paragrafi"/>
      </w:pPr>
      <w:r w:rsidRPr="00804F0A">
        <w:t xml:space="preserve">                                                 </w:t>
      </w:r>
      <w:r w:rsidR="00E508D7">
        <w:tab/>
      </w:r>
      <w:r w:rsidR="00E508D7">
        <w:tab/>
      </w:r>
      <w:r w:rsidR="00E508D7">
        <w:tab/>
      </w:r>
      <w:r w:rsidR="00E508D7">
        <w:tab/>
      </w:r>
      <w:r w:rsidR="00E508D7">
        <w:tab/>
      </w:r>
      <w:r w:rsidRPr="00804F0A">
        <w:t xml:space="preserve"> e tjerë</w:t>
      </w:r>
    </w:p>
    <w:p w:rsidR="00E42EC1" w:rsidRPr="00804F0A" w:rsidRDefault="00E42EC1" w:rsidP="00E42EC1">
      <w:pPr>
        <w:pStyle w:val="Paragrafi"/>
      </w:pPr>
    </w:p>
    <w:p w:rsidR="00E42EC1" w:rsidRPr="00804F0A" w:rsidRDefault="00E42EC1" w:rsidP="00E42EC1">
      <w:pPr>
        <w:pStyle w:val="Paragrafi"/>
      </w:pPr>
      <w:r w:rsidRPr="00804F0A">
        <w:t xml:space="preserve">a) Tarifat e shërbimeve  postare    </w:t>
      </w:r>
      <w:r w:rsidR="00E508D7">
        <w:t xml:space="preserve">                           </w:t>
      </w:r>
      <w:r w:rsidRPr="00804F0A">
        <w:t>2 herë            3.5 herë</w:t>
      </w:r>
    </w:p>
    <w:p w:rsidR="00E42EC1" w:rsidRPr="00804F0A" w:rsidRDefault="00E42EC1" w:rsidP="00E42EC1">
      <w:pPr>
        <w:pStyle w:val="Paragrafi"/>
      </w:pPr>
      <w:r w:rsidRPr="00804F0A">
        <w:t xml:space="preserve">b) Tarifat e shërbimeve të  </w:t>
      </w:r>
      <w:r w:rsidR="00E508D7">
        <w:t xml:space="preserve">telekomunikacionit            </w:t>
      </w:r>
      <w:r w:rsidRPr="00804F0A">
        <w:t>2 herë            1.5 herë</w:t>
      </w:r>
    </w:p>
    <w:p w:rsidR="00E42EC1" w:rsidRPr="00804F0A" w:rsidRDefault="00E42EC1" w:rsidP="00E42EC1">
      <w:pPr>
        <w:pStyle w:val="Paragrafi"/>
      </w:pPr>
    </w:p>
    <w:p w:rsidR="00E42EC1" w:rsidRPr="00804F0A" w:rsidRDefault="00E42EC1" w:rsidP="00E42EC1">
      <w:pPr>
        <w:pStyle w:val="Paragrafi"/>
      </w:pPr>
      <w:r w:rsidRPr="00804F0A">
        <w:t>2. Tarifat e mëparshme për shërbimin postar dhe të telekomunikacionit, shfuqizohen.</w:t>
      </w:r>
    </w:p>
    <w:p w:rsidR="00E42EC1" w:rsidRPr="00804F0A" w:rsidRDefault="00E42EC1" w:rsidP="00E42EC1">
      <w:pPr>
        <w:pStyle w:val="Paragrafi"/>
      </w:pPr>
      <w:r w:rsidRPr="00804F0A">
        <w:t>Ky vendim hyn në fuqi më 1 korrik 1992.</w:t>
      </w:r>
    </w:p>
    <w:p w:rsidR="00E42EC1" w:rsidRPr="00804F0A" w:rsidRDefault="00E42EC1" w:rsidP="00E42EC1">
      <w:pPr>
        <w:pStyle w:val="Paragrafi"/>
      </w:pPr>
    </w:p>
    <w:p w:rsidR="00E42EC1" w:rsidRPr="00804F0A" w:rsidRDefault="00E42EC1" w:rsidP="00E42EC1">
      <w:pPr>
        <w:pStyle w:val="Autoriteti"/>
      </w:pPr>
      <w:r w:rsidRPr="00804F0A">
        <w:t>KRYETARI I KËSHILLIT TË MINISTRAVE</w:t>
      </w:r>
    </w:p>
    <w:p w:rsidR="00E42EC1" w:rsidRPr="00804F0A" w:rsidRDefault="00E42EC1" w:rsidP="00E42EC1">
      <w:pPr>
        <w:pStyle w:val="AutoritetiEmer"/>
      </w:pPr>
      <w:r w:rsidRPr="00804F0A">
        <w:t>Aleksandër Meksi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2CE7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42EC1"/>
    <w:rsid w:val="00E508D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460E9C3-4E02-4C79-985A-D945BFD24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2019-03-27T08:33:00Z</dcterms:created>
  <dcterms:modified xsi:type="dcterms:W3CDTF">2019-03-27T08:33:00Z</dcterms:modified>
</cp:coreProperties>
</file>