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400" w:rsidRPr="00804F0A" w:rsidRDefault="00CA5400" w:rsidP="00CA5400">
      <w:pPr>
        <w:pStyle w:val="Akti"/>
      </w:pPr>
      <w:bookmarkStart w:id="0" w:name="_GoBack"/>
      <w:bookmarkEnd w:id="0"/>
      <w:r w:rsidRPr="00804F0A">
        <w:t>VENDIM</w:t>
      </w:r>
    </w:p>
    <w:p w:rsidR="00CA5400" w:rsidRPr="00804F0A" w:rsidRDefault="00CA5400" w:rsidP="00CA5400">
      <w:pPr>
        <w:pStyle w:val="NumriData"/>
      </w:pPr>
      <w:r w:rsidRPr="00804F0A">
        <w:t>Nr.283 datë 25.6.1992</w:t>
      </w:r>
    </w:p>
    <w:p w:rsidR="00CA5400" w:rsidRPr="00804F0A" w:rsidRDefault="00CA5400" w:rsidP="00CA5400">
      <w:pPr>
        <w:pStyle w:val="Paragrafi"/>
      </w:pPr>
    </w:p>
    <w:p w:rsidR="00CA5400" w:rsidRPr="00804F0A" w:rsidRDefault="00CA5400" w:rsidP="00CA5400">
      <w:pPr>
        <w:pStyle w:val="Titulli"/>
      </w:pPr>
      <w:r w:rsidRPr="00804F0A">
        <w:t>PËR NJË NDRYSHIM NË</w:t>
      </w:r>
      <w:r w:rsidR="00346E2E">
        <w:t xml:space="preserve"> </w:t>
      </w:r>
      <w:r w:rsidRPr="00804F0A">
        <w:t>VENDIMI E KËSHILLIT TË MINISTERAVE NR.307, DATË 29.8.1991 "PËR DETYRAT</w:t>
      </w:r>
      <w:r>
        <w:t xml:space="preserve"> </w:t>
      </w:r>
      <w:r w:rsidRPr="00804F0A">
        <w:t>E TË DREJTAT E AGJENCISË KOMBËTARE TË PRIVATIZIMIT DHE</w:t>
      </w:r>
      <w:r>
        <w:t xml:space="preserve"> </w:t>
      </w:r>
      <w:r w:rsidRPr="00804F0A">
        <w:t>KOMISIONIT PËRGATITOR TË PROCESIT TË PRIVATIZIMIT"</w:t>
      </w:r>
    </w:p>
    <w:p w:rsidR="00CA5400" w:rsidRPr="00804F0A" w:rsidRDefault="00CA5400" w:rsidP="00CA5400">
      <w:pPr>
        <w:pStyle w:val="Paragrafi"/>
      </w:pPr>
    </w:p>
    <w:p w:rsidR="00CA5400" w:rsidRPr="00804F0A" w:rsidRDefault="00CA5400" w:rsidP="00CA5400">
      <w:pPr>
        <w:pStyle w:val="BazLigjPropozues"/>
      </w:pPr>
      <w:r w:rsidRPr="00804F0A">
        <w:t>Me propozim të Ministrisë së Financave dhe të Ekonomisë, Këshilli i Ministrave</w:t>
      </w:r>
    </w:p>
    <w:p w:rsidR="00CA5400" w:rsidRPr="00804F0A" w:rsidRDefault="00CA5400" w:rsidP="00CA5400">
      <w:pPr>
        <w:pStyle w:val="Paragrafi"/>
      </w:pPr>
    </w:p>
    <w:p w:rsidR="00CA5400" w:rsidRPr="00804F0A" w:rsidRDefault="00CA5400" w:rsidP="00CA5400">
      <w:pPr>
        <w:pStyle w:val="VENDOSI"/>
      </w:pPr>
      <w:r>
        <w:t>VENDOSI</w:t>
      </w:r>
      <w:r w:rsidRPr="00804F0A">
        <w:t>:</w:t>
      </w:r>
    </w:p>
    <w:p w:rsidR="00346E2E" w:rsidRDefault="00346E2E" w:rsidP="00CA5400">
      <w:pPr>
        <w:pStyle w:val="Paragrafi"/>
      </w:pPr>
    </w:p>
    <w:p w:rsidR="00CA5400" w:rsidRPr="00804F0A" w:rsidRDefault="00CA5400" w:rsidP="00CA5400">
      <w:pPr>
        <w:pStyle w:val="Paragrafi"/>
      </w:pPr>
      <w:r w:rsidRPr="00804F0A">
        <w:t>1. Në kreu</w:t>
      </w:r>
      <w:r w:rsidR="00346E2E">
        <w:t>n</w:t>
      </w:r>
      <w:r w:rsidRPr="00804F0A">
        <w:t xml:space="preserve"> III,</w:t>
      </w:r>
      <w:r w:rsidR="00346E2E">
        <w:t xml:space="preserve"> pika 4 të ketë këtë përmbajtje</w:t>
      </w:r>
      <w:r w:rsidRPr="00804F0A">
        <w:t>:</w:t>
      </w:r>
    </w:p>
    <w:p w:rsidR="00CA5400" w:rsidRPr="00804F0A" w:rsidRDefault="00CA5400" w:rsidP="00CA5400">
      <w:pPr>
        <w:pStyle w:val="Paragrafi"/>
      </w:pPr>
      <w:r w:rsidRPr="00804F0A">
        <w:t>"Jep autorizimin, cakton kohën dhe radhën e kalimit të pronës shtetërore në pronë private për njësitë e tregtisë, të artizanatit, të shërbimebe komunale, të mjeteve të transportit automobilistik si dhe të objekteve të Ministrisë së Bujqësisë dhe Ushqimit si</w:t>
      </w:r>
      <w:r w:rsidR="00346E2E">
        <w:t xml:space="preserve"> </w:t>
      </w:r>
      <w:r w:rsidRPr="00804F0A">
        <w:t>punishtet e përpunimit të qumështit e fruta-perimeve, koçekë, hangarë, pika të riparimit të ndërmarrjeve të mekanikës bujqësore që ndodhen jashtë vijave kufizuese të qyteteve".</w:t>
      </w:r>
    </w:p>
    <w:p w:rsidR="00CA5400" w:rsidRPr="00804F0A" w:rsidRDefault="00CA5400" w:rsidP="00CA5400">
      <w:pPr>
        <w:pStyle w:val="Paragrafi"/>
      </w:pPr>
      <w:r w:rsidRPr="00804F0A">
        <w:t>2. Pas pikës 7 të kreut IV shtohet kreu IV/a me këtë përmbajtje:</w:t>
      </w:r>
    </w:p>
    <w:p w:rsidR="00CA5400" w:rsidRPr="00804F0A" w:rsidRDefault="00CA5400" w:rsidP="00CA5400">
      <w:pPr>
        <w:pStyle w:val="Paragrafi"/>
      </w:pPr>
      <w:r w:rsidRPr="00804F0A">
        <w:t>IV/a Nënkomisionet e privatizimit në Ministrinë e Mbrojtjes, Ministrinë e Rendit Publik dhe Shërbimin Informativ Kom,bëtar.</w:t>
      </w:r>
    </w:p>
    <w:p w:rsidR="00CA5400" w:rsidRPr="00804F0A" w:rsidRDefault="00CA5400" w:rsidP="00CA5400">
      <w:pPr>
        <w:pStyle w:val="Paragrafi"/>
      </w:pPr>
      <w:r w:rsidRPr="00804F0A">
        <w:t>1. Në Ministrinë e Mbrojtjes pranë divizioneve e reparteve të njësuara me to, në Ministrinë e Rendit Publik pranë degës së rendit publik në rrethe a rajone dhe pranë reparteve autonome dhe në Shërbimin Informativ Kombëtar pranë degëve të shërbimit infornmativ në rrethe a rajone të funksionojnë, brenda organikave ekzistuese, nënkomisionet e privatizimit.</w:t>
      </w:r>
    </w:p>
    <w:p w:rsidR="00CA5400" w:rsidRPr="00804F0A" w:rsidRDefault="00CA5400" w:rsidP="00CA5400">
      <w:pPr>
        <w:pStyle w:val="Paragrafi"/>
      </w:pPr>
      <w:r w:rsidRPr="00804F0A">
        <w:t>2. Nënkomisionet e privatizimit në këto organizma, në zbatim të dispozitave ligjore e nënligjore në fuqi, bashkërendojnë punën me agjencitë e privatizimit në rrethe a rajone për problemet e kalimit të pronës shtetërore në pronësi private. Në çdo rast kalimimi pronës nga ana shtetërore në private bëhet nga Agjencia Kombëtare e Privatizimit dhe degët e saj në rrethe a rajone, pasi të jetë marrë miratimi nga ministritë përkatëse.</w:t>
      </w:r>
    </w:p>
    <w:p w:rsidR="00CA5400" w:rsidRPr="00804F0A" w:rsidRDefault="00CA5400" w:rsidP="00CA5400">
      <w:pPr>
        <w:pStyle w:val="Paragrafi"/>
      </w:pPr>
      <w:r w:rsidRPr="00804F0A">
        <w:t>Ky vendim hyn në fuqi menjëherë.</w:t>
      </w:r>
    </w:p>
    <w:p w:rsidR="00CA5400" w:rsidRPr="00804F0A" w:rsidRDefault="00CA5400" w:rsidP="00CA5400">
      <w:pPr>
        <w:pStyle w:val="Paragrafi"/>
      </w:pPr>
    </w:p>
    <w:p w:rsidR="00CA5400" w:rsidRPr="00804F0A" w:rsidRDefault="00CA5400" w:rsidP="00CA5400">
      <w:pPr>
        <w:pStyle w:val="Autoriteti"/>
      </w:pPr>
      <w:r w:rsidRPr="00804F0A">
        <w:t>KRYETARI I KËSHILLIT TË MINISTRAVE</w:t>
      </w:r>
    </w:p>
    <w:p w:rsidR="00CA5400" w:rsidRPr="00804F0A" w:rsidRDefault="00CA5400" w:rsidP="00CA5400">
      <w:pPr>
        <w:pStyle w:val="AutoritetiEmer"/>
      </w:pPr>
      <w:r w:rsidRPr="00804F0A">
        <w:t xml:space="preserve">Aleksandër Meksi     </w:t>
      </w:r>
    </w:p>
    <w:p w:rsidR="00CA5400" w:rsidRPr="00804F0A" w:rsidRDefault="00CA5400" w:rsidP="00CA5400">
      <w:pPr>
        <w:pStyle w:val="Paragrafi"/>
      </w:pPr>
      <w:r w:rsidRPr="00804F0A"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6E2E"/>
    <w:rsid w:val="00354A65"/>
    <w:rsid w:val="00383870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540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F79277-639E-4148-B61C-DE181947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