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9FA" w:rsidRPr="008D376B" w:rsidRDefault="00EB59FA" w:rsidP="00EB59FA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EB59FA" w:rsidRPr="008D376B" w:rsidRDefault="00EB59FA" w:rsidP="00EB59FA">
      <w:pPr>
        <w:pStyle w:val="NumriData"/>
        <w:rPr>
          <w:lang w:val="it-IT"/>
        </w:rPr>
      </w:pPr>
      <w:r w:rsidRPr="008D376B">
        <w:rPr>
          <w:lang w:val="it-IT"/>
        </w:rPr>
        <w:t>Nr.169, datë 22.3.1993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EB59FA" w:rsidRPr="008D376B" w:rsidRDefault="00EB59FA" w:rsidP="00EB59FA">
      <w:pPr>
        <w:pStyle w:val="Titulli"/>
        <w:rPr>
          <w:lang w:val="it-IT"/>
        </w:rPr>
      </w:pPr>
      <w:r w:rsidRPr="008D376B">
        <w:rPr>
          <w:lang w:val="it-IT"/>
        </w:rPr>
        <w:t>PëR ARBITRIMIN Në ZGJIDHJEN E MOSMARRëVESHJEVE PARA LIDHJES</w:t>
      </w:r>
    </w:p>
    <w:p w:rsidR="00EB59FA" w:rsidRPr="008D376B" w:rsidRDefault="00EB59FA" w:rsidP="00EB59FA">
      <w:pPr>
        <w:pStyle w:val="Titulli"/>
        <w:rPr>
          <w:lang w:val="it-IT"/>
        </w:rPr>
      </w:pPr>
      <w:r w:rsidRPr="008D376B">
        <w:rPr>
          <w:lang w:val="it-IT"/>
        </w:rPr>
        <w:t>Së KONTRATëS KOLEKTIVE Të PUNëS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EB59FA" w:rsidRPr="005A434D" w:rsidRDefault="00EB59FA" w:rsidP="00EB59FA">
      <w:pPr>
        <w:pStyle w:val="Paragrafi"/>
        <w:rPr>
          <w:lang w:val="it-IT"/>
        </w:rPr>
      </w:pPr>
      <w:r w:rsidRPr="008D376B">
        <w:rPr>
          <w:rStyle w:val="BazLigjPropozuesChar"/>
          <w:lang w:val="it-IT"/>
        </w:rPr>
        <w:t>Në zbatim të ligjit nr.7673, datë 17.2.1993 "Për kontratat kolektive të punës", me propozimin e Ministrisë</w:t>
      </w:r>
      <w:r w:rsidRPr="005A434D">
        <w:rPr>
          <w:lang w:val="it-IT"/>
        </w:rPr>
        <w:t xml:space="preserve"> së Punës, Emigracionit, Përkrahjes Sociale dhe të Përndjekurve Politikë, Këshilli i Ministrave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EB59FA" w:rsidRPr="008D376B" w:rsidRDefault="00EB59FA" w:rsidP="00EB59FA">
      <w:pPr>
        <w:pStyle w:val="VENDOSI"/>
        <w:rPr>
          <w:lang w:val="it-IT"/>
        </w:rPr>
      </w:pPr>
      <w:r w:rsidRPr="008D376B">
        <w:rPr>
          <w:lang w:val="it-IT"/>
        </w:rPr>
        <w:t xml:space="preserve">V E N D O S I 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1. Kur ndërmjetësimi nuk është i sukseshëm për zgjidhjen e mosmarrëveshjeve para lidhjes së kontratës kolektive, palët mund të zgjedhin një arbitër nga lista e arbitrave të miratuar nga ministri i Punës, Emigracionit, Përkrahjes Sociale dhe të Përndjekurve Politikë.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2. Ministria e Punës, Emigracionit, Përkrahjes Sociale dhe të Përndjekurve Politikë përcakton procedurat për zgjedhjen e arbitrave dhe testimin e njohurive të tyre profesionale.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Lista e arbitrave miratohet nga ministri i Punës, Emigracionit, Përkrahjes Sociale dhe të Përndjekurve Politikë.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3. Arbitër mund të jetë çdo person madhor me zotësi të plotë për të vepruar, mundësisht jurist, me kusht që të pranojë vullnetarisht detyrën e arbitrit.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4. Për zgjidhjen e një mosmarrëveshjeje arbitër dhe ndërmjetës nuk mund të jetë i njëjti person.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5. Për zgjidhjen e mosmarrëveshjes palët mund t'i drejtohen bashkërisht me shkrim një arbitri. Procedura e arbitrimit fillon që nga data kur arbitri pranon kërkesën e palëve.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 xml:space="preserve">6. Kur palët nuk bien dakord për zgjedhjen e një arbitri, ky përcaktohet nga ministri i Punës, Emgracionit, Përkrahjes Sociale dhe të Përndjekurve Politikë, mbi bazën e kërkesës që palët i paraqesin atij. Procedura e </w:t>
      </w:r>
      <w:r w:rsidR="006968D0">
        <w:rPr>
          <w:lang w:val="it-IT"/>
        </w:rPr>
        <w:t xml:space="preserve">arbitrimit fillon që nga data e </w:t>
      </w:r>
      <w:r w:rsidRPr="005A434D">
        <w:rPr>
          <w:lang w:val="it-IT"/>
        </w:rPr>
        <w:t>caktimit të arbitrit.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7. Arbitri u njofton palëve me shkrim vendimin e tij brenda 30 ditëve nga data e fillimit të procedurës së arbitrimit. Kur palët janë dakord me vendimin e dhënë, kontrata quhet e përfunduar që nga data kur arbitri u komunikon atyre vendimin.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8. Shpenzimet e arbitrimit përballohen nga Ministria e Punës, Emigracionit, Përkrahjes Sociale dhe të Përndjekurve Politikë.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9. Ministria e Punës, Emigracionit, Përkrahjes Sociale dhe të Përndjekurve Politikë, në bashkëpunim me Ministrinë e Financave dhe të Ekonomisë, përcakton kufijtë e pagesës së arbitrave.</w:t>
      </w:r>
    </w:p>
    <w:p w:rsidR="00EB59FA" w:rsidRPr="005A434D" w:rsidRDefault="00EB59FA" w:rsidP="00EB59FA">
      <w:pPr>
        <w:pStyle w:val="Paragrafi"/>
        <w:rPr>
          <w:lang w:val="it-IT"/>
        </w:rPr>
      </w:pPr>
      <w:r w:rsidRPr="005A434D">
        <w:rPr>
          <w:lang w:val="it-IT"/>
        </w:rPr>
        <w:t>Ky vendim hyn në fuqi pas botimit në Fletoren Zyrtare të ligjit nr.7673, datë 17.2.1993 "Për kontratat kolektive të punës".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EB59FA" w:rsidRPr="008D376B" w:rsidRDefault="00EB59FA" w:rsidP="00EB59FA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EB59FA" w:rsidRPr="008D376B" w:rsidRDefault="00EB59FA" w:rsidP="00EB59FA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EB59FA" w:rsidRPr="005A434D" w:rsidRDefault="00EB59FA" w:rsidP="00EB59FA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968D0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BD2CA2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59FA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E93572-BAD9-443C-913D-EEB6B428D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EB59FA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B59FA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B59F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