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C40" w:rsidRPr="008D376B" w:rsidRDefault="00026C40" w:rsidP="00026C40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026C40" w:rsidRPr="008D376B" w:rsidRDefault="00026C40" w:rsidP="00026C40">
      <w:pPr>
        <w:pStyle w:val="NumriData"/>
        <w:rPr>
          <w:lang w:val="it-IT"/>
        </w:rPr>
      </w:pPr>
      <w:r>
        <w:rPr>
          <w:lang w:val="it-IT"/>
        </w:rPr>
        <w:t>Nr.</w:t>
      </w:r>
      <w:r w:rsidRPr="008D376B">
        <w:rPr>
          <w:lang w:val="it-IT"/>
        </w:rPr>
        <w:t>228, datë 19.5.1993</w:t>
      </w:r>
    </w:p>
    <w:p w:rsidR="00026C40" w:rsidRPr="00DB789F" w:rsidRDefault="00026C40" w:rsidP="00026C40">
      <w:pPr>
        <w:pStyle w:val="Paragrafi"/>
        <w:rPr>
          <w:lang w:val="it-IT"/>
        </w:rPr>
      </w:pPr>
    </w:p>
    <w:p w:rsidR="00026C40" w:rsidRPr="008D376B" w:rsidRDefault="00026C40" w:rsidP="00026C40">
      <w:pPr>
        <w:pStyle w:val="Titulli"/>
        <w:rPr>
          <w:lang w:val="it-IT"/>
        </w:rPr>
      </w:pPr>
      <w:r w:rsidRPr="008D376B">
        <w:rPr>
          <w:lang w:val="it-IT"/>
        </w:rPr>
        <w:t>PëR MëNYRëN E SHPëRBLIMIT Të PUNëS Së Të DëNUARVE ME HEQJE Të LIRISë</w:t>
      </w:r>
    </w:p>
    <w:p w:rsidR="00026C40" w:rsidRPr="00DB789F" w:rsidRDefault="00026C40" w:rsidP="00026C40">
      <w:pPr>
        <w:pStyle w:val="Paragrafi"/>
        <w:rPr>
          <w:lang w:val="it-IT"/>
        </w:rPr>
      </w:pPr>
    </w:p>
    <w:p w:rsidR="00026C40" w:rsidRPr="008D376B" w:rsidRDefault="00026C40" w:rsidP="00026C40">
      <w:pPr>
        <w:pStyle w:val="BazLigjPropozues"/>
        <w:rPr>
          <w:lang w:val="it-IT"/>
        </w:rPr>
      </w:pPr>
      <w:r w:rsidRPr="008D376B">
        <w:rPr>
          <w:lang w:val="it-IT"/>
        </w:rPr>
        <w:t xml:space="preserve">Me propozimin e Ministrisë së Rendit Publik, Këshilli i Ministrave </w:t>
      </w:r>
    </w:p>
    <w:p w:rsidR="00026C40" w:rsidRPr="00DB789F" w:rsidRDefault="00026C40" w:rsidP="00026C40">
      <w:pPr>
        <w:pStyle w:val="Paragrafi"/>
        <w:rPr>
          <w:lang w:val="it-IT"/>
        </w:rPr>
      </w:pPr>
    </w:p>
    <w:p w:rsidR="00026C40" w:rsidRPr="008D376B" w:rsidRDefault="00026C40" w:rsidP="00026C40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026C40" w:rsidRPr="00DB789F" w:rsidRDefault="00026C40" w:rsidP="00026C40">
      <w:pPr>
        <w:pStyle w:val="Paragrafi"/>
        <w:rPr>
          <w:lang w:val="it-IT"/>
        </w:rPr>
      </w:pP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 xml:space="preserve">1. Të dënuarit me heqje të lirisë punojnë në ato qendra pune </w:t>
      </w:r>
      <w:r w:rsidR="00207A63">
        <w:rPr>
          <w:lang w:val="it-IT"/>
        </w:rPr>
        <w:t>q</w:t>
      </w:r>
      <w:r w:rsidRPr="00DB789F">
        <w:rPr>
          <w:lang w:val="it-IT"/>
        </w:rPr>
        <w:t>ë u ofron administrata e vendit të vuajtjes së dënimit, kur ajo mund të jetë vetë punëdhënës ose i siguron në marrëdhënie me punëdhënësit e tjerë, persona fizikë e juridikë, shtetërorë e privatë vendas e të huaj.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2. Regjimi i punës i të dënuarve është i njëjtë me atë të puno</w:t>
      </w:r>
      <w:r w:rsidR="007573A4">
        <w:rPr>
          <w:lang w:val="it-IT"/>
        </w:rPr>
        <w:t>njësve të lirë, me perjashtim të kufizimeve që</w:t>
      </w:r>
      <w:r w:rsidRPr="00DB789F">
        <w:rPr>
          <w:lang w:val="it-IT"/>
        </w:rPr>
        <w:t xml:space="preserve"> rrjedhin nga specifika e vendit t</w:t>
      </w:r>
      <w:r w:rsidR="007573A4">
        <w:rPr>
          <w:lang w:val="it-IT"/>
        </w:rPr>
        <w:t>ë</w:t>
      </w:r>
      <w:r w:rsidRPr="00DB789F">
        <w:rPr>
          <w:lang w:val="it-IT"/>
        </w:rPr>
        <w:t xml:space="preserve"> vuajtjes s</w:t>
      </w:r>
      <w:r w:rsidR="007573A4">
        <w:rPr>
          <w:lang w:val="it-IT"/>
        </w:rPr>
        <w:t>ë</w:t>
      </w:r>
      <w:r w:rsidRPr="00DB789F">
        <w:rPr>
          <w:lang w:val="it-IT"/>
        </w:rPr>
        <w:t xml:space="preserve"> d</w:t>
      </w:r>
      <w:r w:rsidR="007573A4">
        <w:rPr>
          <w:lang w:val="it-IT"/>
        </w:rPr>
        <w:t>ë</w:t>
      </w:r>
      <w:r w:rsidRPr="00DB789F">
        <w:rPr>
          <w:lang w:val="it-IT"/>
        </w:rPr>
        <w:t>nimit. Atyre u sigurohen kushtet e pun</w:t>
      </w:r>
      <w:r w:rsidR="007573A4">
        <w:rPr>
          <w:lang w:val="it-IT"/>
        </w:rPr>
        <w:t>ë</w:t>
      </w:r>
      <w:r w:rsidRPr="00DB789F">
        <w:rPr>
          <w:lang w:val="it-IT"/>
        </w:rPr>
        <w:t>s, t</w:t>
      </w:r>
      <w:r w:rsidR="007573A4">
        <w:rPr>
          <w:lang w:val="it-IT"/>
        </w:rPr>
        <w:t>ë</w:t>
      </w:r>
      <w:r w:rsidRPr="00DB789F">
        <w:rPr>
          <w:lang w:val="it-IT"/>
        </w:rPr>
        <w:t xml:space="preserve"> mbrojtjes individuale e kolektive sipas dispozitave n</w:t>
      </w:r>
      <w:r w:rsidR="006D2AA2">
        <w:rPr>
          <w:lang w:val="it-IT"/>
        </w:rPr>
        <w:t>ë</w:t>
      </w:r>
      <w:r w:rsidRPr="00DB789F">
        <w:rPr>
          <w:lang w:val="it-IT"/>
        </w:rPr>
        <w:t xml:space="preserve"> fuqi.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3. Për punën që kryejnë të dënuarit, shpërblehen sipas dispozitave në fuqi ose sipas përcaktimit që është bërë në kontratën e lëshuar ndërmjet administratës së vendit të vuajtjes së dënimit dhe personit juridik e fizik.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Të dënuarve u jepen të gjitha të ardhurat që burojnë nga puna e tyre, si për punonjësit e lirë.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4. Të dënuarve, kur u sigurohet puna sipas profesionit ose e përshtatshme me mundësitë e tyre, janë të detyruar të përballojnë të gjitha shpenzimet vetjake që bëhen për ta në vendin e vuajtjes së dënimit me të ardhurat e tyre.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5. Kur administrata e vendit të vuajtjes së dënimit nuk siguron dot punë për të dënuarit ose këta janë të paaftë për t'u zënë me punë, shpenzimet për nevojat vetjake përballohen nga fondet e administratës së vendit të vuajtjes së dënimit.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6. Punëdhënësit janë të detyruar t'u njohin të dënuarve që janë në marrëdhënie pune me ta, të gjitha të drejtat që gëzojnë punonjësit e lirë në bazë të dispozitave në fuqi për sa i përket pagës, kohës së punës dhe pushimit, paaftësisë së përkohshme e të përhershme.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7. Në marrëdhëniet e punës të dënuarit duhet të respektojnë të gjitha detyrimet që burojnë nga legjislacioni në fuqi dhe kushtet e parashikuara në kontratë. Në rast të kundërt i nënshtrohen sanksioneve ligjore.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8. I dënuari që punon, paguan taksat dhe të gjitha detyrimet e tjera financiare njëlloj si punëtor i lirë.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9. Pjesa e të ardhurave nga puna që u mbetet të dënuarve pas shlyerjes së shpenzimeve për vetëmbajtje, detyrimeve dhe taksave, administrohet nga administrata e vendit të vuajtjes së dënimit, në bazë të rregullores së brendshme të burgut, në favor të të dënuarit.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10. Vendimi i Këshillit të Ministrave nr.19, datë 7.5.1985 dhe të gjitha aktet e tjera nënligjore që janë në kundërshtim me këtë vendim, shfuqizohen.</w:t>
      </w:r>
    </w:p>
    <w:p w:rsidR="00026C40" w:rsidRPr="00DB789F" w:rsidRDefault="00026C40" w:rsidP="00026C40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026C40" w:rsidRPr="00DB789F" w:rsidRDefault="00026C40" w:rsidP="00026C40">
      <w:pPr>
        <w:pStyle w:val="Paragrafi"/>
        <w:rPr>
          <w:lang w:val="it-IT"/>
        </w:rPr>
      </w:pPr>
    </w:p>
    <w:p w:rsidR="00026C40" w:rsidRPr="008D376B" w:rsidRDefault="00026C40" w:rsidP="00026C40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026C40" w:rsidRPr="008D376B" w:rsidRDefault="00026C40" w:rsidP="00026C40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26C40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7A63"/>
    <w:rsid w:val="0022170D"/>
    <w:rsid w:val="002C2640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2AA2"/>
    <w:rsid w:val="00705463"/>
    <w:rsid w:val="0074183C"/>
    <w:rsid w:val="007573A4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91CEE-9870-46E3-B588-DEC99142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026C4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26C4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6C4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