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7B9" w:rsidRPr="008D376B" w:rsidRDefault="00AD67B9" w:rsidP="00AD67B9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 xml:space="preserve">V E N D I M </w:t>
      </w:r>
    </w:p>
    <w:p w:rsidR="00AD67B9" w:rsidRPr="008D376B" w:rsidRDefault="00AD67B9" w:rsidP="00AD67B9">
      <w:pPr>
        <w:pStyle w:val="NumriData"/>
        <w:rPr>
          <w:lang w:val="it-IT"/>
        </w:rPr>
      </w:pPr>
      <w:r w:rsidRPr="008D376B">
        <w:rPr>
          <w:lang w:val="it-IT"/>
        </w:rPr>
        <w:t>Nr.261, datë 7.6.1993</w:t>
      </w:r>
    </w:p>
    <w:p w:rsidR="00AD67B9" w:rsidRPr="00BF000A" w:rsidRDefault="00AD67B9" w:rsidP="00AD67B9">
      <w:pPr>
        <w:pStyle w:val="Paragrafi"/>
        <w:rPr>
          <w:lang w:val="it-IT"/>
        </w:rPr>
      </w:pPr>
    </w:p>
    <w:p w:rsidR="00AD67B9" w:rsidRPr="008D376B" w:rsidRDefault="00AD67B9" w:rsidP="00AD67B9">
      <w:pPr>
        <w:pStyle w:val="Titulli"/>
        <w:rPr>
          <w:lang w:val="it-IT"/>
        </w:rPr>
      </w:pPr>
      <w:r w:rsidRPr="008D376B">
        <w:rPr>
          <w:lang w:val="it-IT"/>
        </w:rPr>
        <w:t>PëR DERDHJEN E DETYRIMIT NDAJ SIGURIMEVE SHOQëRORE</w:t>
      </w:r>
    </w:p>
    <w:p w:rsidR="00AD67B9" w:rsidRPr="00BF000A" w:rsidRDefault="00AD67B9" w:rsidP="00AD67B9">
      <w:pPr>
        <w:pStyle w:val="Paragrafi"/>
        <w:rPr>
          <w:lang w:val="it-IT"/>
        </w:rPr>
      </w:pPr>
    </w:p>
    <w:p w:rsidR="00AD67B9" w:rsidRPr="008D376B" w:rsidRDefault="00AD67B9" w:rsidP="00AD67B9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Financave dhe të Ekonomisë dhe Institutit të Sigurimeve Shoqërore, Këshilli i Ministrave</w:t>
      </w:r>
    </w:p>
    <w:p w:rsidR="00AD67B9" w:rsidRPr="00BF000A" w:rsidRDefault="00AD67B9" w:rsidP="00AD67B9">
      <w:pPr>
        <w:pStyle w:val="Paragrafi"/>
        <w:rPr>
          <w:lang w:val="it-IT"/>
        </w:rPr>
      </w:pPr>
    </w:p>
    <w:p w:rsidR="00AD67B9" w:rsidRPr="00BF000A" w:rsidRDefault="00AD67B9" w:rsidP="00AD67B9">
      <w:pPr>
        <w:pStyle w:val="Paragrafi"/>
        <w:rPr>
          <w:lang w:val="it-IT"/>
        </w:rPr>
      </w:pPr>
    </w:p>
    <w:p w:rsidR="00AD67B9" w:rsidRPr="008D376B" w:rsidRDefault="002768B7" w:rsidP="00AD67B9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AD67B9" w:rsidRPr="008D376B">
        <w:rPr>
          <w:lang w:val="it-IT"/>
        </w:rPr>
        <w:t>:</w:t>
      </w:r>
    </w:p>
    <w:p w:rsidR="00AD67B9" w:rsidRPr="00BF000A" w:rsidRDefault="00AD67B9" w:rsidP="00AD67B9">
      <w:pPr>
        <w:pStyle w:val="Paragrafi"/>
        <w:rPr>
          <w:lang w:val="it-IT"/>
        </w:rPr>
      </w:pPr>
    </w:p>
    <w:p w:rsidR="00AD67B9" w:rsidRPr="00BF000A" w:rsidRDefault="00AD67B9" w:rsidP="00AD67B9">
      <w:pPr>
        <w:pStyle w:val="Paragrafi"/>
        <w:rPr>
          <w:lang w:val="it-IT"/>
        </w:rPr>
      </w:pPr>
      <w:r w:rsidRPr="00BF000A">
        <w:rPr>
          <w:lang w:val="it-IT"/>
        </w:rPr>
        <w:t>1. Ndërmarrjet, institucionet, organizatat dhe personat juridikë e fizikë privatë që bëjnë pagesën e punonjësve të tyre me listëpagesa të rregullta, bashkë me paraqitjen e çekut për tërheqjen e pagave të punonjësve për 15-ditëshin e dytë të muajit, do të bëjnë njëkohësisht dorëzimin e urdhërxhirimit për derdhjen e detyrimit mujor ndaj sigurimeve shoqërore.</w:t>
      </w:r>
    </w:p>
    <w:p w:rsidR="00AD67B9" w:rsidRPr="00BF000A" w:rsidRDefault="00AD67B9" w:rsidP="00AD67B9">
      <w:pPr>
        <w:pStyle w:val="Paragrafi"/>
        <w:rPr>
          <w:lang w:val="it-IT"/>
        </w:rPr>
      </w:pPr>
      <w:r w:rsidRPr="00BF000A">
        <w:rPr>
          <w:lang w:val="it-IT"/>
        </w:rPr>
        <w:t>2. Të vetëpunësuarit, individë ose pjesëtarë në ortakëri, derdhjen e detyrimeve ndaj Sigurimeve Shoqërore do ta bëjnë sipas afateve dhe kritereve të përcaktuara me udhëzim të veçantë të Ministrisë së Financave dhe të Ekonomisë dhe të Institutit të Sigurimeve Shoqërore.</w:t>
      </w:r>
    </w:p>
    <w:p w:rsidR="00AD67B9" w:rsidRPr="00BF000A" w:rsidRDefault="00AD67B9" w:rsidP="00AD67B9">
      <w:pPr>
        <w:pStyle w:val="Paragrafi"/>
        <w:rPr>
          <w:lang w:val="it-IT"/>
        </w:rPr>
      </w:pPr>
      <w:r w:rsidRPr="00BF000A">
        <w:rPr>
          <w:lang w:val="it-IT"/>
        </w:rPr>
        <w:t>3. Për zbatimin e këtij vendimi Ministria e Financave dhe e Ekonomisë dhe Instituti i Sigurimeve Shoqërore të lidhin aktmarrëveshje me Bankën Kombëtare Tregtare dhe Bankën e Bujqë</w:t>
      </w:r>
      <w:r w:rsidR="002768B7">
        <w:rPr>
          <w:lang w:val="it-IT"/>
        </w:rPr>
        <w:t>s</w:t>
      </w:r>
      <w:r w:rsidRPr="00BF000A">
        <w:rPr>
          <w:lang w:val="it-IT"/>
        </w:rPr>
        <w:t>isë e të Zhvillimit.</w:t>
      </w:r>
    </w:p>
    <w:p w:rsidR="00AD67B9" w:rsidRPr="00BF000A" w:rsidRDefault="00AD67B9" w:rsidP="00AD67B9">
      <w:pPr>
        <w:pStyle w:val="Paragrafi"/>
        <w:rPr>
          <w:lang w:val="it-IT"/>
        </w:rPr>
      </w:pPr>
    </w:p>
    <w:p w:rsidR="00AD67B9" w:rsidRPr="00BF000A" w:rsidRDefault="00AD67B9" w:rsidP="00AD67B9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AD67B9" w:rsidRPr="00BF000A" w:rsidRDefault="00AD67B9" w:rsidP="00AD67B9">
      <w:pPr>
        <w:pStyle w:val="Paragrafi"/>
        <w:rPr>
          <w:lang w:val="it-IT"/>
        </w:rPr>
      </w:pPr>
    </w:p>
    <w:p w:rsidR="00AD67B9" w:rsidRPr="008D376B" w:rsidRDefault="00AD67B9" w:rsidP="00AD67B9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AD67B9" w:rsidRPr="008D376B" w:rsidRDefault="00AD67B9" w:rsidP="00AD67B9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768B7"/>
    <w:rsid w:val="002C6BAB"/>
    <w:rsid w:val="00304413"/>
    <w:rsid w:val="00383FD5"/>
    <w:rsid w:val="003E06F6"/>
    <w:rsid w:val="003F043A"/>
    <w:rsid w:val="003F43B6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D67B9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7CF26E-0B68-4A2D-B44F-0FE0F63C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D67B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D67B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D67B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