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E96" w:rsidRPr="00255BC0" w:rsidRDefault="00AF5E96" w:rsidP="00AF5E96">
      <w:pPr>
        <w:pStyle w:val="Akti"/>
        <w:rPr>
          <w:rFonts w:ascii="Garamond" w:hAnsi="Garamond"/>
          <w:sz w:val="24"/>
          <w:szCs w:val="24"/>
          <w:lang w:val="it-IT"/>
        </w:rPr>
      </w:pPr>
      <w:bookmarkStart w:id="0" w:name="_GoBack"/>
      <w:r w:rsidRPr="00255BC0">
        <w:rPr>
          <w:rFonts w:ascii="Garamond" w:hAnsi="Garamond"/>
          <w:sz w:val="24"/>
          <w:szCs w:val="24"/>
          <w:lang w:val="it-IT"/>
        </w:rPr>
        <w:t>V E N D I M</w:t>
      </w:r>
    </w:p>
    <w:p w:rsidR="00AF5E96" w:rsidRPr="00255BC0" w:rsidRDefault="00AF5E96" w:rsidP="00AF5E96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 xml:space="preserve">Nr.301 datë </w:t>
      </w:r>
      <w:r w:rsidR="00A724D4" w:rsidRPr="00255BC0">
        <w:rPr>
          <w:rFonts w:ascii="Garamond" w:hAnsi="Garamond"/>
          <w:sz w:val="24"/>
          <w:szCs w:val="24"/>
          <w:lang w:val="it-IT"/>
        </w:rPr>
        <w:t>1</w:t>
      </w:r>
      <w:r w:rsidRPr="00255BC0">
        <w:rPr>
          <w:rFonts w:ascii="Garamond" w:hAnsi="Garamond"/>
          <w:sz w:val="24"/>
          <w:szCs w:val="24"/>
          <w:lang w:val="it-IT"/>
        </w:rPr>
        <w:t>4.6.1993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F5E96" w:rsidRPr="00255BC0" w:rsidRDefault="00AF5E96" w:rsidP="00AF5E96">
      <w:pPr>
        <w:pStyle w:val="Titull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PëR MASAT PëR ZBATIMIN E LIGJIT "PëR KTHIMIN DHE KOMPENSIMIN</w:t>
      </w:r>
    </w:p>
    <w:p w:rsidR="00AF5E96" w:rsidRPr="00255BC0" w:rsidRDefault="00AF5E96" w:rsidP="00AF5E96">
      <w:pPr>
        <w:pStyle w:val="Titull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E PRONAVE ISH-PRONARëVE"</w:t>
      </w:r>
    </w:p>
    <w:p w:rsidR="00255BC0" w:rsidRPr="00255BC0" w:rsidRDefault="00255BC0" w:rsidP="00255BC0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255BC0">
        <w:rPr>
          <w:rFonts w:ascii="Garamond" w:hAnsi="Garamond"/>
          <w:i/>
          <w:sz w:val="24"/>
          <w:szCs w:val="24"/>
          <w:lang w:val="it-IT"/>
        </w:rPr>
        <w:t>(Ndryshuar me VKM 138, datë 22.3.2001)</w:t>
      </w:r>
    </w:p>
    <w:p w:rsidR="00255BC0" w:rsidRPr="00255BC0" w:rsidRDefault="00255BC0" w:rsidP="00255BC0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255BC0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F5E96" w:rsidRPr="00255BC0" w:rsidRDefault="00AF5E96" w:rsidP="00AF5E96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Në zbatim të ligjit nr.7698, datë 15.4.1993 "Për kthimin dhe kompensimin e pronave ish-pronarëve", Këshilli i Ministrave</w:t>
      </w:r>
    </w:p>
    <w:p w:rsidR="00AF5E96" w:rsidRPr="00255BC0" w:rsidRDefault="00AF5E96" w:rsidP="00AF5E96">
      <w:pPr>
        <w:pStyle w:val="VENDOSI"/>
        <w:rPr>
          <w:rFonts w:ascii="Garamond" w:hAnsi="Garamond"/>
          <w:sz w:val="24"/>
          <w:szCs w:val="24"/>
          <w:lang w:val="it-IT"/>
        </w:rPr>
      </w:pPr>
    </w:p>
    <w:p w:rsidR="00AF5E96" w:rsidRPr="00255BC0" w:rsidRDefault="00AF5E96" w:rsidP="00AF5E96">
      <w:pPr>
        <w:pStyle w:val="VENDOS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V E N D O S I: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1. Krijohet Komiteti shtetëror i kthimit dhe i kompensimit të pronave ish-pronarëve me për</w:t>
      </w:r>
      <w:r w:rsidR="004071D2" w:rsidRPr="00255BC0">
        <w:rPr>
          <w:rFonts w:ascii="Garamond" w:hAnsi="Garamond"/>
          <w:sz w:val="24"/>
          <w:szCs w:val="24"/>
          <w:lang w:val="it-IT"/>
        </w:rPr>
        <w:t>bërje sipas listës që i bashkën</w:t>
      </w:r>
      <w:r w:rsidRPr="00255BC0">
        <w:rPr>
          <w:rFonts w:ascii="Garamond" w:hAnsi="Garamond"/>
          <w:sz w:val="24"/>
          <w:szCs w:val="24"/>
          <w:lang w:val="it-IT"/>
        </w:rPr>
        <w:t>gjitet këtij vendimi.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Komiteti shtetëror i kthimit dhe i kompensimit të pronave ish</w:t>
      </w:r>
      <w:r w:rsidR="004071D2" w:rsidRPr="00255BC0">
        <w:rPr>
          <w:rFonts w:ascii="Garamond" w:hAnsi="Garamond"/>
          <w:sz w:val="24"/>
          <w:szCs w:val="24"/>
          <w:lang w:val="it-IT"/>
        </w:rPr>
        <w:t>-</w:t>
      </w:r>
      <w:r w:rsidRPr="00255BC0">
        <w:rPr>
          <w:rFonts w:ascii="Garamond" w:hAnsi="Garamond"/>
          <w:sz w:val="24"/>
          <w:szCs w:val="24"/>
          <w:lang w:val="it-IT"/>
        </w:rPr>
        <w:t>pronarëve ka këto detyra e të drejta: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a) Evidencohen pretendimet e ish-pronarëve për probleme që nuk kanë gjetur zgjidhje në këtë ligj.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b) Bën mbledhje jo më rrallë se një herë në muaj, shqyrton problemet e ngritura dhe harton e propozon në Këshillin e Ministrave akte të reja ose plotësime në aktet ekzistuese ligjore e nënligjore.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c) Bën drejtimin metodik të veprimtarisë së komisioneve të kthimit dhe kompensimit të pronave ish-pronarëve në rrethe e bashki, ndjek procesin e kthimit të pronave dhe raporton periodikisht në Këshillin e Ministrave për ecurinë e zbatimit të këtij ligji.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ç) Jep përgjigje dhe u bën sqarimet përkatëse personave të interesuar për probleme që përmban ligji.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Komiteti e zhvillon veprimtarinë e tij pranë Këshillit të Ministrave. Për kryerjen e veprimeve administrative të tij punojnë me shkëputje nga puna 2 veta (njëri specialist-jurist dhe një arkivist-sekretar-daktilografist).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2. Në të gjitha rrethet e vendit, me vendim të këshillit të rrethit e në të gjithë bashkitë me vendim të këshillit të bashkisë, brenda datës 30 qershor 1993, ngrihen komisionet për kthimin dhe kompensimin e pronave ish-pronarëve.</w:t>
      </w:r>
    </w:p>
    <w:p w:rsidR="00255BC0" w:rsidRPr="00255BC0" w:rsidRDefault="00AF5E96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  <w:lang w:val="it-IT"/>
        </w:rPr>
        <w:t xml:space="preserve">a)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Në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gjitha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prefekturat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komisionet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përbëhen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nga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5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anëtarë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si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më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poshtë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vijon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>:</w:t>
      </w:r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255BC0">
        <w:rPr>
          <w:rFonts w:ascii="Garamond" w:hAnsi="Garamond"/>
          <w:i/>
          <w:sz w:val="24"/>
          <w:szCs w:val="24"/>
        </w:rPr>
        <w:t>Kryetarifunksionar</w:t>
      </w:r>
      <w:proofErr w:type="spellEnd"/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Pr="00255BC0">
        <w:rPr>
          <w:rFonts w:ascii="Garamond" w:hAnsi="Garamond"/>
          <w:i/>
          <w:sz w:val="24"/>
          <w:szCs w:val="24"/>
        </w:rPr>
        <w:t>Nënkryetarijurist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ose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specialist, me </w:t>
      </w:r>
      <w:proofErr w:type="spellStart"/>
      <w:r w:rsidRPr="00255BC0">
        <w:rPr>
          <w:rFonts w:ascii="Garamond" w:hAnsi="Garamond"/>
          <w:i/>
          <w:sz w:val="24"/>
          <w:szCs w:val="24"/>
        </w:rPr>
        <w:t>arsim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lartë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në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fushën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endërtimit</w:t>
      </w:r>
      <w:proofErr w:type="spellEnd"/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Pr="00255BC0">
        <w:rPr>
          <w:rFonts w:ascii="Garamond" w:hAnsi="Garamond"/>
          <w:i/>
          <w:sz w:val="24"/>
          <w:szCs w:val="24"/>
        </w:rPr>
        <w:t>Specialisturbanist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5BC0">
        <w:rPr>
          <w:rFonts w:ascii="Garamond" w:hAnsi="Garamond"/>
          <w:i/>
          <w:sz w:val="24"/>
          <w:szCs w:val="24"/>
        </w:rPr>
        <w:t>inxhinier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ose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specialist me </w:t>
      </w:r>
      <w:proofErr w:type="spellStart"/>
      <w:r w:rsidRPr="00255BC0">
        <w:rPr>
          <w:rFonts w:ascii="Garamond" w:hAnsi="Garamond"/>
          <w:i/>
          <w:sz w:val="24"/>
          <w:szCs w:val="24"/>
        </w:rPr>
        <w:t>arsim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lartë</w:t>
      </w:r>
      <w:proofErr w:type="spellEnd"/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</w:rPr>
        <w:t xml:space="preserve">4. </w:t>
      </w:r>
      <w:proofErr w:type="spellStart"/>
      <w:r w:rsidRPr="00255BC0">
        <w:rPr>
          <w:rFonts w:ascii="Garamond" w:hAnsi="Garamond"/>
          <w:i/>
          <w:sz w:val="24"/>
          <w:szCs w:val="24"/>
        </w:rPr>
        <w:t>Specialisturbanist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5BC0">
        <w:rPr>
          <w:rFonts w:ascii="Garamond" w:hAnsi="Garamond"/>
          <w:i/>
          <w:sz w:val="24"/>
          <w:szCs w:val="24"/>
        </w:rPr>
        <w:t>inxhinier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ose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specialist me </w:t>
      </w:r>
      <w:proofErr w:type="spellStart"/>
      <w:r w:rsidRPr="00255BC0">
        <w:rPr>
          <w:rFonts w:ascii="Garamond" w:hAnsi="Garamond"/>
          <w:i/>
          <w:sz w:val="24"/>
          <w:szCs w:val="24"/>
        </w:rPr>
        <w:t>arsim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lartë</w:t>
      </w:r>
      <w:proofErr w:type="spellEnd"/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</w:rPr>
        <w:t xml:space="preserve">5. </w:t>
      </w:r>
      <w:proofErr w:type="spellStart"/>
      <w:r w:rsidRPr="00255BC0">
        <w:rPr>
          <w:rFonts w:ascii="Garamond" w:hAnsi="Garamond"/>
          <w:i/>
          <w:sz w:val="24"/>
          <w:szCs w:val="24"/>
        </w:rPr>
        <w:t>Specialistarkivist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5BC0">
        <w:rPr>
          <w:rFonts w:ascii="Garamond" w:hAnsi="Garamond"/>
          <w:i/>
          <w:sz w:val="24"/>
          <w:szCs w:val="24"/>
        </w:rPr>
        <w:t>sekretar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55BC0">
        <w:rPr>
          <w:rFonts w:ascii="Garamond" w:hAnsi="Garamond"/>
          <w:i/>
          <w:sz w:val="24"/>
          <w:szCs w:val="24"/>
        </w:rPr>
        <w:t>arsim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lartë</w:t>
      </w:r>
      <w:proofErr w:type="spellEnd"/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55BC0">
        <w:rPr>
          <w:rFonts w:ascii="Garamond" w:hAnsi="Garamond"/>
          <w:i/>
          <w:sz w:val="24"/>
          <w:szCs w:val="24"/>
        </w:rPr>
        <w:t>Emërimi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largimi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nga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detyra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kryetarit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nënkryetarit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komisionit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do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bëhet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propozimin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prefektit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55BC0">
        <w:rPr>
          <w:rFonts w:ascii="Garamond" w:hAnsi="Garamond"/>
          <w:i/>
          <w:sz w:val="24"/>
          <w:szCs w:val="24"/>
        </w:rPr>
        <w:t>miratimin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Komitetit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Shtetëror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Pr="00255BC0">
        <w:rPr>
          <w:rFonts w:ascii="Garamond" w:hAnsi="Garamond"/>
          <w:i/>
          <w:sz w:val="24"/>
          <w:szCs w:val="24"/>
        </w:rPr>
        <w:t>.</w:t>
      </w:r>
    </w:p>
    <w:p w:rsidR="00255BC0" w:rsidRPr="00255BC0" w:rsidRDefault="00AF5E96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  <w:lang w:val="it-IT"/>
        </w:rPr>
        <w:t>b)</w:t>
      </w:r>
      <w:r w:rsidR="00255BC0" w:rsidRPr="00255BC0">
        <w:rPr>
          <w:rFonts w:ascii="Garamond" w:hAnsi="Garamond"/>
          <w:i/>
          <w:sz w:val="24"/>
          <w:szCs w:val="24"/>
          <w:lang w:val="it-IT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Emërimi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largimi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nga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detyra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i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anëtarëve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komisionit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, do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bëhet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propozimin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kryetarit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komisionit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miratimin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prefektit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>.</w:t>
      </w:r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55BC0">
        <w:rPr>
          <w:rFonts w:ascii="Garamond" w:hAnsi="Garamond"/>
          <w:i/>
          <w:sz w:val="24"/>
          <w:szCs w:val="24"/>
        </w:rPr>
        <w:t>Propozimet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që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paraqiten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nga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kryetarët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komisioneve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do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jenë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propozime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alternative me </w:t>
      </w:r>
      <w:proofErr w:type="spellStart"/>
      <w:proofErr w:type="gramStart"/>
      <w:r w:rsidRPr="00255BC0">
        <w:rPr>
          <w:rFonts w:ascii="Garamond" w:hAnsi="Garamond"/>
          <w:i/>
          <w:sz w:val="24"/>
          <w:szCs w:val="24"/>
        </w:rPr>
        <w:t>dy</w:t>
      </w:r>
      <w:proofErr w:type="spellEnd"/>
      <w:proofErr w:type="gram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kandidatë</w:t>
      </w:r>
      <w:proofErr w:type="spellEnd"/>
      <w:r w:rsidRPr="00255BC0">
        <w:rPr>
          <w:rFonts w:ascii="Garamond" w:hAnsi="Garamond"/>
          <w:i/>
          <w:sz w:val="24"/>
          <w:szCs w:val="24"/>
        </w:rPr>
        <w:t>.</w:t>
      </w:r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proofErr w:type="spellStart"/>
      <w:r w:rsidRPr="00255BC0">
        <w:rPr>
          <w:rFonts w:ascii="Garamond" w:hAnsi="Garamond"/>
          <w:i/>
          <w:sz w:val="24"/>
          <w:szCs w:val="24"/>
        </w:rPr>
        <w:t>Nëse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Komiteti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Shtetëror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nuk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vendos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për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emërimin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kandidaturave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paraqitura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5BC0">
        <w:rPr>
          <w:rFonts w:ascii="Garamond" w:hAnsi="Garamond"/>
          <w:i/>
          <w:sz w:val="24"/>
          <w:szCs w:val="24"/>
        </w:rPr>
        <w:t>atëherë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procedura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emërimit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fillon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nga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para, me </w:t>
      </w:r>
      <w:proofErr w:type="spellStart"/>
      <w:r w:rsidRPr="00255BC0">
        <w:rPr>
          <w:rFonts w:ascii="Garamond" w:hAnsi="Garamond"/>
          <w:i/>
          <w:sz w:val="24"/>
          <w:szCs w:val="24"/>
        </w:rPr>
        <w:t>kandidatura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reja</w:t>
      </w:r>
      <w:proofErr w:type="spellEnd"/>
      <w:r w:rsidRPr="00255BC0">
        <w:rPr>
          <w:rFonts w:ascii="Garamond" w:hAnsi="Garamond"/>
          <w:i/>
          <w:sz w:val="24"/>
          <w:szCs w:val="24"/>
        </w:rPr>
        <w:t>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c) Anëtarët e komisionit, përveç pagës, marrin edhe një shpërblim plotësues mujor: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lastRenderedPageBreak/>
        <w:t>1. Kryetari dhe anëtarët e komisionit pa shkëputje nga puna 2200 lekë.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2. Nënkryetari dhe anëtarët e komisionit me shkëputje nga puna 2200 lekë.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3. Pagat e anëtarëve të komisionit me shkëputje nga puna caktohen në bazë të vendimit nr.393, datë 3.9.1992.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Shpërblimi i parashikuar në shkronjën "c", pika 1, shërben edhe për kryetarin e anëtarët e komitetit shtetëror të kthimit e kompensimit të pronave, kurse për punonjësit me shkëputje nga  puna veprohet sipas kritereve të përcaktuara në shkronjën "c", pikat 2 e 3.</w:t>
      </w:r>
    </w:p>
    <w:p w:rsidR="00255BC0" w:rsidRPr="00255BC0" w:rsidRDefault="00AF5E96" w:rsidP="00255BC0">
      <w:pPr>
        <w:pStyle w:val="Paragrafi"/>
        <w:rPr>
          <w:rFonts w:ascii="Garamond" w:hAnsi="Garamond"/>
          <w:i/>
          <w:sz w:val="24"/>
          <w:szCs w:val="24"/>
        </w:rPr>
      </w:pPr>
      <w:r w:rsidRPr="00255BC0">
        <w:rPr>
          <w:rFonts w:ascii="Garamond" w:hAnsi="Garamond"/>
          <w:i/>
          <w:sz w:val="24"/>
          <w:szCs w:val="24"/>
          <w:lang w:val="it-IT"/>
        </w:rPr>
        <w:t xml:space="preserve">ç)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gjithë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anëtarët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komisionit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punojnë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shkëputje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nga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55BC0" w:rsidRPr="00255BC0">
        <w:rPr>
          <w:rFonts w:ascii="Garamond" w:hAnsi="Garamond"/>
          <w:i/>
          <w:sz w:val="24"/>
          <w:szCs w:val="24"/>
        </w:rPr>
        <w:t>puna</w:t>
      </w:r>
      <w:proofErr w:type="spellEnd"/>
      <w:r w:rsidR="00255BC0" w:rsidRPr="00255BC0">
        <w:rPr>
          <w:rFonts w:ascii="Garamond" w:hAnsi="Garamond"/>
          <w:i/>
          <w:sz w:val="24"/>
          <w:szCs w:val="24"/>
        </w:rPr>
        <w:t>.</w:t>
      </w:r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55BC0">
        <w:rPr>
          <w:rFonts w:ascii="Garamond" w:hAnsi="Garamond"/>
          <w:i/>
          <w:sz w:val="24"/>
          <w:szCs w:val="24"/>
        </w:rPr>
        <w:t>Paga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kryetarit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komisionit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jetë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sipas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vendimit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nr.726, </w:t>
      </w:r>
      <w:proofErr w:type="spellStart"/>
      <w:r w:rsidRPr="00255BC0">
        <w:rPr>
          <w:rFonts w:ascii="Garamond" w:hAnsi="Garamond"/>
          <w:i/>
          <w:sz w:val="24"/>
          <w:szCs w:val="24"/>
        </w:rPr>
        <w:t>datë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21.12.2000,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Këshillit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Ministrave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5BC0">
        <w:rPr>
          <w:rFonts w:ascii="Garamond" w:hAnsi="Garamond"/>
          <w:i/>
          <w:sz w:val="24"/>
          <w:szCs w:val="24"/>
        </w:rPr>
        <w:t>Lidhja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I, B5.</w:t>
      </w:r>
    </w:p>
    <w:p w:rsidR="00255BC0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55BC0">
        <w:rPr>
          <w:rFonts w:ascii="Garamond" w:hAnsi="Garamond"/>
          <w:i/>
          <w:sz w:val="24"/>
          <w:szCs w:val="24"/>
        </w:rPr>
        <w:t>Paga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nënkryetarit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komisionit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jetë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sipas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vendimit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nr,726, </w:t>
      </w:r>
      <w:proofErr w:type="spellStart"/>
      <w:r w:rsidRPr="00255BC0">
        <w:rPr>
          <w:rFonts w:ascii="Garamond" w:hAnsi="Garamond"/>
          <w:i/>
          <w:sz w:val="24"/>
          <w:szCs w:val="24"/>
        </w:rPr>
        <w:t>datë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21.12.2000,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Këshillit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Ministrave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5BC0">
        <w:rPr>
          <w:rFonts w:ascii="Garamond" w:hAnsi="Garamond"/>
          <w:i/>
          <w:sz w:val="24"/>
          <w:szCs w:val="24"/>
        </w:rPr>
        <w:t>Lidhja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I, C2.</w:t>
      </w:r>
    </w:p>
    <w:p w:rsidR="00AF5E96" w:rsidRPr="00255BC0" w:rsidRDefault="00255BC0" w:rsidP="00255BC0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proofErr w:type="spellStart"/>
      <w:r w:rsidRPr="00255BC0">
        <w:rPr>
          <w:rFonts w:ascii="Garamond" w:hAnsi="Garamond"/>
          <w:i/>
          <w:sz w:val="24"/>
          <w:szCs w:val="24"/>
        </w:rPr>
        <w:t>Paga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BC0">
        <w:rPr>
          <w:rFonts w:ascii="Garamond" w:hAnsi="Garamond"/>
          <w:i/>
          <w:sz w:val="24"/>
          <w:szCs w:val="24"/>
        </w:rPr>
        <w:t>anëtarëve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komisionit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kthimit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dhe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pronave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ish-pronarëve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jetë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sipas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vendimit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nr.726, </w:t>
      </w:r>
      <w:proofErr w:type="spellStart"/>
      <w:r w:rsidRPr="00255BC0">
        <w:rPr>
          <w:rFonts w:ascii="Garamond" w:hAnsi="Garamond"/>
          <w:i/>
          <w:sz w:val="24"/>
          <w:szCs w:val="24"/>
        </w:rPr>
        <w:t>datë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21.12.2000,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Këshillit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të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BC0">
        <w:rPr>
          <w:rFonts w:ascii="Garamond" w:hAnsi="Garamond"/>
          <w:i/>
          <w:sz w:val="24"/>
          <w:szCs w:val="24"/>
        </w:rPr>
        <w:t>Ministrave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5BC0">
        <w:rPr>
          <w:rFonts w:ascii="Garamond" w:hAnsi="Garamond"/>
          <w:i/>
          <w:sz w:val="24"/>
          <w:szCs w:val="24"/>
        </w:rPr>
        <w:t>Lidhja</w:t>
      </w:r>
      <w:proofErr w:type="spellEnd"/>
      <w:r w:rsidRPr="00255BC0">
        <w:rPr>
          <w:rFonts w:ascii="Garamond" w:hAnsi="Garamond"/>
          <w:i/>
          <w:sz w:val="24"/>
          <w:szCs w:val="24"/>
        </w:rPr>
        <w:t xml:space="preserve"> I, C3.</w:t>
      </w:r>
      <w:r w:rsidR="00AF5E96" w:rsidRPr="00255BC0">
        <w:rPr>
          <w:rFonts w:ascii="Garamond" w:hAnsi="Garamond"/>
          <w:i/>
          <w:sz w:val="24"/>
          <w:szCs w:val="24"/>
          <w:lang w:val="it-IT"/>
        </w:rPr>
        <w:t xml:space="preserve"> 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 xml:space="preserve">3. Vlerësimi i truallit për efekt të nenit l7 të ligjit "Për kthimin dhe kompensimin e pronave ish-pronarëve", do të bëhet mbi bazën e të njëjtave kritere të përcaktuara në vendimet e Këshillit të Ministrave nr.364, datë 5.10.1991, ose nr.305, datë 20.7.1992, për llogaritjen e qirasë  së tokës, në vartësi të kohës së privatizimit të lokalit. 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Niveli i tarifave për pikat 1/a, l/b e l/c, sipas të cilave përcaktohet çmimi i tokës, zgjidhet në varësi nga statusi që ka pronari i lokalit, pra, nëse është vendas, vendas që bashkëpunon me të huajt, është nga diaspora ose i huaj.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Madhësia e pjesës së pronarit të lokalit është e barabartë me çmimin e paguar nga ai në momentin e kalimit nga pronë private, e vërtetuar me aktin e blerjes. Në të përfshihet vetëm vlefta e godinës dhe e mjeteve të pandashme me të, siç janë instalimet elektrike, hidraulike, higjieno-sanitare.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4. Në kontratën që lidhet ndërmjet ish-pronarit dhe entit publik që përdor një ndërtesë për qëllime publike, në rastin kur ajo nuk është shembur dhe nuk është blerë nga shteti (neni 7 i ligjit) çmimi i qirasë caktohet mbi bazën e vendimit të Këshillit të Ministrave nr.282, datë 25.6.1992 "Për kriteret e vlerësimit të pronës shtetërore që privatizohet dhe të nivelit të qirasë për objektet që u jepen në përdorim të tretëve". Qiraja llogaritet për të gjithë sipërfaqen e ndërtimit. Qiraja e truallit rreth ndërtesës, që është pjesë funksionale e saj dhe që përfshihet në kontratën e qirasë, llogaritet sipas vendimit të Këshillit të Ministrave nr.305, datë 20.7.1992. Çmimi i qirasë konvertohet në lekë me kursin zyrtar të këmbimit të valutës në fillim të çdo muaji.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5. Seksionet e urbanistikës në rrethe e në bashkinë e Tiranës të venë në dispozicion të të interesuarve dokumentacionin teknik (planimetri dhe planvendosje) të nevojshëm për të vërtetuar  pronësinë. Në rast se këto seksione nuk e disponojnë atë, me kërkesën e tyre Ministria e Ndërtimit, Strehimit dhe Rregullimit të Territorit, brenda datës 30 korrik 1993, të vërë në dispozicion me pagesë një kopje të dokumentacionit teknik për vërtetimin e pronësisë.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6. Për kthimin dhe kompensimin e trojeve të zëna me ndërtime të përhershme, seksioni i urbanistikës në rreth evidencon, brenda muajit korrik të vitit 1993, sipërfaqet e trojeve të lira pranë qendrave të banuara në përputhje me planet rregulluese me specifikimet e nevojshme, si sipërfaqja, vendndodhja etj., dhe ia dërgon komisionit të kthimit dhe kompensimit të pronave të rrethit ose bashkisë.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Gjithashtu komiteti i zhvillimit të turizmit, brenda muajit shtator të vitit 1993, cakton sipërfaqet në zonat turistike në përputhje me planet rregulluese të përgjithshme dhe ua dërgon komisioneve të rretheve e bashkive për t'i përdorur për kompensimin e ish-pronarëve.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7. Ministria e Financave dhe e Ekonomisë të marrë masat organizative e financiare për emetimin e oblikacioneve sipas dispozitave në fuqi, nëpërmjet Bankës Shqiptare dhe, në bashkëpunim me Agjencinë Kombëtare të Privatizimit, vendos për vleftat nominale të oblikacionit, formën e tyre dhe mënyrën e përdorimit.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Oblikacionet për kompensimin e ish-pronarëve të emetohen brenda muajit gusht 1993.</w:t>
      </w: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F5E96" w:rsidRPr="00255BC0" w:rsidRDefault="00AF5E96" w:rsidP="00AF5E9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AF5E96" w:rsidRPr="00255BC0" w:rsidRDefault="00AF5E96" w:rsidP="00AF5E96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AF5E96" w:rsidRPr="00255BC0" w:rsidRDefault="00AF5E96" w:rsidP="00AF5E96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>KRYETARI I KëSHILLIT Të MINISTRAVE</w:t>
      </w:r>
    </w:p>
    <w:p w:rsidR="00AF5E96" w:rsidRPr="00255BC0" w:rsidRDefault="00AF5E96" w:rsidP="00AF5E96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255BC0">
        <w:rPr>
          <w:rFonts w:ascii="Garamond" w:hAnsi="Garamond"/>
          <w:sz w:val="24"/>
          <w:szCs w:val="24"/>
          <w:lang w:val="it-IT"/>
        </w:rPr>
        <w:t xml:space="preserve">Aleksandër Meksi </w:t>
      </w:r>
    </w:p>
    <w:bookmarkEnd w:id="0"/>
    <w:p w:rsidR="00A0784B" w:rsidRPr="00255BC0" w:rsidRDefault="00A0784B" w:rsidP="00116978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255BC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55BC0"/>
    <w:rsid w:val="002C6BAB"/>
    <w:rsid w:val="00304413"/>
    <w:rsid w:val="00383FD5"/>
    <w:rsid w:val="003E06F6"/>
    <w:rsid w:val="003F043A"/>
    <w:rsid w:val="004071D2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01E5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522A2"/>
    <w:rsid w:val="009C29DF"/>
    <w:rsid w:val="009F72BC"/>
    <w:rsid w:val="00A0784B"/>
    <w:rsid w:val="00A246D1"/>
    <w:rsid w:val="00A33493"/>
    <w:rsid w:val="00A724D4"/>
    <w:rsid w:val="00A923BE"/>
    <w:rsid w:val="00AA3124"/>
    <w:rsid w:val="00AA4D4B"/>
    <w:rsid w:val="00AA5B50"/>
    <w:rsid w:val="00AF5E96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05F97-95CD-4C78-A7A7-7BEAFBBB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F5E9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F5E9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5E9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2026-04-03T10:58:00Z</dcterms:created>
  <dcterms:modified xsi:type="dcterms:W3CDTF">2026-04-03T10:58:00Z</dcterms:modified>
</cp:coreProperties>
</file>