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B02" w:rsidRPr="00DB52C1" w:rsidRDefault="00A93B02" w:rsidP="00A93B02">
      <w:pPr>
        <w:pStyle w:val="Akti"/>
        <w:rPr>
          <w:lang w:val="it-IT"/>
        </w:rPr>
      </w:pPr>
      <w:bookmarkStart w:id="0" w:name="_GoBack"/>
      <w:bookmarkEnd w:id="0"/>
      <w:r w:rsidRPr="00DB52C1">
        <w:rPr>
          <w:lang w:val="it-IT"/>
        </w:rPr>
        <w:t>V E N D I M</w:t>
      </w:r>
    </w:p>
    <w:p w:rsidR="00A93B02" w:rsidRPr="00A93B02" w:rsidRDefault="00A93B02" w:rsidP="00A93B02">
      <w:pPr>
        <w:pStyle w:val="NumriData"/>
        <w:rPr>
          <w:lang w:val="it-IT"/>
        </w:rPr>
      </w:pPr>
      <w:r w:rsidRPr="00A93B02">
        <w:rPr>
          <w:lang w:val="it-IT"/>
        </w:rPr>
        <w:t>Nr.306, datë 21.6.1993</w:t>
      </w:r>
    </w:p>
    <w:p w:rsidR="00A93B02" w:rsidRPr="00BF000A" w:rsidRDefault="00A93B02" w:rsidP="00A93B02">
      <w:pPr>
        <w:pStyle w:val="Paragrafi"/>
        <w:rPr>
          <w:lang w:val="it-IT"/>
        </w:rPr>
      </w:pPr>
    </w:p>
    <w:p w:rsidR="00A93B02" w:rsidRPr="00A93B02" w:rsidRDefault="00A93B02" w:rsidP="00A93B02">
      <w:pPr>
        <w:pStyle w:val="Titulli"/>
        <w:rPr>
          <w:lang w:val="it-IT"/>
        </w:rPr>
      </w:pPr>
      <w:r w:rsidRPr="00A93B02">
        <w:rPr>
          <w:lang w:val="it-IT"/>
        </w:rPr>
        <w:t>PëR ORGANIZIMIN E SISTEMIT Të FORMIMIT PROFESIONAL Në REPUBLIKëN E SHQIPëRISë</w:t>
      </w:r>
    </w:p>
    <w:p w:rsidR="00A93B02" w:rsidRPr="00BF000A" w:rsidRDefault="00A93B02" w:rsidP="00A93B02">
      <w:pPr>
        <w:pStyle w:val="Paragrafi"/>
        <w:rPr>
          <w:lang w:val="it-IT"/>
        </w:rPr>
      </w:pPr>
    </w:p>
    <w:p w:rsidR="00A93B02" w:rsidRPr="00A93B02" w:rsidRDefault="00A93B02" w:rsidP="00A93B02">
      <w:pPr>
        <w:pStyle w:val="BazLigjPropozues"/>
        <w:rPr>
          <w:lang w:val="it-IT"/>
        </w:rPr>
      </w:pPr>
      <w:r w:rsidRPr="00A93B02">
        <w:rPr>
          <w:lang w:val="it-IT"/>
        </w:rPr>
        <w:t xml:space="preserve">Me propozimin e Ministrisë së Punës, Emigracionit dhe Përkrahjes Sociale, Këshilli i Ministrave </w:t>
      </w:r>
    </w:p>
    <w:p w:rsidR="00A93B02" w:rsidRPr="00BF000A" w:rsidRDefault="00A93B02" w:rsidP="00A93B02">
      <w:pPr>
        <w:pStyle w:val="Paragrafi"/>
        <w:rPr>
          <w:lang w:val="it-IT"/>
        </w:rPr>
      </w:pPr>
    </w:p>
    <w:p w:rsidR="00A93B02" w:rsidRPr="00BF000A" w:rsidRDefault="00A93B02" w:rsidP="00A93B02">
      <w:pPr>
        <w:pStyle w:val="VENDOSI"/>
      </w:pPr>
      <w:r w:rsidRPr="00BF000A">
        <w:t>V E N D O S I:</w:t>
      </w:r>
    </w:p>
    <w:p w:rsidR="00A93B02" w:rsidRPr="00BF000A" w:rsidRDefault="00A93B02" w:rsidP="00A93B02">
      <w:pPr>
        <w:pStyle w:val="Paragrafi"/>
        <w:rPr>
          <w:lang w:val="it-IT"/>
        </w:rPr>
      </w:pPr>
    </w:p>
    <w:p w:rsidR="00A93B02" w:rsidRPr="00BF000A" w:rsidRDefault="00A93B02" w:rsidP="00A93B02">
      <w:pPr>
        <w:pStyle w:val="Paragrafi"/>
        <w:rPr>
          <w:lang w:val="it-IT"/>
        </w:rPr>
      </w:pPr>
      <w:r w:rsidRPr="00BF000A">
        <w:rPr>
          <w:lang w:val="it-IT"/>
        </w:rPr>
        <w:t>1. Ministria e Punës, Emigracionit dhe e Përkrahjes Sociale, në bashkëpunim me Ministrinë e Arsimit dhe organet e pushtetit lokal, organizon e drejton sistemin e formimit profesional në Republikën e Shqipërisë me qëllim integrimin e fuqisë punëtore në ekonominë e tregut, rritjen e aftësive e të nivelit të saj profesional dhe uljen e shkallës së papunësisë nëpërmjet kualifikimit, rikualifikimit e specializimit në kurse kualifikimi, qendra të formimit profesional dhe qendra inkubatore të biznesit të vogël.</w:t>
      </w:r>
    </w:p>
    <w:p w:rsidR="00A93B02" w:rsidRPr="00BF000A" w:rsidRDefault="00A93B02" w:rsidP="00A93B02">
      <w:pPr>
        <w:pStyle w:val="Paragrafi"/>
        <w:rPr>
          <w:lang w:val="it-IT"/>
        </w:rPr>
      </w:pPr>
      <w:r w:rsidRPr="00BF000A">
        <w:rPr>
          <w:lang w:val="it-IT"/>
        </w:rPr>
        <w:t>2. Për organizimin dhe drejtimin e këtij sistemi, Ministria e Punës, Emigracionit dhe e Përkrahjes Sociale, në bashkëpunim me Ministrinë e Arsimit dhe organet e pushtetit lokal:</w:t>
      </w:r>
    </w:p>
    <w:p w:rsidR="00A93B02" w:rsidRPr="00BF000A" w:rsidRDefault="00A93B02" w:rsidP="00A93B02">
      <w:pPr>
        <w:pStyle w:val="Paragrafi"/>
        <w:rPr>
          <w:lang w:val="it-IT"/>
        </w:rPr>
      </w:pPr>
      <w:r w:rsidRPr="00BF000A">
        <w:rPr>
          <w:lang w:val="it-IT"/>
        </w:rPr>
        <w:t>a) Kryen studime dhe përgatit e zbaton projekte për sistemin e formimit profesional.</w:t>
      </w:r>
    </w:p>
    <w:p w:rsidR="00A93B02" w:rsidRPr="00BF000A" w:rsidRDefault="00A93B02" w:rsidP="00A93B02">
      <w:pPr>
        <w:pStyle w:val="Paragrafi"/>
        <w:rPr>
          <w:lang w:val="it-IT"/>
        </w:rPr>
      </w:pPr>
      <w:r w:rsidRPr="00BF000A">
        <w:rPr>
          <w:lang w:val="it-IT"/>
        </w:rPr>
        <w:t>b) Së bashku me ministritë dhe institucionet e tjera qendrore, organizon kurse kualifikimi, qendra të formimit profesional, qendra inkubatore të biznesit të vogël dhe forma të tjera të formimit profesional.</w:t>
      </w:r>
    </w:p>
    <w:p w:rsidR="00A93B02" w:rsidRPr="00BF000A" w:rsidRDefault="00A93B02" w:rsidP="00A93B02">
      <w:pPr>
        <w:pStyle w:val="Paragrafi"/>
        <w:rPr>
          <w:lang w:val="it-IT"/>
        </w:rPr>
      </w:pPr>
      <w:r w:rsidRPr="00BF000A">
        <w:rPr>
          <w:lang w:val="it-IT"/>
        </w:rPr>
        <w:t>c) Përcakton strukturën organizative dhe personelin e nevojshëm për funksionimin e sistemit të formimit profesional.</w:t>
      </w:r>
    </w:p>
    <w:p w:rsidR="00A93B02" w:rsidRPr="00BF000A" w:rsidRDefault="00A93B02" w:rsidP="00A93B02">
      <w:pPr>
        <w:pStyle w:val="Paragrafi"/>
        <w:rPr>
          <w:lang w:val="it-IT"/>
        </w:rPr>
      </w:pPr>
      <w:r w:rsidRPr="00BF000A">
        <w:rPr>
          <w:lang w:val="it-IT"/>
        </w:rPr>
        <w:t>3. Shpenzimet për organizimin dhe funksionimin e këtij sistemi përballohen nga buxheti i Ministrisë së Punës, Emigracionit dhe Përkrahjes Sociale.</w:t>
      </w:r>
    </w:p>
    <w:p w:rsidR="00A93B02" w:rsidRPr="00BF000A" w:rsidRDefault="00A93B02" w:rsidP="00A93B02">
      <w:pPr>
        <w:pStyle w:val="Paragrafi"/>
        <w:rPr>
          <w:lang w:val="it-IT"/>
        </w:rPr>
      </w:pPr>
    </w:p>
    <w:p w:rsidR="00A93B02" w:rsidRPr="00BF000A" w:rsidRDefault="00A93B02" w:rsidP="00A93B02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93B02" w:rsidRPr="00BF000A" w:rsidRDefault="00A93B02" w:rsidP="00A93B02">
      <w:pPr>
        <w:pStyle w:val="Paragrafi"/>
        <w:rPr>
          <w:lang w:val="it-IT"/>
        </w:rPr>
      </w:pPr>
    </w:p>
    <w:p w:rsidR="00A93B02" w:rsidRPr="00BF000A" w:rsidRDefault="00A93B02" w:rsidP="00A93B02">
      <w:pPr>
        <w:pStyle w:val="Autoriteti"/>
      </w:pPr>
      <w:r w:rsidRPr="00BF000A">
        <w:t>KRYETARI I KëSHILLIT Të MINISTRAVE</w:t>
      </w:r>
    </w:p>
    <w:p w:rsidR="00A93B02" w:rsidRPr="00BF000A" w:rsidRDefault="00A93B02" w:rsidP="00A93B02">
      <w:pPr>
        <w:pStyle w:val="AutoritetiEmer"/>
      </w:pPr>
      <w:r w:rsidRPr="00BF000A"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5312A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93B02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0A1CE3-B18A-4353-BBDE-0BDF7BA1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93B0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93B0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93B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