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C84" w:rsidRPr="00915C84" w:rsidRDefault="00915C84" w:rsidP="00915C84">
      <w:pPr>
        <w:pStyle w:val="Akti"/>
        <w:rPr>
          <w:lang w:val="it-IT"/>
        </w:rPr>
      </w:pPr>
      <w:bookmarkStart w:id="0" w:name="_GoBack"/>
      <w:bookmarkEnd w:id="0"/>
      <w:r w:rsidRPr="00915C84">
        <w:rPr>
          <w:lang w:val="it-IT"/>
        </w:rPr>
        <w:t>V E N D I M</w:t>
      </w:r>
    </w:p>
    <w:p w:rsidR="00915C84" w:rsidRPr="00915C84" w:rsidRDefault="00915C84" w:rsidP="00915C84">
      <w:pPr>
        <w:pStyle w:val="NumriData"/>
        <w:rPr>
          <w:lang w:val="it-IT"/>
        </w:rPr>
      </w:pPr>
      <w:r w:rsidRPr="00915C84">
        <w:rPr>
          <w:lang w:val="it-IT"/>
        </w:rPr>
        <w:t>Nr.351, datë 30.6.1993</w:t>
      </w:r>
    </w:p>
    <w:p w:rsidR="00915C84" w:rsidRPr="00BF000A" w:rsidRDefault="00915C84" w:rsidP="00915C84">
      <w:pPr>
        <w:pStyle w:val="Paragrafi"/>
        <w:rPr>
          <w:lang w:val="it-IT"/>
        </w:rPr>
      </w:pPr>
    </w:p>
    <w:p w:rsidR="00915C84" w:rsidRPr="00915C84" w:rsidRDefault="00915C84" w:rsidP="00915C84">
      <w:pPr>
        <w:pStyle w:val="Titulli"/>
        <w:rPr>
          <w:lang w:val="it-IT"/>
        </w:rPr>
      </w:pPr>
      <w:r w:rsidRPr="00915C84">
        <w:rPr>
          <w:lang w:val="it-IT"/>
        </w:rPr>
        <w:t>PËR KUALIFIKIMIN SHKENCOR PASUNIVERSITAR DHE KLASIFIKIMIN E PUNONJËSVE PEDAGOGJIKË E KËRKIMORË</w:t>
      </w:r>
    </w:p>
    <w:p w:rsidR="00915C84" w:rsidRPr="00BF000A" w:rsidRDefault="00915C84" w:rsidP="00915C84">
      <w:pPr>
        <w:pStyle w:val="Paragrafi"/>
        <w:rPr>
          <w:lang w:val="it-IT"/>
        </w:rPr>
      </w:pPr>
    </w:p>
    <w:p w:rsidR="00915C84" w:rsidRPr="00915C84" w:rsidRDefault="00915C84" w:rsidP="00915C84">
      <w:pPr>
        <w:pStyle w:val="BazLigjPropozues"/>
        <w:rPr>
          <w:lang w:val="it-IT"/>
        </w:rPr>
      </w:pPr>
      <w:r w:rsidRPr="00915C84">
        <w:rPr>
          <w:lang w:val="it-IT"/>
        </w:rPr>
        <w:t>Me propozimin e Komitetit të Shkencës e të Teknologjisë dhe të Ministrisë së Arsimit, Këshilli i Ministrave</w:t>
      </w:r>
    </w:p>
    <w:p w:rsidR="00915C84" w:rsidRPr="00BF000A" w:rsidRDefault="00915C84" w:rsidP="00915C84">
      <w:pPr>
        <w:pStyle w:val="Paragrafi"/>
        <w:rPr>
          <w:lang w:val="it-IT"/>
        </w:rPr>
      </w:pPr>
    </w:p>
    <w:p w:rsidR="00915C84" w:rsidRPr="00915C84" w:rsidRDefault="00915C84" w:rsidP="00915C84">
      <w:pPr>
        <w:pStyle w:val="VENDOSI"/>
        <w:rPr>
          <w:lang w:val="it-IT"/>
        </w:rPr>
      </w:pPr>
      <w:r w:rsidRPr="00915C84">
        <w:rPr>
          <w:lang w:val="it-IT"/>
        </w:rPr>
        <w:t>V E N D O S I:</w:t>
      </w:r>
    </w:p>
    <w:p w:rsidR="00915C84" w:rsidRPr="00BF000A" w:rsidRDefault="00915C84" w:rsidP="00915C84">
      <w:pPr>
        <w:pStyle w:val="Paragrafi"/>
        <w:rPr>
          <w:lang w:val="it-IT"/>
        </w:rPr>
      </w:pP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1. Dispozita të përgjithshme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1.1 Sistemi i kualifikimit shkencor pasuniversitar (më tej KSHP) synon përgatitjen e specialistëve të aftë për të kryer veprimtari kërkimore-shkencore e pedagogjike me rezultate të krahasueshme e në nivelin e kohës, dhënien e gradës shkencore sipas kritereve të caktuara në këtë vendim dhe klasifikimin e tyre.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1.2 Kryerja e KSHP nënkupton përfundimin e doktoratës dhe paraprakisht si rregull marrjen e diplomës së studimeve të thelluara pasuniversitare (DSTHP).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1.3 Institucionet që kanë të drejtë të drejtojnë KSHP dhe të japin DSTHP e gradën shkencore, si dhe të bëjnë propozime për klasifikimin pedagogjik e atë shkencor,</w:t>
      </w:r>
      <w:r w:rsidR="00FA0C4B">
        <w:rPr>
          <w:lang w:val="it-IT"/>
        </w:rPr>
        <w:t xml:space="preserve"> </w:t>
      </w:r>
      <w:r w:rsidRPr="00BF000A">
        <w:rPr>
          <w:lang w:val="it-IT"/>
        </w:rPr>
        <w:t>caktohen nga Komisioni i Kualifikimit Shkencor (KKSH).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 xml:space="preserve">2. Diploma e studimeve të thelluara pasuniversitare 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 xml:space="preserve">2.1 Për marrjen e DSTHP organizohen shkolla pasuniversitare (SHPU) pranë shkollave të larta, të përcaktuara sipas pikës 1.3. 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Qëllimi themelor i SHPU është përgatitja e thellë teorike e praktike e kandidatit në fushën që do të lëvrojë, përvetësimi i elementeve të punës kërkimore-shkencore dhe përgatitja e një mikroteze diplome.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2.2 Propozimi për hapjen e SHPU bëhet nga departamenti ose dega e shkollës së lartë, që siguron nivelin dhe kushtet e përshtatshme për funksionimin e saj. Propozimi dërgohet nga rektorati përkatës, së bashku me mendimin e tij në KKSH, i cili jep vendimin përfundimtar.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Në këtë propozim duhet të paraqiten: plani mësimor i SHPU, programet e lëndëve teorike, seminareve praktike, seancave laboratorike etj., ekipi pedagogjiko-shkencor që do të zhvillojë e kryejë vlerësimin dhe rrugët e financimit. Në ekip mund të përfshihen edhe punonjës të jashtëm me kualifikim të lartë pedagogjik e shkencor, të miratuar nga dekani i fakultetit përkatës.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Në planin mësimor të SHPU duhet të parashikohet edhe dhënia e provimit pasuniversitar të një gjuhe të huaj (anglisht, frengjisht, rusisht, gjermanisht, italisht etj.) sipas profilit.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2.3 Afati i SHPU, si rregull, është 1 vit. Në raste të veçanta, me miratimin e KKSH, ai mund të jetë deri në 2 vjet.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2.4 Në SHPU pranohen kandidatë shqiptarë e të huaj që kanë mbaruar shkollën e lartë brenda ose jashtë vendit me rezultate shumë të mira dhe janë nën moshën 32 vjeç. Për raste të veçanta përjashtimet bëhen nga KKSH.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2.5 Kërkesa për pranim në SHPU paraqitet nga të interesuarit pranë departamentit përkatës. Ajo përmban: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2.5.1 diplomën e shkollës së lartë, së bashku me dëftesën e notave;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2.5.2 fushën e studimeve, rekomandimin nga institucioni përkatës dhe specialitetin e dëshiruar;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2.5.3 dokumente të tjera eventuale për veprimtarinë e kandidatit, si certifikata provimesh, botime etj.;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2.5.4 deklaratën vetjake ose vërtetimin për përballimin e shpenzimeve të SHPU të caktuara për çdo kandidat sipas pikës 6.2.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Përgjigjja për pranimin ose mospranimin e motivuar të kërkesës jepet nga dekani i fakultetit përkatës.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2.6 DSTHP u jepet kandidatëve që likuidojnë me sukses provimet dhe detyrimet e tjera sipas planit mësimor dhe paraqitin një tezë diplome, që vlerësohet pozitivisht nga udhëheqësi shkencor i</w:t>
      </w:r>
      <w:r w:rsidR="00FA0C4B">
        <w:rPr>
          <w:lang w:val="it-IT"/>
        </w:rPr>
        <w:t xml:space="preserve"> </w:t>
      </w:r>
      <w:r w:rsidRPr="00BF000A">
        <w:rPr>
          <w:lang w:val="it-IT"/>
        </w:rPr>
        <w:t xml:space="preserve">kandidatit, i caktuar nga SHPU. Kandidati mbrohet përpara një komisioni të posaçëm dhe në diplomën </w:t>
      </w:r>
      <w:r w:rsidRPr="00BF000A">
        <w:rPr>
          <w:lang w:val="it-IT"/>
        </w:rPr>
        <w:lastRenderedPageBreak/>
        <w:t>që i jepet, shënohen fusha e specialiteti përkatës.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2.7 KKSH nxjerr udhëzime të veçanta për ngritjen e komisioneve, marrjen në provime dhe vlerësimin minimal të pranuar për njohjen e mbarimit me sukses të SHPU.</w:t>
      </w:r>
    </w:p>
    <w:p w:rsidR="00915C84" w:rsidRPr="00BF000A" w:rsidRDefault="00915C84" w:rsidP="00915C84">
      <w:pPr>
        <w:pStyle w:val="Paragrafi"/>
        <w:rPr>
          <w:lang w:val="it-IT"/>
        </w:rPr>
      </w:pP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3. Doktorata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 xml:space="preserve">3.1 Doktorata organizohet pranë shkollave të larta dhe instituteve dhe qendrave kërkimore të përcaktuara sipas pikës 1.3. 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3.2 Qëllimi i doktoratës është përgatitja e specialistëve të kualifikuar për punë kërkimore shkencore, si rregull, mbi bazën e formimit të fituar në SHPU nëpërmjet hartimit të një disertacioni me trajtime origjinale të problemit të shqyrtuar.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3.3 Disertacioni i doktoratës kryhet, si rregull, nën drejtimin e udhëheqësit shkencor me kualifikim të lartë pedagogjiko-shkencor (së paku asistent profesor ose mjeshtër kërkimesh). Afati i përgatitjes dhe i mbrojtjes së disertacionit është 3-5 vjet.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 xml:space="preserve">3.4 Tematika e disertacioneve të doktoratës propozohet në Komitetin e Shkencës dhe të Teknologjisë nga institucionet shtetërore e private të interesuara, mbi bazën e programeve për kërkim e zhvillim të miratuara nga Këshilli i Ministrave. 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Komiteti i Shkencës dhe i Teknologjisë, në bashkëpunim me shkollat e larta dhe institutet e përcaktuara në pikën 1.3, harton projektplanin e pranimit për çdo vit dhe tematikën përkatëse. Miratimi për temën bëhet nga KKSH.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3.5 Pranimi bëhet mbi bazën e konkursit. Procedurat e pranimit e të regjistrimit do të jenë sipas rregullores dhe udhëzimeve të veçanta të KKSH.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3.6 Disertacioni i doktoratës duhet të ketë nivel të lartë</w:t>
      </w:r>
      <w:r w:rsidR="00FA0C4B">
        <w:rPr>
          <w:lang w:val="it-IT"/>
        </w:rPr>
        <w:t xml:space="preserve"> </w:t>
      </w:r>
      <w:r w:rsidRPr="00BF000A">
        <w:rPr>
          <w:lang w:val="it-IT"/>
        </w:rPr>
        <w:t>shkencor, të pasqyrojë punën e pavarur kërkimore-shkencore të disertantit, kontributin e tij në zgjidhjen e problemeve që e çojnë përpara shkencën, teknologjinë, ekonominë e kulturën tonë, si dhe të mbështetet në rezultate origjinale të tij, të krahasueshme këto me rezultatet shkencore të kohës në vende të tjera.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3.7 Mbrojtja e disertacionit të doktoratës bëhet përpara jurisë, që ngrihet për çdo disertacion pranë qendrave të përcaktuara në pikën  1.3. Leja për mbrojtjen e disertacionit jepet nga drejtuesi i qendrës së mësipërme mbi bazën e kërkesës së disertantit, të mbështetur me shkrim nga udhëheqësi shkencor. Për secilin rast miratimi për mbrojtjen dhe përbërjen e jurisë jepet nga KKSH. Si rregull, juria duhet të përbëhet nga 5 punonjës me kualifikim të lartë, 3 nga të cilët të jashtëm për qendrën ku është përgatitur</w:t>
      </w:r>
      <w:r w:rsidR="00FA0C4B">
        <w:rPr>
          <w:lang w:val="it-IT"/>
        </w:rPr>
        <w:t>d</w:t>
      </w:r>
      <w:r w:rsidRPr="00BF000A">
        <w:rPr>
          <w:lang w:val="it-IT"/>
        </w:rPr>
        <w:t>isertacioni.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3.8 Pas miratimit të disertacionit të doktoratës nga juria, disertanti merr gradën "Doktor" dhe diplomën përkatëse, që lëshohet nga drejtuesi i institucionit. Pranë KKSH bëhet regjistrimi i saj.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 Klasifikimi i punonjësve pedagogjikë e kërkimorë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 xml:space="preserve">4.1 Klasifikimi pedagogjiko-shkencor i personelit pedagogjik dhe atij kërkimor bëhet për vendet që ka çdo njësi ( katedra, sektori  etj.), në përputhje me nivelin e kualifikimit, </w:t>
      </w:r>
      <w:r w:rsidR="006C28B5">
        <w:rPr>
          <w:lang w:val="it-IT"/>
        </w:rPr>
        <w:t>v</w:t>
      </w:r>
      <w:r w:rsidRPr="00BF000A">
        <w:rPr>
          <w:lang w:val="it-IT"/>
        </w:rPr>
        <w:t>eprimtarinë e zhvilluar, leksionet e dhëna, punimet e kryera, artikujt, tekstet e monografitë e botuara, pjesëmarrjen në seminare, kolokuiume e konferenca shkencore brenda e jashtë vendit, drejtimin e veprimtarive pedagogjike në shkollat e larta në lëndë të caktuara ose drejtimin e kërkimit në fusha të ndryshme të shkencës.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4.2 Punonjësit pedagogjikë të universiteteve e të shkollave të tjera të larta, në varësi nga vendi e roli që kanë në veprimtarinë e mësimdhënies dhe nga kontributi i tyre personal shkencor, klasifikohen: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4.2.1 PROFESOR emërtohet punonjësi pedagogjik i shkollave të larta me përvojë të gjatë mësimdhënieje, që është autor tekstesh origjinale universitare, hartues programesh për lëndë a cikle speciale, autor artikujsh shkencorë e monografish, që ka drejtuar katedra ose ka qenë titullar lëndësh a grupe-lëndësh, ka udhëhequr diploma a disertacione dhe zotëron disa gjuhë të huaja, për dy nga të cilat ka dëshminë përkatëse.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4.2.2 ASISTENT PROFESOR emërtohet punonjësi pedagogjik i shkollave të larta me përvojë të gjatë mësimdhënieje, që është autor tekstesh universitare, autor artikujsh e monografish, që ka qenë titullar lëndësh, ka udhëhequr diploma e disertacione dhe që zotëronn dy gjuhë të huaja, për të cilat ka dëshminë përkatëse.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4.2.3 PEDAGOG është punonjësi pedagogjik me gradën "Doktor i shkencave", që jep leksione sipas programeve dhe teksteve të autorëve të tjerë, është autor artikujsh shkencorë, ka udhëhequr diploma universitare dhe zotëron një gjuhë të huaj, për të cilën ka certifikatën përkatëse.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lastRenderedPageBreak/>
        <w:t>4.2.4 ASISTENT është kuadri i lartë i atashuar për punë ndihmëse pranë katedrës ose mësimdhënësve të tjerë. Kur përgatitet për pedagog, ndjek SHPU dhe doktoratën.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4.3 Punonjësit kërkimorë të instituteve dhe qendrave kërkimore-shkencore dhe ata pranë shkollave të larta, në varësi nga niveli shkencor dhe kontributi personal, si dhe vendi që kanë në veprimtarinë kërkimore-shkencore, klasifikohen në: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4.3.1 DREJTUES K</w:t>
      </w:r>
      <w:r w:rsidR="00E8160E" w:rsidRPr="00E8160E">
        <w:rPr>
          <w:caps/>
          <w:lang w:val="it-IT"/>
        </w:rPr>
        <w:t>ë</w:t>
      </w:r>
      <w:r w:rsidRPr="00BF000A">
        <w:rPr>
          <w:lang w:val="it-IT"/>
        </w:rPr>
        <w:t>RKIMESH emërtohet punonjësi kërkimor me përvojë të gjatë, i cili ka drejtuar kërkimet në fushën e vet, është specialist në disa disiplina të ngushta, është autor artikujsh e monografish, si dhe botimesh në gjuhë të huaj,</w:t>
      </w:r>
      <w:r w:rsidR="00E8160E">
        <w:rPr>
          <w:lang w:val="it-IT"/>
        </w:rPr>
        <w:t xml:space="preserve"> </w:t>
      </w:r>
      <w:r w:rsidRPr="00BF000A">
        <w:rPr>
          <w:lang w:val="it-IT"/>
        </w:rPr>
        <w:t>ka qenë pjesëmarrës në konferenca shkencore brenda e jashtë vendit dhe zotëron disa gjuhë të huaja, për dy nga të cilat ka dëshminë përkatëse.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4.3.2 MJESHT</w:t>
      </w:r>
      <w:r w:rsidR="00E8160E" w:rsidRPr="00E8160E">
        <w:rPr>
          <w:caps/>
          <w:lang w:val="it-IT"/>
        </w:rPr>
        <w:t>ë</w:t>
      </w:r>
      <w:r w:rsidRPr="00BF000A">
        <w:rPr>
          <w:lang w:val="it-IT"/>
        </w:rPr>
        <w:t>R K</w:t>
      </w:r>
      <w:r w:rsidR="00E8160E" w:rsidRPr="00E8160E">
        <w:rPr>
          <w:caps/>
          <w:lang w:val="it-IT"/>
        </w:rPr>
        <w:t>ë</w:t>
      </w:r>
      <w:r w:rsidRPr="00BF000A">
        <w:rPr>
          <w:lang w:val="it-IT"/>
        </w:rPr>
        <w:t>RKIMESH emërtohet punonjësi kërkimor me përvojë, specialist në një fushë kërkimesh, autor artikujsh e monografish, që është pjesëmarrës në konferenca shkencore, dhe zotëron dy gjuhë të huaja, për të cilat ka certifikatën përkatëse.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4.3.3 PUNONJ</w:t>
      </w:r>
      <w:r w:rsidR="00E8160E" w:rsidRPr="00E8160E">
        <w:rPr>
          <w:caps/>
          <w:lang w:val="it-IT"/>
        </w:rPr>
        <w:t>ë</w:t>
      </w:r>
      <w:r w:rsidRPr="00BF000A">
        <w:rPr>
          <w:lang w:val="it-IT"/>
        </w:rPr>
        <w:t>S K</w:t>
      </w:r>
      <w:r w:rsidR="00E8160E" w:rsidRPr="00E8160E">
        <w:rPr>
          <w:caps/>
          <w:lang w:val="it-IT"/>
        </w:rPr>
        <w:t>ë</w:t>
      </w:r>
      <w:r w:rsidRPr="00BF000A">
        <w:rPr>
          <w:lang w:val="it-IT"/>
        </w:rPr>
        <w:t>RKIMOR emërtohet punonjësi shkencor me gradën "Doktor i shkencave", i ngarkuar me plan të rregullt për kërkime të caktuara shkencore në një fushë dhe që ka dhënë prova me artikuj shkencorë.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4.3.4 ASISTENT emërtohet kuadri i lartë ndihmës i atashuar pranë sektorit ose kërkuesve të tjerë. Kur përgatitet për punonjës kërkimorë, ndjek SHPU dhe doktoratën.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4.4 Vendet për të gjitha shkallët e mësipërme të veprimtarive pedagogjike-shkencore propozohen nga njësitë bazë (katedra, sektori etj.), shqyrtohen nga këshillat shkencore të fakulteteve e instituteve dhe i përcillen për miratimin përfundimtar KKSH. Kjo procedurë ndiqet edhe për hapjen e vendeve të reja, në varësi nga shtimi i veprimtarisë pedagogjike dhe asaj kërkimore.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4.5 Veprimtaria pedagogjike ose kërkimore e kandidatëve që konkurrojnë për të fituar vende sipas klasifikimeve të mësipërme, shqyrtohet publikisht në mbledhje të katedrave (sektorëve) e të këshillave shkencore të fakulteteve (instituteve). Miratimin përfundimtar e japin shkollat e larta dhe institutet kërkimore të përcaktuara në pikën 1.3.</w:t>
      </w:r>
    </w:p>
    <w:p w:rsidR="00E8160E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 xml:space="preserve">4.6 Për të gjitha vendet e punës në shkollat e larta dhe institutet kërkimore konkurrohet çdo 4 vjet. Nëse për vendet vakante nuk ka persona që i kanë cilësitë e kërkuara, pranohen fitues me nivel më të ulët, por pas dy vjetësh për ato vende shpallet konkurs i ri. 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4.7 Emërtimet sipas klasifikimeve të fituara të mësipërme mbahen përgjithnjë, me përjashtim të rasteve kur hiqen me vendim publik të KKSH.</w:t>
      </w:r>
      <w:r w:rsidR="00E8160E">
        <w:rPr>
          <w:lang w:val="it-IT"/>
        </w:rPr>
        <w:t xml:space="preserve"> </w:t>
      </w:r>
      <w:r w:rsidRPr="00BF000A">
        <w:rPr>
          <w:lang w:val="it-IT"/>
        </w:rPr>
        <w:t>Pagesa e parashikuar për to përfitohet deri në afatin e konkurrimit të ri.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4.8  Punonjësit pedagogjiko-shkencorë me tituj e grada shkencore sipas vlerësimeve në fuqi gjer më sot paraqesin në qendrat e tyre të punës kërkesat për emërtimet e reja, të cilat shqyrtohen sipas këtij vendimi dhe udhëzimeve të posaçme të KKSH.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Gradat shkencore, të mbrojtura sipas rregullave në fuqi gjer më sot, barazohen të gjitha me gradën e re e të vetme "Doktor i shkencave". Titujt dhe gradat e mëparshme pas riklasifikimit bëhen të pavlefshme.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4.9 Punonjësit pedagogjiko-shkencorë që për veprimtarinë e tyre të derisotme riklasifikohen sipas  emërtesave të reja pedagogjiko</w:t>
      </w:r>
      <w:r w:rsidR="00E8160E">
        <w:rPr>
          <w:lang w:val="it-IT"/>
        </w:rPr>
        <w:t>-</w:t>
      </w:r>
      <w:r w:rsidRPr="00BF000A">
        <w:rPr>
          <w:lang w:val="it-IT"/>
        </w:rPr>
        <w:t>shkencore, i mbajnë këto, pavarësisht nga vendi që do të kenë në njësitë pedagogjiko-shkencore, për të cilin edhe do të paguhen.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4.10 Personat që kanë emërtimet PROFESOR, ASISTENT PROFESOR, DREJTUES K</w:t>
      </w:r>
      <w:r w:rsidR="00E8160E" w:rsidRPr="00E8160E">
        <w:rPr>
          <w:caps/>
          <w:lang w:val="it-IT"/>
        </w:rPr>
        <w:t>ë</w:t>
      </w:r>
      <w:r w:rsidRPr="00BF000A">
        <w:rPr>
          <w:lang w:val="it-IT"/>
        </w:rPr>
        <w:t>RKIMESH e MJESHT</w:t>
      </w:r>
      <w:r w:rsidR="00E8160E" w:rsidRPr="00E8160E">
        <w:rPr>
          <w:caps/>
          <w:lang w:val="it-IT"/>
        </w:rPr>
        <w:t>ë</w:t>
      </w:r>
      <w:r w:rsidRPr="00BF000A">
        <w:rPr>
          <w:lang w:val="it-IT"/>
        </w:rPr>
        <w:t>R K</w:t>
      </w:r>
      <w:r w:rsidR="00E8160E" w:rsidRPr="00E8160E">
        <w:rPr>
          <w:caps/>
          <w:lang w:val="it-IT"/>
        </w:rPr>
        <w:t>ë</w:t>
      </w:r>
      <w:r w:rsidRPr="00BF000A">
        <w:rPr>
          <w:lang w:val="it-IT"/>
        </w:rPr>
        <w:t>RKIMESH, sipas vendeve të punës që kryejnë, pas moshës 55 vjeç nuk konkurrojnë më, por i ruajnë ato deri në fund të veprimtarisë.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4.11 Për veprimtari shumë të shquar mësimore-shkencore, të ushtruar për një kohë shumë të gjatë, jepet edhe titulli i nderit "Doctor Honoris Causa". Ky titull jepet nga KKSH me propozim të shkollës së lartë.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5. Komisioni i Kualifikimit Shkencor (KKSH)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5.1. Komisioni i Kualifikimit Shkencor krijohet pranë Këshillit të Ministrave. Përbërja e tij miratohet me vendim të Këshillit të Ministrave. Në KKSH bëjnë pjesë punonjës të dalluar me kualifikim të lartë nga fusha të ndryshme të veprimtarisë kërkimore-shkencore, si dhe zyrtarë të lartë me gradë shkencore që mbulojnë fushat përkatëse.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Për funksionimin e KKSH caktohet një sekretari me një punonjës, fondi i pagës i të cilit përballohet nga ai i miratuar.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5.2 KKSH ka këto detyra e të drejta: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5.2.1 Miraton hapjen e SHPU, kur gjykon se janë plotësuar kërkesat e caktuara.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lastRenderedPageBreak/>
        <w:t>5.2.2 Përcakton institucionet që kanë të drejtë të hapin SHPU, të japin DSTHP e gradën shkencore dhe të bëjnë propozim për klasifikimin e personelit pedagogjik e shkencor.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5.2.3 Shqyrton propozimet për vendet dhe për emërtimet pedagogjiko</w:t>
      </w:r>
      <w:r w:rsidR="00E8160E">
        <w:rPr>
          <w:lang w:val="it-IT"/>
        </w:rPr>
        <w:t>-</w:t>
      </w:r>
      <w:r w:rsidRPr="00BF000A">
        <w:rPr>
          <w:lang w:val="it-IT"/>
        </w:rPr>
        <w:t>shkencore për çdo shkallë, si dhe jep për to miratimin përfundimtar.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5.2.4 Miraton juritë e mbrojtjes së disertacioneve.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5.2.5 Regjistron diplomat e doktoratës.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5.2.6 Harton dhe miraton rregulloren e funksionimit të KKSH.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5.2.7 Harton dhe miraton rregulloret për veprimtaritë në këto fusha dhe nxjerr udhëzime metodike për interpretimin e zbatimin e këtij vendimi dhe të rregulloreve.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6. Dispozita financiare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6.1 Shpenzimet për ngritjen dhe funksionimin e SHPU përballohen nga buxheti i shkollave të larta, pranë të cilave ngrihen.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6.2 Pasuniversitarët që dërgohen në SHPU ose për disertacion nga shkollat e larta, institucionet kërkimore dhe qendrat e tjera të punës, gjatë kohës së SHPU-së dhe përgatitjes së disertacionit trajtohen me bursë, që është 40 për qind më e lartë se bursa e studentit. Ata kanë të drejtë të banojnë në Qytetin e Studentëve ose në konviktet e tjera të shkollave të larta dhe përfitojnë po ato lehtësi që u jepen studentëve.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6.3 Pedagogëve dhe punonjësve të tjerë që japin mësim në  SHPU, ngarkesa u llogaritet me koeficient konvertimi: 4 për leksionet, 3 për seminaret, 2 për laboratorët.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6.4 Pjesëmarrja në juritë për mbrojtjen e disertacioneve dhe në mbledhjet e KKSH shërblehet jashtë ngarkesës mësimore të pedagogëve ose jashtë kohës së punës të punonjësve të tjerë, në masën e caktuar nga KKSH.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6.5 Për udhëheqjen e disertantit, gjatë kohës së përgatitjes së disertacionit, udhëheqësit shkencor i njihet një ngarkesë prej 120 orësh mësimore në vit.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6.6 Bursat për studentë pasuniversitarë miratohen nga Ministria e Arsimit, Akademia e Shkencave dhe institucione të tjera të interesuara. Bursat mund t'u jepen vetëm atyre që nuk e kalojnë moshën 32 vjeç.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6.7 Shpenzimet e tjera (për laboratore, ekspedita etj.) për kandidatët që ndjekin SHPU drejtpërdrejt pas mbarimit të shkollës së lartë, përballohen nga Ministria e Arsimit, kurse për kandidatët e tjerë përballohen në masën 30 për qind nga Ministria e Arsimit dhe 70 për qind nga qendra e punës së kandidatëve, kur ata janë në punë, ose nga vetë kandidatët, kur ata nuk janë në marrëdhënie pune.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6.8 Shpenzimet për mbrojtjen e disertacioneve dhe për shqyrtimin e dhënies së titujve shkencorë janë në ngarkim të shkollave të larta dhe instituteve shkencore përkatëse.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6.9 Kur kandidati pa arsye nuk kryen detyrat e kualifikimit shkencor, detyrohet të kthejë shpenzimet që janë bërë për të deri në atë kohë.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 xml:space="preserve">7. Dispozita kalimtare dhe të fundit 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7.1 Kandidatët e regjistruar në shkallën e parë të kualifikimit pasuniversitar mund të vazhdojnë punën sipas rregullave të këtij vendimi dhe udhëzimeve të KKSH.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7.2 Të regjistruarve në SHPU u njihen si të shlyera detyrimet e parashikuara në planin mësimor të shkollës me vendim të posaçëm të ekipit drejtues të saj, që ligjëson ekuivalentimin e tyre me certifikata provimesh ose dokumente të tjera të paraqitura nga të interesuarit.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7.3 Mbrojtja e disertacioneve përpara jurive si rregull bëhet e hapur, përveç rasteve kur, për natyrë të veçantë të problemeve të trajtuara (konfidenciale, sekrete etj.), drejtuesi i institucionit autorizon mbrojtjen me publik të kufizuar.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7.4 Vendimet e Këshillit të Ministrave nr.379, datë 8.9.1987, "Për kualifikimin shkencor pasuniversitar për marrjen e gradave dhe të titujve shkencorë", dhe nr.180, datë 9.5.1992 "Për disa ndryshime në vendimin e Këshillit të Ministrave nr.379, datë 8.8.1987", shfuqizohen.</w:t>
      </w:r>
    </w:p>
    <w:p w:rsidR="00915C84" w:rsidRPr="00BF000A" w:rsidRDefault="00915C84" w:rsidP="00915C84">
      <w:pPr>
        <w:pStyle w:val="Paragrafi"/>
        <w:rPr>
          <w:lang w:val="it-IT"/>
        </w:rPr>
      </w:pPr>
      <w:r w:rsidRPr="00BF000A">
        <w:rPr>
          <w:lang w:val="it-IT"/>
        </w:rPr>
        <w:t>Ky vendim hyn në fuqi menjëherë.</w:t>
      </w:r>
    </w:p>
    <w:p w:rsidR="00915C84" w:rsidRPr="00BF000A" w:rsidRDefault="00915C84" w:rsidP="00915C84">
      <w:pPr>
        <w:pStyle w:val="Paragrafi"/>
        <w:rPr>
          <w:lang w:val="it-IT"/>
        </w:rPr>
      </w:pPr>
    </w:p>
    <w:p w:rsidR="00915C84" w:rsidRPr="00BF000A" w:rsidRDefault="00915C84" w:rsidP="00915C84">
      <w:pPr>
        <w:pStyle w:val="Autoriteti"/>
      </w:pPr>
      <w:r w:rsidRPr="00BF000A">
        <w:t>KRYETARI I KËSHILLIT TË MINISTRAVE</w:t>
      </w:r>
    </w:p>
    <w:p w:rsidR="00915C84" w:rsidRPr="00BF000A" w:rsidRDefault="00915C84" w:rsidP="00915C84">
      <w:pPr>
        <w:pStyle w:val="AutoritetiEmer"/>
      </w:pPr>
      <w:r w:rsidRPr="00BF000A">
        <w:t>Aleksandër Meksi</w:t>
      </w:r>
    </w:p>
    <w:p w:rsidR="00915C84" w:rsidRPr="00BF000A" w:rsidRDefault="00915C84" w:rsidP="00915C84">
      <w:pPr>
        <w:pStyle w:val="Paragrafi"/>
        <w:rPr>
          <w:lang w:val="it-IT"/>
        </w:rPr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2D649D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C28B5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15C84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8160E"/>
    <w:rsid w:val="00EA206E"/>
    <w:rsid w:val="00EE2805"/>
    <w:rsid w:val="00F15D98"/>
    <w:rsid w:val="00F52BF2"/>
    <w:rsid w:val="00F55282"/>
    <w:rsid w:val="00F95181"/>
    <w:rsid w:val="00FA0C4B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37CE90C-EEC1-408F-A56F-861C760F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915C84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915C84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15C84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2355</Words>
  <Characters>13428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2019-03-27T08:42:00Z</dcterms:created>
  <dcterms:modified xsi:type="dcterms:W3CDTF">2019-03-27T08:42:00Z</dcterms:modified>
</cp:coreProperties>
</file>