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537" w:rsidRPr="002D1537" w:rsidRDefault="002D1537" w:rsidP="002D1537">
      <w:pPr>
        <w:pStyle w:val="Akti"/>
        <w:rPr>
          <w:lang w:val="it-IT"/>
        </w:rPr>
      </w:pPr>
      <w:bookmarkStart w:id="0" w:name="_GoBack"/>
      <w:bookmarkEnd w:id="0"/>
      <w:r w:rsidRPr="002D1537">
        <w:rPr>
          <w:lang w:val="it-IT"/>
        </w:rPr>
        <w:t xml:space="preserve">V E N D I M </w:t>
      </w:r>
    </w:p>
    <w:p w:rsidR="002D1537" w:rsidRPr="002D1537" w:rsidRDefault="002D1537" w:rsidP="002D1537">
      <w:pPr>
        <w:pStyle w:val="NumriData"/>
        <w:rPr>
          <w:lang w:val="it-IT"/>
        </w:rPr>
      </w:pPr>
      <w:r w:rsidRPr="002D1537">
        <w:rPr>
          <w:lang w:val="it-IT"/>
        </w:rPr>
        <w:t>Nr.389, datë 6.8.1993</w:t>
      </w:r>
    </w:p>
    <w:p w:rsidR="002D1537" w:rsidRPr="00BF000A" w:rsidRDefault="002D1537" w:rsidP="002D1537">
      <w:pPr>
        <w:pStyle w:val="Paragrafi"/>
        <w:rPr>
          <w:lang w:val="it-IT"/>
        </w:rPr>
      </w:pPr>
    </w:p>
    <w:p w:rsidR="002D1537" w:rsidRPr="002D1537" w:rsidRDefault="002D1537" w:rsidP="002D1537">
      <w:pPr>
        <w:pStyle w:val="Titulli"/>
        <w:rPr>
          <w:lang w:val="it-IT"/>
        </w:rPr>
      </w:pPr>
      <w:r w:rsidRPr="002D1537">
        <w:rPr>
          <w:lang w:val="it-IT"/>
        </w:rPr>
        <w:t xml:space="preserve">PËR DISA SHTESA NË VENDIMIN E KËSHILLIT TË MINISTRAVE NR.275, DATË 25.6.1992 "PËR RREGULLAT E ADMINISTRIMIT DHE TË KONTROLLIT TË ARMËVE PËR PERSONAT FIZIKË E JURIDIKË" </w:t>
      </w:r>
    </w:p>
    <w:p w:rsidR="002D1537" w:rsidRPr="00BF000A" w:rsidRDefault="002D1537" w:rsidP="002D1537">
      <w:pPr>
        <w:pStyle w:val="Paragrafi"/>
        <w:rPr>
          <w:lang w:val="it-IT"/>
        </w:rPr>
      </w:pPr>
    </w:p>
    <w:p w:rsidR="002D1537" w:rsidRPr="002D1537" w:rsidRDefault="002D1537" w:rsidP="002D1537">
      <w:pPr>
        <w:pStyle w:val="BazLigjPropozues"/>
        <w:rPr>
          <w:lang w:val="it-IT"/>
        </w:rPr>
      </w:pPr>
      <w:r w:rsidRPr="002D1537">
        <w:rPr>
          <w:lang w:val="it-IT"/>
        </w:rPr>
        <w:t xml:space="preserve">Me propozimin e Ministrisë së Rendit Publik, Këshilli i Ministrave </w:t>
      </w:r>
    </w:p>
    <w:p w:rsidR="002D1537" w:rsidRPr="00BF000A" w:rsidRDefault="002D1537" w:rsidP="002D1537">
      <w:pPr>
        <w:pStyle w:val="Paragrafi"/>
        <w:rPr>
          <w:lang w:val="it-IT"/>
        </w:rPr>
      </w:pPr>
    </w:p>
    <w:p w:rsidR="002D1537" w:rsidRPr="002D1537" w:rsidRDefault="002D1537" w:rsidP="002D1537">
      <w:pPr>
        <w:pStyle w:val="VENDOSI"/>
        <w:rPr>
          <w:lang w:val="it-IT"/>
        </w:rPr>
      </w:pPr>
      <w:r w:rsidRPr="002D1537">
        <w:rPr>
          <w:lang w:val="it-IT"/>
        </w:rPr>
        <w:t>V E N D O S I:</w:t>
      </w:r>
    </w:p>
    <w:p w:rsidR="002D1537" w:rsidRPr="00BF000A" w:rsidRDefault="002D1537" w:rsidP="002D1537">
      <w:pPr>
        <w:pStyle w:val="Paragrafi"/>
        <w:rPr>
          <w:lang w:val="it-IT"/>
        </w:rPr>
      </w:pPr>
    </w:p>
    <w:p w:rsidR="002D1537" w:rsidRPr="00BF000A" w:rsidRDefault="002D1537" w:rsidP="002D1537">
      <w:pPr>
        <w:pStyle w:val="Paragrafi"/>
        <w:rPr>
          <w:lang w:val="it-IT"/>
        </w:rPr>
      </w:pPr>
      <w:r w:rsidRPr="00BF000A">
        <w:rPr>
          <w:lang w:val="it-IT"/>
        </w:rPr>
        <w:t>Në vendimin e Këshillit të Ministrave nr.275, datë 25.6.1992 bëhen këto shtesa:</w:t>
      </w:r>
    </w:p>
    <w:p w:rsidR="002D1537" w:rsidRPr="00A61610" w:rsidRDefault="002D1537" w:rsidP="002D1537">
      <w:pPr>
        <w:pStyle w:val="Paragrafi"/>
      </w:pPr>
      <w:r w:rsidRPr="00A61610">
        <w:t>1. Pas pikës 19 shtohet pika 19/a me këtë përmbajtje:</w:t>
      </w:r>
    </w:p>
    <w:p w:rsidR="002D1537" w:rsidRPr="00A61610" w:rsidRDefault="002D1537" w:rsidP="002D1537">
      <w:pPr>
        <w:pStyle w:val="Paragrafi"/>
      </w:pPr>
      <w:r w:rsidRPr="00A61610">
        <w:t>"Quhen armë gjahu në kuptim të ligjit "Për armët" armët pa viaska të kalibrit 12 dhe 16 mm, çifte ose teke".</w:t>
      </w:r>
    </w:p>
    <w:p w:rsidR="002D1537" w:rsidRPr="00A61610" w:rsidRDefault="002D1537" w:rsidP="002D1537">
      <w:pPr>
        <w:pStyle w:val="Paragrafi"/>
      </w:pPr>
      <w:r w:rsidRPr="00A61610">
        <w:t>2. Pas pikës 20 shtohet pika 20/a me këtë përmbajtje:</w:t>
      </w:r>
    </w:p>
    <w:p w:rsidR="002D1537" w:rsidRPr="00A61610" w:rsidRDefault="002D1537" w:rsidP="002D1537">
      <w:pPr>
        <w:pStyle w:val="Paragrafi"/>
      </w:pPr>
      <w:r w:rsidRPr="00A61610">
        <w:t>"Sjellja me shumicë nga jashtë vendit e armëve të gjahut  dhe e municioneve të tyre për qëllime tregtie bëhet me leje (licencë) të lëshuar sipas udhëzimit të Ministrisë së Rendit Publik.</w:t>
      </w:r>
    </w:p>
    <w:p w:rsidR="002D1537" w:rsidRPr="00A61610" w:rsidRDefault="002D1537" w:rsidP="002D1537">
      <w:pPr>
        <w:pStyle w:val="Paragrafi"/>
      </w:pPr>
      <w:r w:rsidRPr="00A61610">
        <w:t>Shitja e tyre nga personat fizikë e juridikë bëhet në dyqane të caktuara që plotësojnë kërkesat për sigurimin e armëve të zjarrit.</w:t>
      </w:r>
    </w:p>
    <w:p w:rsidR="002D1537" w:rsidRPr="00A61610" w:rsidRDefault="002D1537" w:rsidP="002D1537">
      <w:pPr>
        <w:pStyle w:val="Paragrafi"/>
      </w:pPr>
    </w:p>
    <w:p w:rsidR="002D1537" w:rsidRPr="00A61610" w:rsidRDefault="002D1537" w:rsidP="002D1537">
      <w:pPr>
        <w:pStyle w:val="Paragrafi"/>
      </w:pPr>
      <w:r w:rsidRPr="00A61610">
        <w:t>Ky vendim hyn në fuqi menjëherë.</w:t>
      </w:r>
    </w:p>
    <w:p w:rsidR="002D1537" w:rsidRPr="00A61610" w:rsidRDefault="002D1537" w:rsidP="002D1537">
      <w:pPr>
        <w:pStyle w:val="Paragrafi"/>
      </w:pPr>
    </w:p>
    <w:p w:rsidR="002D1537" w:rsidRPr="00BF000A" w:rsidRDefault="002D1537" w:rsidP="002D1537">
      <w:pPr>
        <w:pStyle w:val="Autoriteti"/>
      </w:pPr>
      <w:r w:rsidRPr="00BF000A">
        <w:t>KRYETARI I KËSHILLIT TË MINISTRAVE</w:t>
      </w:r>
    </w:p>
    <w:p w:rsidR="002D1537" w:rsidRPr="00BF000A" w:rsidRDefault="002D1537" w:rsidP="002D1537">
      <w:pPr>
        <w:pStyle w:val="AutoritetiEmer"/>
      </w:pPr>
      <w:r w:rsidRPr="00BF000A">
        <w:t xml:space="preserve">Aleksandër Meksi </w:t>
      </w:r>
    </w:p>
    <w:p w:rsidR="002D1537" w:rsidRPr="00BF000A" w:rsidRDefault="002D1537" w:rsidP="002D1537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2D1537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24CD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8C27E8-657E-4C39-96F4-145446F01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2D1537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D153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D153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2019-03-27T08:42:00Z</dcterms:created>
  <dcterms:modified xsi:type="dcterms:W3CDTF">2019-03-27T08:42:00Z</dcterms:modified>
</cp:coreProperties>
</file>