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D3C" w:rsidRDefault="00E45D3C" w:rsidP="00E45D3C">
      <w:pPr>
        <w:pStyle w:val="Akti"/>
      </w:pPr>
      <w:bookmarkStart w:id="0" w:name="_GoBack"/>
      <w:bookmarkEnd w:id="0"/>
      <w:r>
        <w:t>V E N D I M</w:t>
      </w:r>
    </w:p>
    <w:p w:rsidR="00E45D3C" w:rsidRDefault="00E45D3C" w:rsidP="00E45D3C">
      <w:pPr>
        <w:pStyle w:val="NumriData"/>
      </w:pPr>
      <w:r>
        <w:t>Nr.424, datë 6.8.1993</w:t>
      </w:r>
    </w:p>
    <w:p w:rsidR="00E45D3C" w:rsidRDefault="00E45D3C" w:rsidP="00E45D3C">
      <w:pPr>
        <w:pStyle w:val="Paragrafi"/>
      </w:pPr>
    </w:p>
    <w:p w:rsidR="00E45D3C" w:rsidRDefault="00E45D3C" w:rsidP="00E45D3C">
      <w:pPr>
        <w:pStyle w:val="Titulli"/>
      </w:pPr>
      <w:r>
        <w:t xml:space="preserve">PËR KRIJIMIN E KËSHILLIT TË POLITIKËS SHKENCORE E TË ZHVILLIMIT TEKNOLOGJIK DHE RIORGANIZIMIN E KOMITETIT TË SHKENCËS E TË TEKNOLOGJISË </w:t>
      </w:r>
    </w:p>
    <w:p w:rsidR="00E45D3C" w:rsidRDefault="00E45D3C" w:rsidP="00E45D3C">
      <w:pPr>
        <w:pStyle w:val="Paragrafi"/>
      </w:pPr>
    </w:p>
    <w:p w:rsidR="00E45D3C" w:rsidRDefault="00E45D3C" w:rsidP="00E45D3C">
      <w:pPr>
        <w:pStyle w:val="BazLigjPropozues"/>
      </w:pPr>
      <w:r>
        <w:t xml:space="preserve">Me propozimin e Komitetit të Shkencës dhe të Teknologjisë, Këshilli i Ministrave </w:t>
      </w:r>
    </w:p>
    <w:p w:rsidR="00E45D3C" w:rsidRDefault="00E45D3C" w:rsidP="00E45D3C">
      <w:pPr>
        <w:pStyle w:val="Paragrafi"/>
      </w:pPr>
    </w:p>
    <w:p w:rsidR="00E45D3C" w:rsidRDefault="00E45D3C" w:rsidP="00E45D3C">
      <w:pPr>
        <w:pStyle w:val="VENDOSI"/>
      </w:pPr>
      <w:r>
        <w:t>V E N D O S I:</w:t>
      </w:r>
    </w:p>
    <w:p w:rsidR="00E45D3C" w:rsidRDefault="00E45D3C" w:rsidP="00E45D3C">
      <w:pPr>
        <w:pStyle w:val="Paragrafi"/>
      </w:pPr>
    </w:p>
    <w:p w:rsidR="00E45D3C" w:rsidRDefault="00E45D3C" w:rsidP="00E45D3C">
      <w:pPr>
        <w:pStyle w:val="Paragrafi"/>
      </w:pPr>
      <w:r>
        <w:t>1. Krijimin e Këshillit të Politikës Shkencore dhe të Zhvillimit Teknologjik pranë Këshillit të Ministrave.</w:t>
      </w:r>
    </w:p>
    <w:p w:rsidR="00E45D3C" w:rsidRDefault="00E45D3C" w:rsidP="00E45D3C">
      <w:pPr>
        <w:pStyle w:val="Paragrafi"/>
      </w:pPr>
      <w:r>
        <w:t>2.Këshilli i Politikës Shkencore dhe i Zhvillimit Teknologjik ka këto detyra kryesore:</w:t>
      </w:r>
    </w:p>
    <w:p w:rsidR="00E45D3C" w:rsidRDefault="00E45D3C" w:rsidP="00E45D3C">
      <w:pPr>
        <w:pStyle w:val="Paragrafi"/>
      </w:pPr>
      <w:r>
        <w:t>-Drejton dhe bën politikën shkencore e të zhvillimit teknologjik të përshtatshme për zhvillimin ekonomiko-shoqëror të vendit.</w:t>
      </w:r>
    </w:p>
    <w:p w:rsidR="00E45D3C" w:rsidRDefault="00E45D3C" w:rsidP="00E45D3C">
      <w:pPr>
        <w:pStyle w:val="Paragrafi"/>
      </w:pPr>
      <w:r>
        <w:t>-Miraton drejtimet dhe përparësitë e politikës shkencore e të zhvillimit teknologjik dhe programet e kërkimit e zhvillimit kombëtar që lidhen me të.</w:t>
      </w:r>
    </w:p>
    <w:p w:rsidR="00E45D3C" w:rsidRDefault="00E45D3C" w:rsidP="00E45D3C">
      <w:pPr>
        <w:pStyle w:val="Paragrafi"/>
      </w:pPr>
      <w:r>
        <w:t>-Bën vlerësimin periodik të arritjeve të politikës shkencore e të zhvillimit teknologjik.</w:t>
      </w:r>
    </w:p>
    <w:p w:rsidR="00E45D3C" w:rsidRDefault="00E45D3C" w:rsidP="00E45D3C">
      <w:pPr>
        <w:pStyle w:val="Paragrafi"/>
      </w:pPr>
      <w:r>
        <w:t>-Përcakton detyra për organet shtetërore për zhvillimin dhe përdorimin e potencialeve shkencore.</w:t>
      </w:r>
    </w:p>
    <w:p w:rsidR="00E45D3C" w:rsidRDefault="00E45D3C" w:rsidP="00E45D3C">
      <w:pPr>
        <w:pStyle w:val="Paragrafi"/>
      </w:pPr>
      <w:r>
        <w:t>3. Këshilli i Politikës Shkencore dhe i Zhvillimit Teknologjik kryesohet nga Kryetari i Këshillit të Ministrave dhe ka në përbërje të tij kryetarin e Komiteit të Shkencës dhe të Teknologjisë, ministrin e Arsimit, ministrin e Financave dhe të Ekonomisë, ministrin e Industrisë, Burimeve Minerare dhe Energjitike, ministrin e Bujqësisë dhe të Ushqimit, ministrin e Shëndetësisë dhe të Mbrojtjes së Mjedisit, ministrin për problemet e pushtetit lokal, kryetarin e Akademisë së Shkencave dhe 5 shkencëtarë të shquar që caktohen nga kryetari i Këshillit të Politikës Shkencore dhe të Zhvillimit Teknologjik.</w:t>
      </w:r>
    </w:p>
    <w:p w:rsidR="00E45D3C" w:rsidRDefault="00E45D3C" w:rsidP="00E45D3C">
      <w:pPr>
        <w:pStyle w:val="Paragrafi"/>
      </w:pPr>
      <w:r>
        <w:t>4. Komiteti i Shkencës dhe i Teknologjisë është organ përgjegjës qeveritar me karakter ndërministror për shkencën e teknologjinë dhe ka këto detyra e kompetenca kryesore:</w:t>
      </w:r>
    </w:p>
    <w:p w:rsidR="00E45D3C" w:rsidRDefault="00E45D3C" w:rsidP="00E45D3C">
      <w:pPr>
        <w:pStyle w:val="Paragrafi"/>
      </w:pPr>
      <w:r>
        <w:t>-Të hartojë e të zbatojë politikën shkencore e teknologjike shtetërore, duke formuluar dhe programet kombëtare përkatëse vjetore e prespektivë të kërkimeve shkencore e teknologjike, si pjesë e programit tërësor të zhvillimit ekonomiko-shoqëror të vendit, të cilat ia paraqet për miratim Këshillit të Politikës Shkencore dhe të Zhvillimit Teknologjik.</w:t>
      </w:r>
    </w:p>
    <w:p w:rsidR="00E45D3C" w:rsidRDefault="00E45D3C" w:rsidP="00E45D3C">
      <w:pPr>
        <w:pStyle w:val="Paragrafi"/>
      </w:pPr>
      <w:r>
        <w:t>-Të përgatitë dhe t'ua paraqesë për miratim organeve kompetente  propozimet për mënyrat e zhvillimit e përmisimit të sistemeve të drejtimit në aspektet institucionale, financiare e legjslative, për të siguruar një përdorim sa më efikas e racional të potencialeve shkencore të vendit.</w:t>
      </w:r>
    </w:p>
    <w:p w:rsidR="00E45D3C" w:rsidRDefault="00E45D3C" w:rsidP="00E45D3C">
      <w:pPr>
        <w:pStyle w:val="Paragrafi"/>
      </w:pPr>
      <w:r>
        <w:t>-Të studiojë dhe të marrë masa, në bashkëpunim me ministritë dhe institucionet e tjera qëndrore, për inkurajimin dhe transferimin e teknologjisë, në mënyrë që ajo të ndikojë në realizimet ekonomike të vendit.</w:t>
      </w:r>
    </w:p>
    <w:p w:rsidR="00E45D3C" w:rsidRDefault="00E45D3C" w:rsidP="00E45D3C">
      <w:pPr>
        <w:pStyle w:val="Paragrafi"/>
      </w:pPr>
      <w:r>
        <w:t>-Të nxitë e mbështetë zhvillimin e privatizimit në veprimtarinë për kërkim e zhvillim, për probleme me interes për shtetin, duke investuar vetë dhe duke nxitur investimet e sektorit privat.</w:t>
      </w:r>
    </w:p>
    <w:p w:rsidR="00E45D3C" w:rsidRDefault="00E45D3C" w:rsidP="00E45D3C">
      <w:pPr>
        <w:pStyle w:val="Paragrafi"/>
      </w:pPr>
      <w:r>
        <w:t>-Të përgatitë, në bashkëpunim me ministritë e institucionet e tjera qëndrore dhe Akademinë e Shkencave, dhe t'i propozojë Këshillit të Ministrave fondet nga buxheti i shtetit për veprimtarinë për kërkim e zhvillim dhe të bëjë shpërndarjen e këtyre fondeve. Disponon dhe shpërndan fondet për veprimtaritë që mbulon vetë, fondet për projektet mbi baza konkurrimi, fondet për veprimtaritë sipas marrëveshjeve të bashkëpunimit teknik e shkencor me shtetet dhe organizatat ndërkombëtare, si dhe disponon një fond rezerve për veprimtari e projekte të rëndësishme të paparashikuara.</w:t>
      </w:r>
    </w:p>
    <w:p w:rsidR="00E45D3C" w:rsidRDefault="00E45D3C" w:rsidP="00E45D3C">
      <w:pPr>
        <w:pStyle w:val="Paragrafi"/>
      </w:pPr>
      <w:r>
        <w:t xml:space="preserve">-Të studiojë dhe propozojë rrugët dhe masat për zgjerimin e pjesëmarrjes së vendit në </w:t>
      </w:r>
      <w:r>
        <w:lastRenderedPageBreak/>
        <w:t>kooperimin ndërkombëtar në shkencë e teknologji dhe rritjen e ndihmesës së këtij kooperimi në zhvillimin shkencor, teknologjik e ekonomik.</w:t>
      </w:r>
    </w:p>
    <w:p w:rsidR="00E45D3C" w:rsidRDefault="00E45D3C" w:rsidP="00E45D3C">
      <w:pPr>
        <w:pStyle w:val="Paragrafi"/>
      </w:pPr>
      <w:r>
        <w:t>-Të hartojë marrëveshje të bashkpunimit tekniko-shkencor me shtete, qeveri dhe organizata ndërkombëtare dhe t'ia pareqesë ato për shqyrtim ose miratim Këshillit të Ministrave. Në zbatim të këtyre marrëveshjeve harton dhe miraton protokollet e programet e bashkëpunimit teknik e shkencor, si dhe projektet që përmbajnë ato, dhe ndjek zbatimin e tyre.</w:t>
      </w:r>
    </w:p>
    <w:p w:rsidR="00E45D3C" w:rsidRDefault="00E45D3C" w:rsidP="00E45D3C">
      <w:pPr>
        <w:pStyle w:val="Paragrafi"/>
      </w:pPr>
      <w:r>
        <w:t>-Të përfaqësojë Këshillin e Ministrave në organizmat ndërkombëtarë të karakterit shkencor e teknologjik dhe të mbajë lidhje të drejtpërdrejta me organizmat homologe të vendeve të tjera.</w:t>
      </w:r>
    </w:p>
    <w:p w:rsidR="00E45D3C" w:rsidRDefault="00E45D3C" w:rsidP="00E45D3C">
      <w:pPr>
        <w:pStyle w:val="Paragrafi"/>
      </w:pPr>
      <w:r>
        <w:t>-Të inkurajojë përgatitjen dhe kualifikimin e shkencëtarëve të nevojshëm për zhvillimin e veprimtarisë për kërkim e zhvillim dhe për tërë ekonominë.</w:t>
      </w:r>
    </w:p>
    <w:p w:rsidR="00E45D3C" w:rsidRDefault="00E45D3C" w:rsidP="00E45D3C">
      <w:pPr>
        <w:pStyle w:val="Paragrafi"/>
      </w:pPr>
      <w:r>
        <w:t>Në bashkëpunim me ministritë dhe institucionet e tjera qëndrore, studion nevojat e ekonomisë dhe të shkencës për specialistë me kualifikim të lartë dhe harton e miraton planet vjetore të kualifikimit e specializimit pasuniversitar, brenda e jashtë vendit, si dhe ndjek zbatimin e tyre.</w:t>
      </w:r>
    </w:p>
    <w:p w:rsidR="00E45D3C" w:rsidRDefault="00E45D3C" w:rsidP="00E45D3C">
      <w:pPr>
        <w:pStyle w:val="Paragrafi"/>
      </w:pPr>
      <w:r>
        <w:t>-Të analizojë e vlerësojë rezultatet e kërkimit shkencor e teknologjik dhe rolin e tyre në zhvillimin e vendit në përgjithësi, veçanërisht veprimtaritë e mbështetura nga vetë Komiteti, si dhe të mbikëqyrë e kontrollojë përdorimin e fondeve nga buxheti i shtetit.</w:t>
      </w:r>
    </w:p>
    <w:p w:rsidR="00E45D3C" w:rsidRDefault="00E45D3C" w:rsidP="00E45D3C">
      <w:pPr>
        <w:pStyle w:val="Paragrafi"/>
      </w:pPr>
      <w:r>
        <w:t>-Të nxitë e mbështetë aktivizimin dhe krijimin e shoqatave e fondacioneve shkencore.</w:t>
      </w:r>
    </w:p>
    <w:p w:rsidR="00E45D3C" w:rsidRDefault="00E45D3C" w:rsidP="00E45D3C">
      <w:pPr>
        <w:pStyle w:val="Paragrafi"/>
      </w:pPr>
      <w:r>
        <w:t>-Nëpërmjet Zyrës së Patentave të regjistrojë e mbrojë patentat, markat tregtare dhe dizajnin industrial në Republikën e Shqipërisë; të nxitë shpikjet e shërbimet e informacionit për patentat, markat tregtare dhe dizajnin industrial.</w:t>
      </w:r>
    </w:p>
    <w:p w:rsidR="00E45D3C" w:rsidRDefault="00E45D3C" w:rsidP="00E45D3C">
      <w:pPr>
        <w:pStyle w:val="Paragrafi"/>
      </w:pPr>
      <w:r>
        <w:t>-Të nxjerrë udhëzime për probleme të ndryshme të veprimtarisë për kërkim e zhvillim të detyrueshëm për ministritë, institucionet e tjera  qendrore dhe organet e tjera shtetërore.</w:t>
      </w:r>
    </w:p>
    <w:p w:rsidR="00E45D3C" w:rsidRDefault="00E45D3C" w:rsidP="00E45D3C">
      <w:pPr>
        <w:pStyle w:val="Paragrafi"/>
      </w:pPr>
      <w:r>
        <w:t>5. Pranë Komitetit të Shkencës dhe të Teknologjisë funksionon Zyra e Patentave. Detyrat e saj përcaktohen me vendim të veçantë të Këshillit të Ministrave.</w:t>
      </w:r>
    </w:p>
    <w:p w:rsidR="00E45D3C" w:rsidRDefault="00E45D3C" w:rsidP="00E45D3C">
      <w:pPr>
        <w:pStyle w:val="Paragrafi"/>
      </w:pPr>
      <w:r>
        <w:t>6. Pranë Komitetit funksionon Zyra e Programit TEMPUS. Detyrat dhe struktura e saj përcaktohen nga kryetari i Komitetit të Shkencës dhe të Teknologjisë.</w:t>
      </w:r>
    </w:p>
    <w:p w:rsidR="00E45D3C" w:rsidRDefault="00E45D3C" w:rsidP="00E45D3C">
      <w:pPr>
        <w:pStyle w:val="Paragrafi"/>
      </w:pPr>
      <w:r>
        <w:t>7. Pranë Komitetit të Shkencës dhe të Teknologjisë krijohen dy komisione konsultative: komisioni për shkencat bazë dhe komisioni për shkencat aplikative, të përbëra nga përfaqësues të shquar të shkencës, teknologjisë dhe ekonomisë.</w:t>
      </w:r>
    </w:p>
    <w:p w:rsidR="00E45D3C" w:rsidRDefault="00E45D3C" w:rsidP="00E45D3C">
      <w:pPr>
        <w:pStyle w:val="Paragrafi"/>
      </w:pPr>
      <w:r>
        <w:t>Përbërja e komisioneve dhe detyrat e tyre miratohen nga kryetari i Komitetit të Shkencës dhe të Teknologjisë.</w:t>
      </w:r>
    </w:p>
    <w:p w:rsidR="00E45D3C" w:rsidRDefault="00E45D3C" w:rsidP="00E45D3C">
      <w:pPr>
        <w:pStyle w:val="Paragrafi"/>
      </w:pPr>
      <w:r>
        <w:t>8. Komiteti i Shkencës dhe i Teknologjisë ka në organikë 40 punonjës. Struktura organizative e tij miratohet nga kryetari i Komitetit të Shkencës dhe të Teknologjisë.</w:t>
      </w:r>
    </w:p>
    <w:p w:rsidR="00E45D3C" w:rsidRDefault="00E45D3C" w:rsidP="00E45D3C">
      <w:pPr>
        <w:pStyle w:val="Paragrafi"/>
      </w:pPr>
      <w:r>
        <w:t>Për shtesën në organikën e punonjësve të Komitetit të Shkencës dhe të Teknologjisë, për vitin 1993, miratohet një fond prej 150.000 lekësh.</w:t>
      </w:r>
    </w:p>
    <w:p w:rsidR="00E45D3C" w:rsidRDefault="00E45D3C" w:rsidP="00E45D3C">
      <w:pPr>
        <w:pStyle w:val="Paragrafi"/>
      </w:pPr>
      <w:r>
        <w:t>9. Qendra e informacionit dhe e dokumentacionit shkencor e teknik e Akademisë së Shkencave kalon në vartësi të Komitetit të Shkencës dhe Teknologjisë, si institucion shkencor më vete.</w:t>
      </w:r>
    </w:p>
    <w:p w:rsidR="00E45D3C" w:rsidRDefault="00E45D3C" w:rsidP="00E45D3C">
      <w:pPr>
        <w:pStyle w:val="Paragrafi"/>
      </w:pPr>
      <w:r>
        <w:t>10. Këshilli i Politikës Shkencore dhe i Zhvillimit Teknologjik ka sekretarinë që kryen funksione organizative dhe që emërohet nga kryetari i Këshillit,nga punonjësit e Komitetit të Shkencës dhe të Teknologjisë.</w:t>
      </w:r>
    </w:p>
    <w:p w:rsidR="00E45D3C" w:rsidRDefault="00E45D3C" w:rsidP="00E45D3C">
      <w:pPr>
        <w:pStyle w:val="Paragrafi"/>
      </w:pPr>
      <w:r>
        <w:t>11. Vendimi i Këshillit të Ministrave nr.212, datë 23.5.1992  "Për detyrat kryesore dhe strukturën organizative të Komitetit të Shkencës dhe të Teknologjisë", shfuqizohet.</w:t>
      </w:r>
    </w:p>
    <w:p w:rsidR="00E45D3C" w:rsidRDefault="00E45D3C" w:rsidP="00E45D3C">
      <w:pPr>
        <w:pStyle w:val="Paragrafi"/>
      </w:pPr>
    </w:p>
    <w:p w:rsidR="00E45D3C" w:rsidRDefault="00E45D3C" w:rsidP="00E45D3C">
      <w:pPr>
        <w:pStyle w:val="Paragrafi"/>
      </w:pPr>
      <w:r>
        <w:t>Ky vendim hyn në fuqi menjëherë</w:t>
      </w:r>
    </w:p>
    <w:p w:rsidR="00E45D3C" w:rsidRDefault="00E45D3C" w:rsidP="00E45D3C">
      <w:pPr>
        <w:pStyle w:val="Paragrafi"/>
      </w:pPr>
    </w:p>
    <w:p w:rsidR="00E45D3C" w:rsidRDefault="00E45D3C" w:rsidP="00E45D3C">
      <w:pPr>
        <w:pStyle w:val="Autoriteti"/>
      </w:pPr>
      <w:r>
        <w:t>KRYETARI I KËSHILLIT TË MINISTRAVE</w:t>
      </w:r>
    </w:p>
    <w:p w:rsidR="00E45D3C" w:rsidRDefault="00E45D3C" w:rsidP="00E45D3C">
      <w:pPr>
        <w:pStyle w:val="Autoriteti"/>
      </w:pPr>
      <w:r>
        <w:t>Aleksandër Meksi</w:t>
      </w:r>
    </w:p>
    <w:p w:rsidR="00E45D3C" w:rsidRDefault="00E45D3C" w:rsidP="00E45D3C">
      <w:pPr>
        <w:pStyle w:val="Paragrafi"/>
      </w:pPr>
    </w:p>
    <w:p w:rsidR="00E45D3C" w:rsidRDefault="00E45D3C" w:rsidP="00E45D3C">
      <w:pPr>
        <w:pStyle w:val="Paragrafi"/>
      </w:pPr>
    </w:p>
    <w:p w:rsidR="00A0784B" w:rsidRPr="00E45D3C" w:rsidRDefault="00A0784B" w:rsidP="00E45D3C">
      <w:pPr>
        <w:pStyle w:val="Paragrafi"/>
      </w:pPr>
    </w:p>
    <w:sectPr w:rsidR="00A0784B" w:rsidRPr="00E45D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C4317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45D3C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66A98A-1D1C-4253-8115-4321C26FD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D3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