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09E" w:rsidRDefault="0025209E" w:rsidP="0025209E">
      <w:pPr>
        <w:pStyle w:val="Akti"/>
      </w:pPr>
      <w:bookmarkStart w:id="0" w:name="_GoBack"/>
      <w:bookmarkEnd w:id="0"/>
      <w:r>
        <w:t>V E N D I M</w:t>
      </w:r>
    </w:p>
    <w:p w:rsidR="0025209E" w:rsidRDefault="0025209E" w:rsidP="0025209E">
      <w:pPr>
        <w:pStyle w:val="NumriData"/>
      </w:pPr>
      <w:r>
        <w:t>Nr.425, datë 6.8.1993</w:t>
      </w:r>
    </w:p>
    <w:p w:rsidR="0025209E" w:rsidRDefault="0025209E" w:rsidP="0025209E">
      <w:pPr>
        <w:pStyle w:val="Paragrafi"/>
      </w:pPr>
    </w:p>
    <w:p w:rsidR="0025209E" w:rsidRDefault="0025209E" w:rsidP="0025209E">
      <w:pPr>
        <w:pStyle w:val="Titulli"/>
      </w:pPr>
      <w:r>
        <w:t>PËR MIRATIMIN E KREDISË TË NËNSHKRUAR NDËRMJET QEVERISË SHQIPTARE DHE BANKËS BOTËRORE</w:t>
      </w:r>
    </w:p>
    <w:p w:rsidR="0025209E" w:rsidRDefault="0025209E" w:rsidP="0025209E">
      <w:pPr>
        <w:pStyle w:val="BazLigjPropozues"/>
      </w:pPr>
    </w:p>
    <w:p w:rsidR="0025209E" w:rsidRDefault="0025209E" w:rsidP="0025209E">
      <w:pPr>
        <w:pStyle w:val="BazLigjPropozues"/>
      </w:pPr>
      <w:r>
        <w:t>Me propozimin e Ministrisë së Financave dhe të Ekonomisë, Këshilli i Ministrave</w:t>
      </w:r>
    </w:p>
    <w:p w:rsidR="0025209E" w:rsidRDefault="0025209E" w:rsidP="0025209E">
      <w:pPr>
        <w:pStyle w:val="Paragrafi"/>
      </w:pPr>
    </w:p>
    <w:p w:rsidR="0025209E" w:rsidRDefault="0025209E" w:rsidP="0025209E">
      <w:pPr>
        <w:pStyle w:val="VENDOSI"/>
      </w:pPr>
      <w:r>
        <w:t>V E N D O S I:</w:t>
      </w:r>
    </w:p>
    <w:p w:rsidR="0025209E" w:rsidRDefault="0025209E" w:rsidP="0025209E">
      <w:pPr>
        <w:pStyle w:val="Paragrafi"/>
      </w:pPr>
    </w:p>
    <w:p w:rsidR="0025209E" w:rsidRDefault="0025209E" w:rsidP="0025209E">
      <w:pPr>
        <w:pStyle w:val="Paragrafi"/>
      </w:pPr>
      <w:r>
        <w:t>1. Miratimin e kredisë prej 2,9 milionë SDR (4,6 USD), të akorduar nga Shoqata e Zhvillimit Ndërkombëtar (IDA), e cila do të përdoret për zbatimin e projektit të asistencës teknike për reformën ekonomike.</w:t>
      </w:r>
    </w:p>
    <w:p w:rsidR="0025209E" w:rsidRDefault="0025209E" w:rsidP="0025209E">
      <w:pPr>
        <w:pStyle w:val="Paragrafi"/>
      </w:pPr>
      <w:r>
        <w:t>2. Njësia e zbatimit të projektit të importeve kritike pranë Ministrisë së Financave dhe të Ekonomisë ngarkohet:</w:t>
      </w:r>
    </w:p>
    <w:p w:rsidR="0025209E" w:rsidRDefault="0025209E" w:rsidP="0025209E">
      <w:pPr>
        <w:pStyle w:val="Paragrafi"/>
      </w:pPr>
      <w:r>
        <w:t>a) Të hartojë kontratat  e punësimit të konsulentëve të huaj, në përputhje me procedurat e IDA-s.</w:t>
      </w:r>
    </w:p>
    <w:p w:rsidR="0025209E" w:rsidRDefault="0025209E" w:rsidP="0025209E">
      <w:pPr>
        <w:pStyle w:val="Paragrafi"/>
      </w:pPr>
      <w:r>
        <w:t>b) Të kryejë veprimtarinë e blerjeve, në përputhje me procedurat e IDA-s.</w:t>
      </w:r>
    </w:p>
    <w:p w:rsidR="0025209E" w:rsidRDefault="0025209E" w:rsidP="0025209E">
      <w:pPr>
        <w:pStyle w:val="Paragrafi"/>
      </w:pPr>
      <w:r>
        <w:t>c) Të bashkërendojë e kontrollojë zbatimin e programeve të trajningut, në bashkëpunim me agjencitë përfituese të përfshira në projekt.</w:t>
      </w:r>
    </w:p>
    <w:p w:rsidR="0025209E" w:rsidRDefault="0025209E" w:rsidP="0025209E">
      <w:pPr>
        <w:pStyle w:val="Paragrafi"/>
      </w:pPr>
      <w:r>
        <w:t>ç) Të kryejë kontrollin financiar e të ndjekë procedurat e kthimit të kredisë.</w:t>
      </w:r>
    </w:p>
    <w:p w:rsidR="0025209E" w:rsidRDefault="0025209E" w:rsidP="0025209E">
      <w:pPr>
        <w:pStyle w:val="Paragrafi"/>
      </w:pPr>
      <w:r>
        <w:t>3. Vlerësimi i kontratave të punësimit dhe të blerjeve do të bëhet nga institucionet dhe agjencitë përfituese të përfshira në projekt, në bashkëpunim me Njësinë e zbatimit të projektit të importeve kritike, në përputhje me procedurat e IDA-s.</w:t>
      </w:r>
    </w:p>
    <w:p w:rsidR="0025209E" w:rsidRDefault="0025209E" w:rsidP="0025209E">
      <w:pPr>
        <w:pStyle w:val="Paragrafi"/>
      </w:pPr>
      <w:r>
        <w:t>Ky vendim hyn në fuqi në datën e hyrjes në fuqi të ligjit "Për ratifikimin e marrëveshjes së kredisë së zhvillimit për asistencë teknike për reformën ekonomike ndërmjet Shqipërisë dhe Shoqatës   së Zhvillimit Ndërkombëtar (IDA)".</w:t>
      </w:r>
    </w:p>
    <w:p w:rsidR="0025209E" w:rsidRDefault="0025209E" w:rsidP="0025209E">
      <w:pPr>
        <w:pStyle w:val="Paragrafi"/>
      </w:pPr>
    </w:p>
    <w:p w:rsidR="0025209E" w:rsidRDefault="0025209E" w:rsidP="0025209E">
      <w:pPr>
        <w:pStyle w:val="Autoriteti"/>
      </w:pPr>
      <w:r>
        <w:t>KRYETARI I KËSHILLIT TË MINISTRAVE</w:t>
      </w:r>
    </w:p>
    <w:p w:rsidR="0025209E" w:rsidRDefault="0025209E" w:rsidP="0025209E">
      <w:pPr>
        <w:pStyle w:val="AutoritetiEmer"/>
      </w:pPr>
      <w:r>
        <w:t>Aleksandër Meksi</w:t>
      </w:r>
    </w:p>
    <w:p w:rsidR="00A0784B" w:rsidRPr="003941D1" w:rsidRDefault="00A0784B" w:rsidP="0025209E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209E"/>
    <w:rsid w:val="002C6BAB"/>
    <w:rsid w:val="002D303F"/>
    <w:rsid w:val="00304413"/>
    <w:rsid w:val="00314457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84652C-2D79-4DCB-820C-097FE67C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a">
    <w:name w:val="pa"/>
    <w:basedOn w:val="Normal"/>
    <w:rsid w:val="0025209E"/>
    <w:pPr>
      <w:widowControl/>
      <w:jc w:val="both"/>
    </w:pPr>
    <w:rPr>
      <w:rFonts w:ascii="Times New Roman" w:hAnsi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2019-03-27T08:42:00Z</dcterms:created>
  <dcterms:modified xsi:type="dcterms:W3CDTF">2019-03-27T08:42:00Z</dcterms:modified>
</cp:coreProperties>
</file>