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66D2" w:rsidRDefault="008566D2" w:rsidP="008566D2">
      <w:pPr>
        <w:pStyle w:val="Akti"/>
      </w:pPr>
      <w:bookmarkStart w:id="0" w:name="_GoBack"/>
      <w:bookmarkEnd w:id="0"/>
      <w:r>
        <w:t>V E N D I M</w:t>
      </w:r>
    </w:p>
    <w:p w:rsidR="008566D2" w:rsidRDefault="008566D2" w:rsidP="008566D2">
      <w:pPr>
        <w:pStyle w:val="NumriData"/>
      </w:pPr>
      <w:r>
        <w:t>Nr.445, datë 3.9.1993</w:t>
      </w:r>
    </w:p>
    <w:p w:rsidR="008566D2" w:rsidRDefault="008566D2" w:rsidP="008566D2">
      <w:pPr>
        <w:pStyle w:val="Paragrafi"/>
      </w:pPr>
    </w:p>
    <w:p w:rsidR="008566D2" w:rsidRDefault="008566D2" w:rsidP="008566D2">
      <w:pPr>
        <w:pStyle w:val="Titulli"/>
      </w:pPr>
      <w:r>
        <w:t>PËR KRIJIMIN E AGJENCISË KOMBËTARE TË HIDROKARBUREVE</w:t>
      </w:r>
    </w:p>
    <w:p w:rsidR="008566D2" w:rsidRDefault="008566D2" w:rsidP="008566D2">
      <w:pPr>
        <w:pStyle w:val="Paragrafi"/>
      </w:pPr>
    </w:p>
    <w:p w:rsidR="008566D2" w:rsidRDefault="008566D2" w:rsidP="008566D2">
      <w:pPr>
        <w:pStyle w:val="BazLigjPropozues"/>
      </w:pPr>
      <w:r>
        <w:t>Me propozimin e Ministrisë së Industrisë, të Burimeve Minerare dhe Energjitike, në zbatim të ligjit nr.7746, datë 28.7.1993 "Për hidrokarburet (kërkimi dhe prodhimi)", Këshilli i Ministrave</w:t>
      </w:r>
    </w:p>
    <w:p w:rsidR="008566D2" w:rsidRDefault="008566D2" w:rsidP="008566D2">
      <w:pPr>
        <w:pStyle w:val="Paragrafi"/>
      </w:pPr>
    </w:p>
    <w:p w:rsidR="008566D2" w:rsidRDefault="008566D2" w:rsidP="008566D2">
      <w:pPr>
        <w:pStyle w:val="VENDOSI"/>
      </w:pPr>
      <w:r>
        <w:t>V E N D O S I:</w:t>
      </w:r>
    </w:p>
    <w:p w:rsidR="008566D2" w:rsidRDefault="008566D2" w:rsidP="008566D2">
      <w:pPr>
        <w:pStyle w:val="Paragrafi"/>
      </w:pPr>
    </w:p>
    <w:p w:rsidR="008566D2" w:rsidRDefault="008566D2" w:rsidP="008566D2">
      <w:pPr>
        <w:pStyle w:val="Paragrafi"/>
      </w:pPr>
      <w:r>
        <w:t>1. Krijimin e Agjencisë Kombëtare të Hidrokarbureve, si institucion në vartësi e në shërbim të drejtëpërdrejtë të ministrit të Industrisë, Burimeve Minerare dhe Energjitike, e cila ka këto të drejta e detyra:</w:t>
      </w:r>
    </w:p>
    <w:p w:rsidR="008566D2" w:rsidRDefault="008566D2" w:rsidP="008566D2">
      <w:pPr>
        <w:pStyle w:val="Paragrafi"/>
      </w:pPr>
      <w:r>
        <w:t>-Të zbatojë politikën e qeverisë në fushën e hidrokarbureve dhe të propozojë variante të ndryshme për politikat në sektorin e hidrokarbureve për kërkimin dhe nxjerrjen.</w:t>
      </w:r>
    </w:p>
    <w:p w:rsidR="008566D2" w:rsidRDefault="008566D2" w:rsidP="008566D2">
      <w:pPr>
        <w:pStyle w:val="Paragrafi"/>
      </w:pPr>
      <w:r>
        <w:t xml:space="preserve">-Të negociojë të gjitha marrëveshjet hidrokarbure me persona fizikë e juridikë, </w:t>
      </w:r>
      <w:smartTag w:uri="urn:schemas-microsoft-com:office:smarttags" w:element="country-region">
        <w:smartTag w:uri="urn:schemas-microsoft-com:office:smarttags" w:element="place">
          <w:r>
            <w:t>vendas</w:t>
          </w:r>
        </w:smartTag>
      </w:smartTag>
      <w:r>
        <w:t xml:space="preserve"> e të huaj.</w:t>
      </w:r>
    </w:p>
    <w:p w:rsidR="008566D2" w:rsidRDefault="008566D2" w:rsidP="008566D2">
      <w:pPr>
        <w:pStyle w:val="Paragrafi"/>
      </w:pPr>
      <w:r>
        <w:t>-Të ushtrojë kontroll për kryerjen e operacioneve hidrokarbure në përputhje me ligjin, mbi të gjithë kontraktorët ose palët e licencuara.</w:t>
      </w:r>
    </w:p>
    <w:p w:rsidR="008566D2" w:rsidRDefault="008566D2" w:rsidP="008566D2">
      <w:pPr>
        <w:pStyle w:val="Paragrafi"/>
      </w:pPr>
      <w:r>
        <w:t>-Të përgatitë dokumentacionin dhe praktikat e nevojshme për dhënien e lejeve, licencave e autorizimeve në përputhje me ligjin, të cilat mundësojnë hyrjen në marrëveshje dhe kryerjen e operacioneve hidrokarbure sipas marrëveshjeve të arritura.</w:t>
      </w:r>
    </w:p>
    <w:p w:rsidR="008566D2" w:rsidRDefault="008566D2" w:rsidP="008566D2">
      <w:pPr>
        <w:pStyle w:val="Paragrafi"/>
      </w:pPr>
      <w:r>
        <w:t>-Të konceptojë e të hartojë aktet ligjore e nënligjore, rregullore dhe kontrata model për të gjitha veprimtaritë hidrokarbure në vendin tonë.</w:t>
      </w:r>
    </w:p>
    <w:p w:rsidR="008566D2" w:rsidRDefault="008566D2" w:rsidP="008566D2">
      <w:pPr>
        <w:pStyle w:val="Paragrafi"/>
      </w:pPr>
      <w:r>
        <w:t>-Të ndjekë, në emër të shtetit shqiptar, të pesë kontratat e lidhura me firmat e huaja për operacionet e naftës në det.</w:t>
      </w:r>
    </w:p>
    <w:p w:rsidR="008566D2" w:rsidRDefault="008566D2" w:rsidP="008566D2">
      <w:pPr>
        <w:pStyle w:val="Paragrafi"/>
      </w:pPr>
      <w:r>
        <w:t>-Të administrojë e përpunojë, sipas teknikave e standardeve ndërkombëtare, të dhënat komplekse, gjeologjike, teknike, ekonomike e administrative, duke realizuar ekskluzivitetin e pronësisë së shtetit mbi të dhënat që lidhen me veprimtaritë e kërkimshfrytëzimit të hidrokarbureve në Shqipëri dhe për të gjitha problemet e tjera që shprehin interesat e shtetit në sektorin e hidrokarbureve.</w:t>
      </w:r>
    </w:p>
    <w:p w:rsidR="008566D2" w:rsidRDefault="008566D2" w:rsidP="008566D2">
      <w:pPr>
        <w:pStyle w:val="Paragrafi"/>
      </w:pPr>
      <w:r>
        <w:t>-Të marrë pjesë në hartimin e planeve të zhvillimit të sektorit të naftës.</w:t>
      </w:r>
    </w:p>
    <w:p w:rsidR="008566D2" w:rsidRDefault="008566D2" w:rsidP="008566D2">
      <w:pPr>
        <w:pStyle w:val="Paragrafi"/>
      </w:pPr>
      <w:r>
        <w:t>-Të komercializojë, në bazë të parimeve të tregut të lirë, pjesën e hidrokarbureve që i takon shtetit në një marrëveshje hidrokarbure.</w:t>
      </w:r>
    </w:p>
    <w:p w:rsidR="008566D2" w:rsidRDefault="008566D2" w:rsidP="008566D2">
      <w:pPr>
        <w:pStyle w:val="Paragrafi"/>
      </w:pPr>
      <w:r>
        <w:t>-Të derdhë në buxhetin e shtetit fitimet nga shitja pas heqjes së kostove të operimit të agjencisë, në përputhje me buxhetin e miratuar nga ministri për këtë agjenci.</w:t>
      </w:r>
    </w:p>
    <w:p w:rsidR="008566D2" w:rsidRDefault="008566D2" w:rsidP="008566D2">
      <w:pPr>
        <w:pStyle w:val="Paragrafi"/>
      </w:pPr>
      <w:r>
        <w:t>2. Agjencia Kombëtare e Hidrokarbureve organizohet si institucion më vete, i cili me të ardhurat që do të realizojë, të mbulojë shpenzimet.</w:t>
      </w:r>
    </w:p>
    <w:p w:rsidR="008566D2" w:rsidRDefault="008566D2" w:rsidP="008566D2">
      <w:pPr>
        <w:pStyle w:val="Paragrafi"/>
      </w:pPr>
      <w:r>
        <w:t>Duke filluar nga gjashtëmujori i dytë i vitit 1993 dhe në vitet e ardhshme, në dispozicion të kësaj agjencie do të vihen</w:t>
      </w:r>
    </w:p>
    <w:p w:rsidR="008566D2" w:rsidRDefault="008566D2" w:rsidP="008566D2">
      <w:pPr>
        <w:pStyle w:val="Paragrafi"/>
      </w:pPr>
      <w:r>
        <w:t>fondet monetare të përcaktuara për administrim dhe për kualifikimin, që janë parashikuar në kontratat e lidhura me investitorët e huaj, si dhe ato që do të lidhen në të ardhmen.</w:t>
      </w:r>
    </w:p>
    <w:p w:rsidR="008566D2" w:rsidRDefault="008566D2" w:rsidP="008566D2">
      <w:pPr>
        <w:pStyle w:val="Paragrafi"/>
      </w:pPr>
      <w:r>
        <w:t>Për gjashtëmujorin e dytë të vitit 1993 kësaj agjencie do t'i vihet në dispozicion fondi përkatës i caktuar për Drejtorinë e Negociatave dhe i parashikuar në programin financiar të Albpetrolit , bashkë me transferimin e llogarisë përkatëse bankare të Drejtorisë të Negociatave.</w:t>
      </w:r>
    </w:p>
    <w:p w:rsidR="008566D2" w:rsidRDefault="008566D2" w:rsidP="008566D2">
      <w:pPr>
        <w:pStyle w:val="Paragrafi"/>
      </w:pPr>
      <w:r>
        <w:t>Të përdorë për qëllime operimi të agjencisë një pjesë të të ardhurave që sigurohen nga shitja e pjesës së shtetit në një marrëveshje hidrokarburesh. Kjo pjesë miratohet nga ministri i Industrisë, Burimeve Minerare dhe Energjitike dhe ministri i Financave dhe i Ekonomisë.</w:t>
      </w:r>
    </w:p>
    <w:p w:rsidR="008566D2" w:rsidRDefault="008566D2" w:rsidP="008566D2">
      <w:pPr>
        <w:pStyle w:val="Paragrafi"/>
      </w:pPr>
      <w:r>
        <w:t xml:space="preserve">3. Anëtarët e Këshillit Drejtues të Agjencisë Kombëtare të Hidrokarbureve dhe drejtori i saj emërohen nga ministri. Ata duhet të jenë me përvojë dhe me kapacitet në fushën që mbulojnë. </w:t>
      </w:r>
    </w:p>
    <w:p w:rsidR="008566D2" w:rsidRDefault="008566D2" w:rsidP="008566D2">
      <w:pPr>
        <w:pStyle w:val="Paragrafi"/>
      </w:pPr>
      <w:r>
        <w:lastRenderedPageBreak/>
        <w:t>Pagat e punonjësve caktohen mbi bazën e vendimit të Këshillit të Ministrave nr.345, datë 10.8.1992 "Për shpërblimin e punës së punonjësve".</w:t>
      </w:r>
    </w:p>
    <w:p w:rsidR="008566D2" w:rsidRDefault="008566D2" w:rsidP="008566D2">
      <w:pPr>
        <w:pStyle w:val="Paragrafi"/>
      </w:pPr>
      <w:r>
        <w:t>4. Agjencia nuk mund t'i përdorë fondet e saj për riinvestime e qëllime të tjera komerciale. Ajo nuk mund të hyjë në konkurrencë  me persona fizikë e juridikë shqiptarë e të huaj për çështje komerciale. Fondet dhe të ardhurat e tjera të saj i përdor vetëm për qëllimet e përcaktuara në pikat 1 dhe 2 të këtij vendimi.</w:t>
      </w:r>
    </w:p>
    <w:p w:rsidR="008566D2" w:rsidRDefault="008566D2" w:rsidP="008566D2">
      <w:pPr>
        <w:pStyle w:val="Paragrafi"/>
      </w:pPr>
      <w:r>
        <w:t>5. Sistemimi dhe organizimi i Agjencisë Kombëtare të Hidrokarbureve bëhet në mjediset e Ministrisë së Industrisë, Burimeve Minerare dhe Energjitike. Asaj i kalon i gjithë inventari fizik i Drejtorisë së Negociatave të Albpetrol-it.</w:t>
      </w:r>
    </w:p>
    <w:p w:rsidR="008566D2" w:rsidRDefault="008566D2" w:rsidP="008566D2">
      <w:pPr>
        <w:pStyle w:val="Paragrafi"/>
      </w:pPr>
      <w:r>
        <w:t>6. Për zbatimin e këtij vendimi ngarkohet Ministria e Industrisë, Burimeve Minerare dhe Energjitike.</w:t>
      </w:r>
    </w:p>
    <w:p w:rsidR="008566D2" w:rsidRDefault="008566D2" w:rsidP="008566D2">
      <w:pPr>
        <w:pStyle w:val="Paragrafi"/>
      </w:pPr>
    </w:p>
    <w:p w:rsidR="008566D2" w:rsidRDefault="008566D2" w:rsidP="008566D2">
      <w:pPr>
        <w:pStyle w:val="Paragrafi"/>
      </w:pPr>
      <w:r>
        <w:t>Ky vendim hyn në fuqi menjëherë.</w:t>
      </w:r>
    </w:p>
    <w:p w:rsidR="008566D2" w:rsidRDefault="008566D2" w:rsidP="008566D2">
      <w:pPr>
        <w:pStyle w:val="Paragrafi"/>
      </w:pPr>
    </w:p>
    <w:p w:rsidR="008566D2" w:rsidRDefault="008566D2" w:rsidP="008566D2">
      <w:pPr>
        <w:pStyle w:val="Autoriteti"/>
      </w:pPr>
      <w:r>
        <w:t>KRYETARI I KËSHILLIT TË MINISTRAVE</w:t>
      </w:r>
    </w:p>
    <w:p w:rsidR="008566D2" w:rsidRDefault="008566D2" w:rsidP="008566D2">
      <w:pPr>
        <w:pStyle w:val="AutoritetiEmer"/>
      </w:pPr>
      <w:r>
        <w:t xml:space="preserve">Aleksandër Meksi </w:t>
      </w:r>
    </w:p>
    <w:p w:rsidR="008566D2" w:rsidRDefault="008566D2" w:rsidP="008566D2">
      <w:pPr>
        <w:pStyle w:val="Paragrafi"/>
      </w:pPr>
    </w:p>
    <w:p w:rsidR="00A0784B" w:rsidRPr="003941D1" w:rsidRDefault="00A0784B" w:rsidP="008566D2">
      <w:pPr>
        <w:pStyle w:val="Paragrafi"/>
      </w:pPr>
    </w:p>
    <w:sectPr w:rsidR="00A0784B" w:rsidRPr="003941D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35171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566D2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DBE93B-F95C-4C1B-9C04-14EE55414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566D2"/>
    <w:rPr>
      <w:sz w:val="24"/>
      <w:szCs w:val="24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632</Words>
  <Characters>3605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4229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2019-03-27T08:42:00Z</dcterms:created>
  <dcterms:modified xsi:type="dcterms:W3CDTF">2019-03-27T08:42:00Z</dcterms:modified>
</cp:coreProperties>
</file>