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6729" w:rsidRPr="005B1B4F" w:rsidRDefault="00FE6729" w:rsidP="00FE6729">
      <w:pPr>
        <w:pStyle w:val="Akti"/>
      </w:pPr>
      <w:bookmarkStart w:id="0" w:name="_GoBack"/>
      <w:bookmarkEnd w:id="0"/>
      <w:r w:rsidRPr="005B1B4F">
        <w:t>V E N D I M</w:t>
      </w:r>
    </w:p>
    <w:p w:rsidR="00FE6729" w:rsidRPr="005B1B4F" w:rsidRDefault="00FE6729" w:rsidP="00FE6729">
      <w:pPr>
        <w:pStyle w:val="NumriData"/>
      </w:pPr>
      <w:r w:rsidRPr="005B1B4F">
        <w:t>Nr.577, datë 6.12.1993</w:t>
      </w:r>
    </w:p>
    <w:p w:rsidR="00FE6729" w:rsidRPr="005B1B4F" w:rsidRDefault="00FE6729" w:rsidP="00FE6729">
      <w:pPr>
        <w:pStyle w:val="Paragrafi"/>
      </w:pPr>
    </w:p>
    <w:p w:rsidR="00FE6729" w:rsidRPr="005B1B4F" w:rsidRDefault="00FE6729" w:rsidP="00FE6729">
      <w:pPr>
        <w:pStyle w:val="Titulli"/>
      </w:pPr>
      <w:r w:rsidRPr="005B1B4F">
        <w:t>PËR NDËRTIMIN, SHPËRNDARJEN DHE ADMINISTRIMIN E BANESAVE QË</w:t>
      </w:r>
      <w:r>
        <w:t xml:space="preserve"> </w:t>
      </w:r>
      <w:r w:rsidRPr="005B1B4F">
        <w:t>NDËRTOHEN NGA NDËRMARRJET SHTETËRORE ME FITIMET E TYRE</w:t>
      </w:r>
    </w:p>
    <w:p w:rsidR="00FE6729" w:rsidRPr="005B1B4F" w:rsidRDefault="00FE6729" w:rsidP="00FE6729">
      <w:pPr>
        <w:pStyle w:val="Paragrafi"/>
      </w:pPr>
    </w:p>
    <w:p w:rsidR="00FE6729" w:rsidRPr="005B1B4F" w:rsidRDefault="00FE6729" w:rsidP="00FE6729">
      <w:pPr>
        <w:pStyle w:val="BazLigjPropozues"/>
      </w:pPr>
      <w:r w:rsidRPr="005B1B4F">
        <w:t>Me propozimin e Ministrisë së Ndërtimit, të Strehimit dhe Rregullimit të Territorit, Këshilli i Ministrave,</w:t>
      </w:r>
    </w:p>
    <w:p w:rsidR="00FE6729" w:rsidRPr="005B1B4F" w:rsidRDefault="00FE6729" w:rsidP="00FE6729">
      <w:pPr>
        <w:pStyle w:val="Paragrafi"/>
      </w:pPr>
    </w:p>
    <w:p w:rsidR="00FE6729" w:rsidRPr="005B1B4F" w:rsidRDefault="00FE6729" w:rsidP="00FE6729">
      <w:pPr>
        <w:pStyle w:val="VENDOSI"/>
      </w:pPr>
      <w:r w:rsidRPr="005B1B4F">
        <w:t>V E N D O S I :</w:t>
      </w:r>
    </w:p>
    <w:p w:rsidR="00FE6729" w:rsidRPr="005B1B4F" w:rsidRDefault="00FE6729" w:rsidP="00FE6729">
      <w:pPr>
        <w:pStyle w:val="Paragrafi"/>
      </w:pPr>
    </w:p>
    <w:p w:rsidR="00FE6729" w:rsidRPr="005B1B4F" w:rsidRDefault="00FE6729" w:rsidP="00FE6729">
      <w:pPr>
        <w:pStyle w:val="Paragrafi"/>
      </w:pPr>
      <w:r w:rsidRPr="005B1B4F">
        <w:t>1. Ndërmarrjet shtetërore kanë të drejtë të ndërtojnë banesa për strehimin e punonjësve të tyre, duke përdorur si burim financiar fitimet e tyre.</w:t>
      </w:r>
    </w:p>
    <w:p w:rsidR="00FE6729" w:rsidRPr="005B1B4F" w:rsidRDefault="00FE6729" w:rsidP="00FE6729">
      <w:pPr>
        <w:pStyle w:val="Paragrafi"/>
      </w:pPr>
      <w:r w:rsidRPr="005B1B4F">
        <w:t>2. Përfaqësues i shtetit në këto banesa do të jetë Enti Kombëtar i Banesave.</w:t>
      </w:r>
    </w:p>
    <w:p w:rsidR="00FE6729" w:rsidRPr="005B1B4F" w:rsidRDefault="00FE6729" w:rsidP="00FE6729">
      <w:pPr>
        <w:pStyle w:val="Paragrafi"/>
      </w:pPr>
      <w:r w:rsidRPr="005B1B4F">
        <w:t>3. Ndarja e apartamenteve do të bëhet nga vetë ndërmar</w:t>
      </w:r>
      <w:r>
        <w:t xml:space="preserve">rja shtetërore, sipas listës së </w:t>
      </w:r>
      <w:r w:rsidRPr="005B1B4F">
        <w:t>punonjësve që do të marrin apartament të ri dhe kushtit që mund të vendosë ndërmarrja për dorëzimin nëpërmjet shitjes së apartamentit të vjetër (ekzistues).</w:t>
      </w:r>
    </w:p>
    <w:p w:rsidR="00FE6729" w:rsidRPr="005B1B4F" w:rsidRDefault="00FE6729" w:rsidP="00FE6729">
      <w:pPr>
        <w:pStyle w:val="Paragrafi"/>
      </w:pPr>
      <w:r w:rsidRPr="005B1B4F">
        <w:t>Ndërmarrja është e detyruar të respektojë të gjitha aktmarrëveshjet që qytetarët kanë lidhur me organet e pushtetit lokal për t’i strehuar në banesën që ndërton.</w:t>
      </w:r>
    </w:p>
    <w:p w:rsidR="00FE6729" w:rsidRPr="005B1B4F" w:rsidRDefault="00FE6729" w:rsidP="00FE6729">
      <w:pPr>
        <w:pStyle w:val="Paragrafi"/>
      </w:pPr>
      <w:r w:rsidRPr="005B1B4F">
        <w:t>Organet e pushtetit lokal verifikojnë respektimin e këtyre aktmarrëveshjeve.</w:t>
      </w:r>
    </w:p>
    <w:p w:rsidR="00FE6729" w:rsidRPr="005B1B4F" w:rsidRDefault="00FE6729" w:rsidP="00FE6729">
      <w:pPr>
        <w:pStyle w:val="Paragrafi"/>
      </w:pPr>
      <w:r w:rsidRPr="005B1B4F">
        <w:t>4. Vlefta e apartamenteve, për të cilat qytetarët kanë lidhur aktmarrëveshje me organet e pushtetit lokal, përballohet nga Enti Kombëtar i Banesave, nëpërmjet buxhetit të shtetit gjatë vitit pasardhës, vetëm për banesat në proces.</w:t>
      </w:r>
    </w:p>
    <w:p w:rsidR="00FE6729" w:rsidRPr="005B1B4F" w:rsidRDefault="00FE6729" w:rsidP="00FE6729">
      <w:pPr>
        <w:pStyle w:val="Paragrafi"/>
      </w:pPr>
      <w:r w:rsidRPr="005B1B4F">
        <w:t>5. Për shitjen e apartamenteve punonjësve sipas listës së pikës 3 të këtij vendimi, Enti zbaton këto kritere:</w:t>
      </w:r>
    </w:p>
    <w:p w:rsidR="00FE6729" w:rsidRPr="005B1B4F" w:rsidRDefault="00FE6729" w:rsidP="00FE6729">
      <w:pPr>
        <w:pStyle w:val="Paragrafi"/>
      </w:pPr>
      <w:r w:rsidRPr="005B1B4F">
        <w:t>a) Për banesat që përfundojnë në vitin 1993 e në vazhdim, por që kanë filluar para vitit 1993:</w:t>
      </w:r>
    </w:p>
    <w:p w:rsidR="00FE6729" w:rsidRPr="005B1B4F" w:rsidRDefault="00FE6729" w:rsidP="00FE6729">
      <w:pPr>
        <w:pStyle w:val="Paragrafi"/>
      </w:pPr>
      <w:r w:rsidRPr="005B1B4F">
        <w:t>- në rast se punonjësi është i pastrehë, sipas dispozitave në fuqi, ose nuk ka përfituar nga ligji i privatizimit të banesave shtetërore, ai lidh kontratë për blerjen e apartamentit, në vleftën e të cilit zbritet vlefta e punimeve të financuara e të situacionuara para vitit 1993;</w:t>
      </w:r>
    </w:p>
    <w:p w:rsidR="00FE6729" w:rsidRPr="005B1B4F" w:rsidRDefault="00FE6729" w:rsidP="00FE6729">
      <w:pPr>
        <w:pStyle w:val="Paragrafi"/>
      </w:pPr>
      <w:r w:rsidRPr="005B1B4F">
        <w:t>- në rast se punonjësi ka përfituar nga ligji i privatizimit të banesve shtetërore dhe lidh kontratë për vlerjen e apartamentit, atëherë vlefta e aparatmentit llogaritet e plotë sipas  kostos reale në çastin e shitjes.</w:t>
      </w:r>
    </w:p>
    <w:p w:rsidR="00FE6729" w:rsidRPr="005B1B4F" w:rsidRDefault="00FE6729" w:rsidP="00FE6729">
      <w:pPr>
        <w:pStyle w:val="Paragrafi"/>
      </w:pPr>
      <w:r w:rsidRPr="005B1B4F">
        <w:t>b) Kur banesa ka filluar gjatë vitit 1993 e në vazhdim, kontrata e shitjes nga ana e Entit lidhet në bazë të kostos reale të apartamentit në çastin e shitjes.</w:t>
      </w:r>
    </w:p>
    <w:p w:rsidR="00FE6729" w:rsidRPr="005B1B4F" w:rsidRDefault="00FE6729" w:rsidP="00FE6729">
      <w:pPr>
        <w:pStyle w:val="Paragrafi"/>
      </w:pPr>
      <w:r w:rsidRPr="005B1B4F">
        <w:t>6. Punonjësit që kanë përfituar nga ligji i privatizimit të banesave shtetërore, para marrjes së apartamentit të ri, ndërmarrja mund të kërkojë dorëzimin nëpërmjet shitjes së apartamentit të vjetër, sipas vleftës reale të përcaktuar nga një komision specialistësh të Entit, për t’ia shitur një punonjësi tjetër, në përputhje me kriteret e mësipërme.</w:t>
      </w:r>
    </w:p>
    <w:p w:rsidR="00FE6729" w:rsidRPr="005B1B4F" w:rsidRDefault="00FE6729" w:rsidP="00FE6729">
      <w:pPr>
        <w:pStyle w:val="Paragrafi"/>
      </w:pPr>
      <w:r w:rsidRPr="005B1B4F">
        <w:t>7. Në të gjitha rastet lidhja e kotnratës së shitjes së apartamenteve ndërmjet Entit dhe punonjësve bëhet sipas kontratës tip të Ministrisë së Ndërtimit, të Strehimit dhe Rregullimit të Territorit.</w:t>
      </w:r>
    </w:p>
    <w:p w:rsidR="00FE6729" w:rsidRPr="005B1B4F" w:rsidRDefault="00FE6729" w:rsidP="00FE6729">
      <w:pPr>
        <w:pStyle w:val="Paragrafi"/>
      </w:pPr>
      <w:r w:rsidRPr="005B1B4F">
        <w:t>Ky vendim hyn në fuqi menjëherë.</w:t>
      </w:r>
    </w:p>
    <w:p w:rsidR="00FE6729" w:rsidRPr="005B1B4F" w:rsidRDefault="00FE6729" w:rsidP="00FE6729">
      <w:pPr>
        <w:pStyle w:val="Paragrafi"/>
      </w:pPr>
    </w:p>
    <w:p w:rsidR="00FE6729" w:rsidRPr="005B1B4F" w:rsidRDefault="00FE6729" w:rsidP="00FE6729">
      <w:pPr>
        <w:pStyle w:val="Autoriteti"/>
      </w:pPr>
      <w:r w:rsidRPr="005B1B4F">
        <w:t xml:space="preserve"> KRYETARI I KËSHILLIT TË MINISTRAVE</w:t>
      </w:r>
    </w:p>
    <w:p w:rsidR="00FE6729" w:rsidRPr="005B1B4F" w:rsidRDefault="00FE6729" w:rsidP="00FE6729">
      <w:pPr>
        <w:pStyle w:val="AutoritetiEmer"/>
      </w:pPr>
      <w:r w:rsidRPr="005B1B4F">
        <w:t>Aleksandër Meksi</w:t>
      </w:r>
    </w:p>
    <w:p w:rsidR="00FE6729" w:rsidRPr="005B1B4F" w:rsidRDefault="00FE6729" w:rsidP="00FE6729">
      <w:pPr>
        <w:pStyle w:val="Paragrafi"/>
      </w:pPr>
      <w:r w:rsidRPr="005B1B4F">
        <w:t xml:space="preserve"> </w:t>
      </w:r>
    </w:p>
    <w:p w:rsidR="00FE6729" w:rsidRPr="005B1B4F" w:rsidRDefault="00FE6729" w:rsidP="00FE6729">
      <w:pPr>
        <w:pStyle w:val="Paragrafi"/>
      </w:pPr>
      <w:r w:rsidRPr="005B1B4F">
        <w:t xml:space="preserve"> </w:t>
      </w:r>
    </w:p>
    <w:p w:rsidR="00FE6729" w:rsidRPr="005B1B4F" w:rsidRDefault="00FE6729" w:rsidP="00FE6729">
      <w:pPr>
        <w:pStyle w:val="Paragrafi"/>
      </w:pPr>
    </w:p>
    <w:p w:rsidR="00A0784B" w:rsidRPr="003941D1" w:rsidRDefault="00A0784B" w:rsidP="003941D1">
      <w:pPr>
        <w:pStyle w:val="Paragrafi"/>
      </w:pPr>
    </w:p>
    <w:sectPr w:rsidR="00A0784B" w:rsidRPr="003941D1"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G Times">
    <w:altName w:val="Times New Roman"/>
    <w:charset w:val="00"/>
    <w:family w:val="roman"/>
    <w:pitch w:val="variable"/>
    <w:sig w:usb0="00000007" w:usb1="00000000" w:usb2="00000000" w:usb3="00000000" w:csb0="00000093"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stylePaneFormatFilter w:val="1F02" w:allStyles="0" w:customStyles="1" w:latentStyles="0" w:stylesInUse="0" w:headingStyles="0" w:numberingStyles="0" w:tableStyles="0" w:directFormattingOnRuns="1" w:directFormattingOnParagraphs="1" w:directFormattingOnNumbering="1" w:directFormattingOnTables="1" w:clearFormatting="1" w:top3HeadingStyles="0" w:visibleStyles="0" w:alternateStyleNames="0"/>
  <w:defaultTabStop w:val="720"/>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2F9C"/>
    <w:rsid w:val="000176B9"/>
    <w:rsid w:val="00040F76"/>
    <w:rsid w:val="00046FF9"/>
    <w:rsid w:val="000637B6"/>
    <w:rsid w:val="00074162"/>
    <w:rsid w:val="00075BF5"/>
    <w:rsid w:val="000A2FF5"/>
    <w:rsid w:val="000A367B"/>
    <w:rsid w:val="000B29AB"/>
    <w:rsid w:val="00116978"/>
    <w:rsid w:val="00134ADF"/>
    <w:rsid w:val="00187855"/>
    <w:rsid w:val="001A58B2"/>
    <w:rsid w:val="001C7978"/>
    <w:rsid w:val="001D7C94"/>
    <w:rsid w:val="001E3F0B"/>
    <w:rsid w:val="0022170D"/>
    <w:rsid w:val="002C6BAB"/>
    <w:rsid w:val="002D303F"/>
    <w:rsid w:val="00304413"/>
    <w:rsid w:val="00354A65"/>
    <w:rsid w:val="00383FD5"/>
    <w:rsid w:val="003941D1"/>
    <w:rsid w:val="003E06F6"/>
    <w:rsid w:val="003F043A"/>
    <w:rsid w:val="004107B9"/>
    <w:rsid w:val="00411E6E"/>
    <w:rsid w:val="004477EC"/>
    <w:rsid w:val="00460373"/>
    <w:rsid w:val="00470F9C"/>
    <w:rsid w:val="0050367C"/>
    <w:rsid w:val="00504A56"/>
    <w:rsid w:val="00507AF2"/>
    <w:rsid w:val="00543147"/>
    <w:rsid w:val="00544065"/>
    <w:rsid w:val="00545117"/>
    <w:rsid w:val="0058563C"/>
    <w:rsid w:val="005A53C5"/>
    <w:rsid w:val="005C0A10"/>
    <w:rsid w:val="005D4BA8"/>
    <w:rsid w:val="005E62A5"/>
    <w:rsid w:val="00607F6D"/>
    <w:rsid w:val="00634290"/>
    <w:rsid w:val="00697FDD"/>
    <w:rsid w:val="006A37D8"/>
    <w:rsid w:val="006E35E0"/>
    <w:rsid w:val="00705463"/>
    <w:rsid w:val="0074183C"/>
    <w:rsid w:val="00767527"/>
    <w:rsid w:val="007B0B5A"/>
    <w:rsid w:val="0080475E"/>
    <w:rsid w:val="008072B9"/>
    <w:rsid w:val="00841EC5"/>
    <w:rsid w:val="008521B4"/>
    <w:rsid w:val="008656D4"/>
    <w:rsid w:val="00872000"/>
    <w:rsid w:val="00877240"/>
    <w:rsid w:val="00881600"/>
    <w:rsid w:val="009164C8"/>
    <w:rsid w:val="009564F9"/>
    <w:rsid w:val="0099468E"/>
    <w:rsid w:val="009C29DF"/>
    <w:rsid w:val="009F72BC"/>
    <w:rsid w:val="00A0784B"/>
    <w:rsid w:val="00A16F91"/>
    <w:rsid w:val="00A246D1"/>
    <w:rsid w:val="00A43657"/>
    <w:rsid w:val="00A47BC4"/>
    <w:rsid w:val="00A923BE"/>
    <w:rsid w:val="00AA3124"/>
    <w:rsid w:val="00AA4D4B"/>
    <w:rsid w:val="00AF7A6F"/>
    <w:rsid w:val="00B673CE"/>
    <w:rsid w:val="00BB3954"/>
    <w:rsid w:val="00BB5AB5"/>
    <w:rsid w:val="00BC6B73"/>
    <w:rsid w:val="00C22BA7"/>
    <w:rsid w:val="00C36B40"/>
    <w:rsid w:val="00C40649"/>
    <w:rsid w:val="00C7710C"/>
    <w:rsid w:val="00D1319A"/>
    <w:rsid w:val="00D7455C"/>
    <w:rsid w:val="00D92AC6"/>
    <w:rsid w:val="00D97A55"/>
    <w:rsid w:val="00DC64E5"/>
    <w:rsid w:val="00E06AA7"/>
    <w:rsid w:val="00E624E2"/>
    <w:rsid w:val="00E645E3"/>
    <w:rsid w:val="00EA206E"/>
    <w:rsid w:val="00EC5F99"/>
    <w:rsid w:val="00EE2805"/>
    <w:rsid w:val="00F15D98"/>
    <w:rsid w:val="00F3421C"/>
    <w:rsid w:val="00F52BF2"/>
    <w:rsid w:val="00F55282"/>
    <w:rsid w:val="00F95181"/>
    <w:rsid w:val="00FB705B"/>
    <w:rsid w:val="00FD4FC8"/>
    <w:rsid w:val="00FE67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C9521919-48A7-46D1-BC77-D99512DE98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15D98"/>
    <w:pPr>
      <w:widowControl w:val="0"/>
    </w:pPr>
    <w:rPr>
      <w:rFonts w:ascii="CG Times" w:hAnsi="CG Times"/>
      <w:noProof/>
      <w:sz w:val="22"/>
      <w:szCs w:val="22"/>
      <w:lang w:val="sq-AL"/>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EE2805"/>
    <w:pPr>
      <w:keepNext/>
      <w:widowControl w:val="0"/>
      <w:jc w:val="center"/>
      <w:outlineLvl w:val="0"/>
    </w:pPr>
    <w:rPr>
      <w:rFonts w:ascii="CG Times" w:hAnsi="CG Times"/>
      <w:b/>
      <w:caps/>
      <w:color w:val="000000"/>
      <w:sz w:val="22"/>
      <w:szCs w:val="22"/>
      <w:lang w:val="en-GB"/>
    </w:rPr>
  </w:style>
  <w:style w:type="paragraph" w:customStyle="1" w:styleId="Aneksi">
    <w:name w:val="Aneksi"/>
    <w:next w:val="Normal"/>
    <w:rsid w:val="00EE2805"/>
    <w:rPr>
      <w:rFonts w:ascii="CG Times" w:hAnsi="CG Times"/>
      <w:sz w:val="22"/>
      <w:lang w:val="en-GB"/>
    </w:rPr>
  </w:style>
  <w:style w:type="paragraph" w:customStyle="1" w:styleId="AneksiNr">
    <w:name w:val="Aneksi_Nr"/>
    <w:next w:val="Normal"/>
    <w:rsid w:val="00EE2805"/>
    <w:pPr>
      <w:keepNext/>
      <w:widowControl w:val="0"/>
      <w:jc w:val="center"/>
    </w:pPr>
    <w:rPr>
      <w:rFonts w:ascii="CG Times" w:hAnsi="CG Times"/>
      <w:caps/>
      <w:sz w:val="22"/>
      <w:szCs w:val="22"/>
      <w:lang w:val="en-GB"/>
    </w:rPr>
  </w:style>
  <w:style w:type="paragraph" w:customStyle="1" w:styleId="AneksiTitull">
    <w:name w:val="Aneksi_Titull"/>
    <w:next w:val="Normal"/>
    <w:rsid w:val="00F52BF2"/>
    <w:pPr>
      <w:jc w:val="center"/>
    </w:pPr>
    <w:rPr>
      <w:rFonts w:ascii="CG Times" w:hAnsi="CG Times"/>
      <w:sz w:val="24"/>
      <w:szCs w:val="24"/>
      <w:lang w:val="en-GB"/>
    </w:rPr>
  </w:style>
  <w:style w:type="paragraph" w:customStyle="1" w:styleId="Autoriteti">
    <w:name w:val="Autoriteti"/>
    <w:next w:val="AutoritetiEmer"/>
    <w:rsid w:val="00EE2805"/>
    <w:pPr>
      <w:keepNext/>
      <w:widowControl w:val="0"/>
      <w:jc w:val="right"/>
    </w:pPr>
    <w:rPr>
      <w:rFonts w:ascii="CG Times" w:hAnsi="CG Times"/>
      <w:caps/>
      <w:sz w:val="22"/>
      <w:szCs w:val="22"/>
      <w:lang w:val="en-GB"/>
    </w:rPr>
  </w:style>
  <w:style w:type="paragraph" w:customStyle="1" w:styleId="AutoritetiEmer">
    <w:name w:val="Autoriteti_Emer"/>
    <w:next w:val="Normal"/>
    <w:rsid w:val="00EE2805"/>
    <w:pPr>
      <w:widowControl w:val="0"/>
      <w:jc w:val="right"/>
    </w:pPr>
    <w:rPr>
      <w:rFonts w:ascii="CG Times" w:hAnsi="CG Times"/>
      <w:b/>
      <w:sz w:val="22"/>
      <w:szCs w:val="22"/>
      <w:lang w:val="en-GB"/>
    </w:rPr>
  </w:style>
  <w:style w:type="paragraph" w:customStyle="1" w:styleId="BazLigjPropozues">
    <w:name w:val="Baz_Ligj_Propozues"/>
    <w:rsid w:val="00EE2805"/>
    <w:pPr>
      <w:keepNext/>
      <w:widowControl w:val="0"/>
      <w:ind w:firstLine="720"/>
      <w:jc w:val="both"/>
    </w:pPr>
    <w:rPr>
      <w:rFonts w:ascii="CG Times" w:hAnsi="CG Times"/>
      <w:color w:val="000000"/>
      <w:sz w:val="22"/>
      <w:szCs w:val="22"/>
      <w:lang w:val="en-GB"/>
    </w:rPr>
  </w:style>
  <w:style w:type="paragraph" w:customStyle="1" w:styleId="Bllok">
    <w:name w:val="Bllok"/>
    <w:next w:val="Normal"/>
    <w:rsid w:val="00EE2805"/>
    <w:pPr>
      <w:jc w:val="center"/>
    </w:pPr>
    <w:rPr>
      <w:rFonts w:ascii="CG Times" w:hAnsi="CG Times"/>
      <w:caps/>
      <w:sz w:val="22"/>
      <w:szCs w:val="22"/>
      <w:lang w:val="en-GB"/>
    </w:rPr>
  </w:style>
  <w:style w:type="paragraph" w:customStyle="1" w:styleId="Kapakufund">
    <w:name w:val="Kapaku_fund"/>
    <w:next w:val="Normal"/>
    <w:rsid w:val="00EE2805"/>
    <w:pPr>
      <w:pageBreakBefore/>
    </w:pPr>
    <w:rPr>
      <w:rFonts w:ascii="CG Times" w:hAnsi="CG Times"/>
      <w:b/>
      <w:sz w:val="22"/>
      <w:szCs w:val="22"/>
    </w:rPr>
  </w:style>
  <w:style w:type="paragraph" w:customStyle="1" w:styleId="Figure">
    <w:name w:val="Figure"/>
    <w:next w:val="Normal"/>
    <w:rsid w:val="00EE2805"/>
    <w:pPr>
      <w:widowControl w:val="0"/>
      <w:outlineLvl w:val="2"/>
    </w:pPr>
    <w:rPr>
      <w:rFonts w:ascii="CG Times" w:hAnsi="CG Times"/>
      <w:sz w:val="22"/>
    </w:rPr>
  </w:style>
  <w:style w:type="paragraph" w:customStyle="1" w:styleId="Institucioni">
    <w:name w:val="Institucioni"/>
    <w:next w:val="Normal"/>
    <w:rsid w:val="00544065"/>
    <w:pPr>
      <w:keepNext/>
      <w:widowControl w:val="0"/>
      <w:jc w:val="center"/>
    </w:pPr>
    <w:rPr>
      <w:rFonts w:ascii="CG Times" w:hAnsi="CG Times"/>
      <w:caps/>
      <w:sz w:val="22"/>
      <w:szCs w:val="22"/>
      <w:lang w:val="en-GB"/>
    </w:rPr>
  </w:style>
  <w:style w:type="paragraph" w:customStyle="1" w:styleId="KapitulliNr">
    <w:name w:val="Kapitulli_Nr"/>
    <w:rsid w:val="00EE2805"/>
    <w:pPr>
      <w:keepNext/>
      <w:widowControl w:val="0"/>
      <w:jc w:val="center"/>
    </w:pPr>
    <w:rPr>
      <w:rFonts w:ascii="CG Times" w:hAnsi="CG Times"/>
      <w:caps/>
      <w:sz w:val="22"/>
      <w:szCs w:val="22"/>
      <w:lang w:val="en-GB"/>
    </w:rPr>
  </w:style>
  <w:style w:type="paragraph" w:customStyle="1" w:styleId="KapitulliTitull">
    <w:name w:val="Kapitulli_Titull"/>
    <w:rsid w:val="00EE2805"/>
    <w:pPr>
      <w:keepNext/>
      <w:widowControl w:val="0"/>
      <w:jc w:val="center"/>
    </w:pPr>
    <w:rPr>
      <w:rFonts w:ascii="CG Times" w:hAnsi="CG Times"/>
      <w:caps/>
      <w:sz w:val="22"/>
      <w:szCs w:val="22"/>
      <w:lang w:val="en-GB"/>
    </w:rPr>
  </w:style>
  <w:style w:type="paragraph" w:customStyle="1" w:styleId="KreuNr">
    <w:name w:val="Kreu_Nr"/>
    <w:rsid w:val="00EE2805"/>
    <w:pPr>
      <w:keepNext/>
      <w:widowControl w:val="0"/>
      <w:jc w:val="center"/>
    </w:pPr>
    <w:rPr>
      <w:rFonts w:ascii="CG Times" w:hAnsi="CG Times"/>
      <w:caps/>
      <w:sz w:val="22"/>
      <w:szCs w:val="22"/>
    </w:rPr>
  </w:style>
  <w:style w:type="paragraph" w:customStyle="1" w:styleId="KreuTitull">
    <w:name w:val="Kreu_Titull"/>
    <w:next w:val="KapitulliTitull"/>
    <w:rsid w:val="00EE2805"/>
    <w:pPr>
      <w:keepNext/>
      <w:widowControl w:val="0"/>
      <w:jc w:val="center"/>
    </w:pPr>
    <w:rPr>
      <w:rFonts w:ascii="CG Times" w:hAnsi="CG Times"/>
      <w:caps/>
      <w:sz w:val="22"/>
      <w:szCs w:val="22"/>
    </w:rPr>
  </w:style>
  <w:style w:type="paragraph" w:customStyle="1" w:styleId="NeniNr">
    <w:name w:val="Neni_Nr"/>
    <w:next w:val="Normal"/>
    <w:rsid w:val="00EE2805"/>
    <w:pPr>
      <w:keepNext/>
      <w:widowControl w:val="0"/>
      <w:jc w:val="center"/>
    </w:pPr>
    <w:rPr>
      <w:rFonts w:ascii="CG Times" w:hAnsi="CG Times"/>
      <w:sz w:val="22"/>
      <w:lang w:val="en-GB"/>
    </w:rPr>
  </w:style>
  <w:style w:type="paragraph" w:customStyle="1" w:styleId="NeniTitull">
    <w:name w:val="Neni_Titull"/>
    <w:next w:val="Normal"/>
    <w:rsid w:val="00EE2805"/>
    <w:pPr>
      <w:keepNext/>
      <w:widowControl w:val="0"/>
      <w:jc w:val="center"/>
      <w:outlineLvl w:val="2"/>
    </w:pPr>
    <w:rPr>
      <w:rFonts w:ascii="CG Times" w:hAnsi="CG Times"/>
      <w:b/>
      <w:sz w:val="22"/>
      <w:lang w:val="en-GB"/>
    </w:rPr>
  </w:style>
  <w:style w:type="paragraph" w:customStyle="1" w:styleId="NenkreuNr">
    <w:name w:val="Nenkreu_Nr"/>
    <w:rsid w:val="00EE2805"/>
    <w:pPr>
      <w:keepNext/>
      <w:widowControl w:val="0"/>
      <w:jc w:val="center"/>
    </w:pPr>
    <w:rPr>
      <w:rFonts w:ascii="CG Times" w:hAnsi="CG Times"/>
      <w:caps/>
      <w:sz w:val="22"/>
      <w:szCs w:val="22"/>
      <w:lang w:val="en-GB"/>
    </w:rPr>
  </w:style>
  <w:style w:type="paragraph" w:customStyle="1" w:styleId="NenkreuTitull">
    <w:name w:val="Nenkreu_Titull"/>
    <w:rsid w:val="00EE2805"/>
    <w:pPr>
      <w:jc w:val="center"/>
    </w:pPr>
    <w:rPr>
      <w:rFonts w:ascii="CG Times" w:hAnsi="CG Times"/>
      <w:caps/>
      <w:sz w:val="22"/>
      <w:szCs w:val="22"/>
      <w:lang w:val="en-GB"/>
    </w:rPr>
  </w:style>
  <w:style w:type="paragraph" w:customStyle="1" w:styleId="NumriData">
    <w:name w:val="Numri_Data"/>
    <w:next w:val="Normal"/>
    <w:rsid w:val="00EE2805"/>
    <w:pPr>
      <w:keepNext/>
      <w:widowControl w:val="0"/>
      <w:jc w:val="center"/>
      <w:outlineLvl w:val="0"/>
    </w:pPr>
    <w:rPr>
      <w:rFonts w:ascii="CG Times" w:hAnsi="CG Times"/>
      <w:b/>
      <w:sz w:val="22"/>
      <w:lang w:val="en-GB"/>
    </w:rPr>
  </w:style>
  <w:style w:type="paragraph" w:customStyle="1" w:styleId="Paragrafi">
    <w:name w:val="Paragrafi"/>
    <w:rsid w:val="00EE2805"/>
    <w:pPr>
      <w:widowControl w:val="0"/>
      <w:ind w:firstLine="720"/>
      <w:jc w:val="both"/>
    </w:pPr>
    <w:rPr>
      <w:rFonts w:ascii="CG Times" w:hAnsi="CG Times"/>
      <w:sz w:val="22"/>
    </w:rPr>
  </w:style>
  <w:style w:type="paragraph" w:customStyle="1" w:styleId="PikeKreu">
    <w:name w:val="Pike_Kreu"/>
    <w:basedOn w:val="Heading1"/>
    <w:rsid w:val="00040F76"/>
    <w:pPr>
      <w:widowControl/>
      <w:spacing w:before="0" w:after="0"/>
      <w:jc w:val="center"/>
    </w:pPr>
    <w:rPr>
      <w:rFonts w:ascii="CG Times" w:hAnsi="CG Times" w:cs="Times New Roman"/>
      <w:b w:val="0"/>
      <w:bCs w:val="0"/>
      <w:caps/>
      <w:noProof w:val="0"/>
      <w:kern w:val="0"/>
      <w:sz w:val="22"/>
      <w:szCs w:val="22"/>
      <w:lang w:val="en-GB"/>
    </w:rPr>
  </w:style>
  <w:style w:type="paragraph" w:customStyle="1" w:styleId="PjesaNr">
    <w:name w:val="Pjesa_Nr"/>
    <w:next w:val="Normal"/>
    <w:rsid w:val="00EE2805"/>
    <w:pPr>
      <w:keepNext/>
      <w:widowControl w:val="0"/>
      <w:jc w:val="center"/>
    </w:pPr>
    <w:rPr>
      <w:rFonts w:ascii="CG Times" w:hAnsi="CG Times"/>
      <w:caps/>
      <w:sz w:val="22"/>
      <w:szCs w:val="22"/>
      <w:lang w:val="en-GB"/>
    </w:rPr>
  </w:style>
  <w:style w:type="paragraph" w:customStyle="1" w:styleId="PjesaTitull">
    <w:name w:val="Pjesa_Titull"/>
    <w:rsid w:val="00EE2805"/>
    <w:pPr>
      <w:keepNext/>
      <w:widowControl w:val="0"/>
      <w:jc w:val="center"/>
    </w:pPr>
    <w:rPr>
      <w:rFonts w:ascii="CG Times" w:hAnsi="CG Times"/>
      <w:caps/>
      <w:sz w:val="22"/>
      <w:szCs w:val="22"/>
      <w:lang w:val="en-GB"/>
    </w:rPr>
  </w:style>
  <w:style w:type="paragraph" w:customStyle="1" w:styleId="Shpallja">
    <w:name w:val="Shpallja"/>
    <w:rsid w:val="00EE2805"/>
    <w:pPr>
      <w:widowControl w:val="0"/>
      <w:jc w:val="both"/>
    </w:pPr>
    <w:rPr>
      <w:rFonts w:ascii="CG Times" w:hAnsi="CG Times"/>
      <w:b/>
      <w:color w:val="000000"/>
      <w:sz w:val="22"/>
      <w:szCs w:val="22"/>
      <w:lang w:val="sq-AL"/>
    </w:rPr>
  </w:style>
  <w:style w:type="paragraph" w:customStyle="1" w:styleId="Tabele">
    <w:name w:val="Tabele"/>
    <w:rsid w:val="00EE2805"/>
    <w:rPr>
      <w:rFonts w:ascii="CG Times" w:hAnsi="CG Times"/>
      <w:sz w:val="22"/>
      <w:lang w:val="en-GB"/>
    </w:rPr>
  </w:style>
  <w:style w:type="paragraph" w:customStyle="1" w:styleId="Titulli">
    <w:name w:val="Titulli"/>
    <w:next w:val="Normal"/>
    <w:rsid w:val="00EE2805"/>
    <w:pPr>
      <w:keepNext/>
      <w:widowControl w:val="0"/>
      <w:jc w:val="center"/>
      <w:outlineLvl w:val="1"/>
    </w:pPr>
    <w:rPr>
      <w:rFonts w:ascii="CG Times" w:hAnsi="CG Times"/>
      <w:b/>
      <w:caps/>
      <w:sz w:val="22"/>
      <w:szCs w:val="22"/>
      <w:lang w:val="en-GB"/>
    </w:rPr>
  </w:style>
  <w:style w:type="paragraph" w:customStyle="1" w:styleId="TitulliNr">
    <w:name w:val="Titulli_Nr"/>
    <w:rsid w:val="00EE2805"/>
    <w:pPr>
      <w:keepNext/>
      <w:widowControl w:val="0"/>
      <w:jc w:val="center"/>
    </w:pPr>
    <w:rPr>
      <w:rFonts w:ascii="CG Times" w:hAnsi="CG Times"/>
      <w:caps/>
      <w:sz w:val="22"/>
      <w:szCs w:val="22"/>
      <w:lang w:val="en-GB"/>
    </w:rPr>
  </w:style>
  <w:style w:type="paragraph" w:customStyle="1" w:styleId="TitulliTitull">
    <w:name w:val="Titulli_Titull"/>
    <w:rsid w:val="00EE2805"/>
    <w:pPr>
      <w:keepNext/>
      <w:widowControl w:val="0"/>
      <w:jc w:val="center"/>
      <w:outlineLvl w:val="0"/>
    </w:pPr>
    <w:rPr>
      <w:rFonts w:ascii="CG Times" w:hAnsi="CG Times"/>
      <w:caps/>
      <w:sz w:val="22"/>
      <w:szCs w:val="22"/>
      <w:lang w:val="en-GB"/>
    </w:rPr>
  </w:style>
  <w:style w:type="paragraph" w:customStyle="1" w:styleId="Ndryshimet">
    <w:name w:val="Ndryshimet"/>
    <w:next w:val="Paragrafi"/>
    <w:rsid w:val="00EE2805"/>
    <w:pPr>
      <w:keepNext/>
      <w:widowControl w:val="0"/>
      <w:jc w:val="center"/>
    </w:pPr>
    <w:rPr>
      <w:rFonts w:ascii="CG Times" w:hAnsi="CG Times"/>
      <w:i/>
      <w:sz w:val="22"/>
    </w:rPr>
  </w:style>
  <w:style w:type="paragraph" w:customStyle="1" w:styleId="VENDOSI">
    <w:name w:val="VENDOSI"/>
    <w:next w:val="Normal"/>
    <w:rsid w:val="00EE2805"/>
    <w:pPr>
      <w:keepNext/>
      <w:widowControl w:val="0"/>
      <w:jc w:val="center"/>
    </w:pPr>
    <w:rPr>
      <w:rFonts w:ascii="CG Times" w:hAnsi="CG Times"/>
      <w:caps/>
      <w:sz w:val="22"/>
      <w:szCs w:val="22"/>
      <w:lang w:val="en-GB"/>
    </w:rPr>
  </w:style>
  <w:style w:type="paragraph" w:customStyle="1" w:styleId="Nenpika">
    <w:name w:val="Nenpika"/>
    <w:next w:val="Normal"/>
    <w:autoRedefine/>
    <w:rsid w:val="00EE2805"/>
    <w:pPr>
      <w:ind w:firstLine="720"/>
    </w:pPr>
    <w:rPr>
      <w:rFonts w:ascii="CG Times" w:hAnsi="CG Times"/>
      <w:sz w:val="22"/>
    </w:rPr>
  </w:style>
  <w:style w:type="paragraph" w:customStyle="1" w:styleId="Pika">
    <w:name w:val="Pika"/>
    <w:next w:val="Normal"/>
    <w:autoRedefine/>
    <w:rsid w:val="00EE2805"/>
    <w:pPr>
      <w:ind w:firstLine="720"/>
    </w:pPr>
    <w:rPr>
      <w:rFonts w:ascii="CG Times" w:hAnsi="CG Times"/>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405</Words>
  <Characters>2314</Characters>
  <Application>Microsoft Office Word</Application>
  <DocSecurity>0</DocSecurity>
  <Lines>19</Lines>
  <Paragraphs>5</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2714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N</dc:creator>
  <cp:keywords/>
  <dc:description/>
  <cp:lastModifiedBy>QBZ Admin</cp:lastModifiedBy>
  <cp:revision>2</cp:revision>
  <dcterms:created xsi:type="dcterms:W3CDTF">2019-03-27T08:45:00Z</dcterms:created>
  <dcterms:modified xsi:type="dcterms:W3CDTF">2019-03-27T08:45:00Z</dcterms:modified>
</cp:coreProperties>
</file>