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E6" w:rsidRPr="005B1B4F" w:rsidRDefault="00DD0FE6" w:rsidP="00DD0FE6">
      <w:pPr>
        <w:pStyle w:val="Akti"/>
      </w:pPr>
      <w:bookmarkStart w:id="0" w:name="_GoBack"/>
      <w:bookmarkEnd w:id="0"/>
      <w:r w:rsidRPr="005B1B4F">
        <w:t xml:space="preserve">V E N D I M </w:t>
      </w:r>
    </w:p>
    <w:p w:rsidR="00DD0FE6" w:rsidRPr="005B1B4F" w:rsidRDefault="007370A0" w:rsidP="00DD0FE6">
      <w:pPr>
        <w:pStyle w:val="NumriData"/>
      </w:pPr>
      <w:r>
        <w:t>Nr.</w:t>
      </w:r>
      <w:r w:rsidR="00DD0FE6" w:rsidRPr="005B1B4F">
        <w:t>148, datë 25.3.1994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Titulli"/>
      </w:pPr>
      <w:r w:rsidRPr="005B1B4F">
        <w:t>PËR MIRATIMIN E PËRPARËSIVE TË STRATEGJISË SË ZHVILLIMIT</w:t>
      </w:r>
      <w:r>
        <w:t xml:space="preserve"> </w:t>
      </w:r>
      <w:r w:rsidRPr="005B1B4F">
        <w:t>TË SISTEMIT ELEKTROENERGJETIK TË VENDIT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BazLigjPropozues"/>
      </w:pPr>
      <w:r w:rsidRPr="005B1B4F">
        <w:t>Me propozimin e Ministrisë së Burimeve Minerare dhe Energjetike, Këshilli i Ministrave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VENDOSI"/>
      </w:pPr>
      <w:r w:rsidRPr="005B1B4F">
        <w:t xml:space="preserve"> V E N D O S I: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Paragrafi"/>
      </w:pPr>
      <w:r w:rsidRPr="005B1B4F">
        <w:t>1. Të miratojë përparësitë e zhvillimit të sektorit elektroenergjetik të vendit për periudhën 1994-1996, në përputhje me studimet e kryera për këtë qëllim, sipas këtij rendi:</w:t>
      </w:r>
    </w:p>
    <w:p w:rsidR="00DD0FE6" w:rsidRPr="005B1B4F" w:rsidRDefault="00DD0FE6" w:rsidP="00DD0FE6">
      <w:pPr>
        <w:pStyle w:val="Paragrafi"/>
      </w:pPr>
      <w:r w:rsidRPr="005B1B4F">
        <w:t xml:space="preserve">  a) Zvogëlimi i humbjeve joteknike të energjisë elektrike.</w:t>
      </w:r>
    </w:p>
    <w:p w:rsidR="00DD0FE6" w:rsidRPr="005B1B4F" w:rsidRDefault="00DD0FE6" w:rsidP="00DD0FE6">
      <w:pPr>
        <w:pStyle w:val="Paragrafi"/>
      </w:pPr>
      <w:r w:rsidRPr="005B1B4F">
        <w:t xml:space="preserve">  b) Rehabilitimi dhe rinovimi i hidrocentraleve të Fierzës, Vaut të Dejës, Ulzës, Shkopetit dhe Selitës.</w:t>
      </w:r>
    </w:p>
    <w:p w:rsidR="00DD0FE6" w:rsidRPr="005B1B4F" w:rsidRDefault="00DD0FE6" w:rsidP="00DD0FE6">
      <w:pPr>
        <w:pStyle w:val="Paragrafi"/>
      </w:pPr>
      <w:r w:rsidRPr="005B1B4F">
        <w:t xml:space="preserve">  c) Ristrukturimi i sistemit të transmetimit të sistemit elektroenergjetik të vendit.</w:t>
      </w:r>
    </w:p>
    <w:p w:rsidR="00DD0FE6" w:rsidRPr="005B1B4F" w:rsidRDefault="00DD0FE6" w:rsidP="00DD0FE6">
      <w:pPr>
        <w:pStyle w:val="Paragrafi"/>
      </w:pPr>
      <w:r w:rsidRPr="005B1B4F">
        <w:t xml:space="preserve">  ç) Ristrukturimi i rrjetit elektrik të shpërndarjes.</w:t>
      </w:r>
    </w:p>
    <w:p w:rsidR="00DD0FE6" w:rsidRPr="005B1B4F" w:rsidRDefault="00DD0FE6" w:rsidP="00DD0FE6">
      <w:pPr>
        <w:pStyle w:val="Paragrafi"/>
      </w:pPr>
      <w:r w:rsidRPr="005B1B4F">
        <w:t xml:space="preserve">  d) Ristrukturimi dhe modernizimi i sistemit të drejtimit të sistemit elektroenergjetik të vendit.</w:t>
      </w:r>
    </w:p>
    <w:p w:rsidR="00DD0FE6" w:rsidRPr="005B1B4F" w:rsidRDefault="00DD0FE6" w:rsidP="00DD0FE6">
      <w:pPr>
        <w:pStyle w:val="Paragrafi"/>
      </w:pPr>
      <w:r w:rsidRPr="005B1B4F">
        <w:t>2. Ministria e Burimeve Minerare dhe Energjetike, Komiteti Kombëtar i Energjisë dhe Këshilli Kombëtar i Ujërave ngarkohen që brenda vitit 1994 të kryejnë studimin për prognozimin e zhvillimit të ngarkesave elektrike për periudhën deri në vitin 2010 dhe të paraqesin për miratim në Këshillin e Ministrave, sipas rendit përparësor, ndërtimin e hidrocentraleve e të termocentraleve të reja.</w:t>
      </w:r>
    </w:p>
    <w:p w:rsidR="00DD0FE6" w:rsidRPr="005B1B4F" w:rsidRDefault="00DD0FE6" w:rsidP="00DD0FE6">
      <w:pPr>
        <w:pStyle w:val="Paragrafi"/>
      </w:pPr>
      <w:r w:rsidRPr="005B1B4F">
        <w:t>3. Ministria e Financave dhe Ministria e Burimeve Minerare dhe Energjetike ngarkohen që brenda muajit prill 1994 të paraqesin për miratim në Këshillin e Ministrave projektvendimin për strukturën e re të çmimeve dhe tarifave të energjisë elektrike, duke synuar kalimin drejt kostos ekonomike të saj.</w:t>
      </w:r>
    </w:p>
    <w:p w:rsidR="00DD0FE6" w:rsidRPr="005B1B4F" w:rsidRDefault="00DD0FE6" w:rsidP="00DD0FE6">
      <w:pPr>
        <w:pStyle w:val="Paragrafi"/>
      </w:pPr>
      <w:r w:rsidRPr="005B1B4F">
        <w:t>4. Të miratojë në parim “Marrëveshjen ndërmjet Qeverisë së Republikës të Shqipërisë dhe Qeverisë së Konfederatës Zvicerane për dhurimin e një asistence financiare”, për të pranuar nga Qeveria Zvicerane një kontribut financiar në formë ndihme pa rikthim për projektin e ristrukturimit të hidrocentraleve dhe angazhimin e saj për të kontribuar në projektin për zvogëlimin e humbjeve joteknike.</w:t>
      </w:r>
    </w:p>
    <w:p w:rsidR="00DD0FE6" w:rsidRPr="005B1B4F" w:rsidRDefault="00DD0FE6" w:rsidP="00DD0FE6">
      <w:pPr>
        <w:pStyle w:val="Paragrafi"/>
      </w:pPr>
      <w:r w:rsidRPr="005B1B4F">
        <w:t>5. Të pranojë në parim kontributin financiar të Qeverisë  Austriake në formë ndihme pa rikthim për financimin e projektit të rehabilitimit të hidrocentraleve.</w:t>
      </w:r>
    </w:p>
    <w:p w:rsidR="00DD0FE6" w:rsidRPr="005B1B4F" w:rsidRDefault="00DD0FE6" w:rsidP="00DD0FE6">
      <w:pPr>
        <w:pStyle w:val="Paragrafi"/>
      </w:pPr>
      <w:r w:rsidRPr="005B1B4F">
        <w:t>6. Për sigurimin e burimeve të financimit për realizimin e përparësive të zhvillimit të sektorit elektroenergjetik të vendit, sipas pikës 1 të këtij vendimi, ngarkohen:</w:t>
      </w:r>
    </w:p>
    <w:p w:rsidR="00DD0FE6" w:rsidRPr="005B1B4F" w:rsidRDefault="00DD0FE6" w:rsidP="00DD0FE6">
      <w:pPr>
        <w:pStyle w:val="Paragrafi"/>
      </w:pPr>
      <w:r w:rsidRPr="005B1B4F">
        <w:t>a) Ministria e Financave për dhenien e garancive shtetërore.</w:t>
      </w:r>
    </w:p>
    <w:p w:rsidR="00DD0FE6" w:rsidRPr="005B1B4F" w:rsidRDefault="00DD0FE6" w:rsidP="00DD0FE6">
      <w:pPr>
        <w:pStyle w:val="Paragrafi"/>
      </w:pPr>
      <w:r w:rsidRPr="005B1B4F">
        <w:t>b) Ministria e Burimeve Minerare dhe energjetike në rolin e oponentit tekniko-ekonomik për argumentimin e domosdoshmërisë së realizimit të projekteve.</w:t>
      </w:r>
    </w:p>
    <w:p w:rsidR="00DD0FE6" w:rsidRPr="005B1B4F" w:rsidRDefault="00DD0FE6" w:rsidP="00DD0FE6">
      <w:pPr>
        <w:pStyle w:val="Paragrafi"/>
      </w:pPr>
      <w:r w:rsidRPr="005B1B4F">
        <w:t>c) Korporata Elektroenergjetike Shqiptare në rolin e huamarrësit përgjegjës për shlyerjen e financimeve sipas kushteve të kontratave.</w:t>
      </w:r>
    </w:p>
    <w:p w:rsidR="00DD0FE6" w:rsidRPr="005B1B4F" w:rsidRDefault="00DD0FE6" w:rsidP="00DD0FE6">
      <w:pPr>
        <w:pStyle w:val="Paragrafi"/>
      </w:pPr>
      <w:r w:rsidRPr="005B1B4F">
        <w:t>7. Ministria e Financave ngarkohet që brenda datës 15 prill 1994 të hartojë procedurën e punës, në përputhje me legjislacionin dhe standardet më të mira, për negocimin sipas roleve të pikës 6 me institucionet financiare ndërkombëtare që kanë shprehur angazhim për financimin e projekteve të zvogëlimit të humbjeve joteknike, rehabilitimin e hidrocentraleve, ristrukturimin e sistemit energjetik etj., si Banka Botërore, Banka Islamike, Banka Europiane për Rindërtim dhe Zhvillim, Fondi Japonez i Bashkëpunimit Ekonomik me Jashtë etj., për të arritur marrëveshje kreditimi sa me të leverdishme.</w:t>
      </w:r>
    </w:p>
    <w:p w:rsidR="00DD0FE6" w:rsidRPr="005B1B4F" w:rsidRDefault="00DD0FE6" w:rsidP="00DD0FE6">
      <w:pPr>
        <w:pStyle w:val="Paragrafi"/>
      </w:pPr>
      <w:r w:rsidRPr="005B1B4F">
        <w:t>8. Ministria e Financave dhe Ministria e Burimeve Minerare dhe energjetike, duke marrë në konsideratë politikën e re të çmimeve të energjisë elektrike, si dhe bilancin ekonomiko - financiar të veprimtarisë së KESH-it, të propozojnë dhe të marrin, në përputhje, me kompetencat, masat e dosmosdoshme për të mundësuar aftësitë financiare të KESH-it për shlyerjen prej tij në afat të kredive, interesave dhe vleftës kundërparti.</w:t>
      </w:r>
    </w:p>
    <w:p w:rsidR="00DD0FE6" w:rsidRPr="005B1B4F" w:rsidRDefault="00DD0FE6" w:rsidP="00DD0FE6">
      <w:pPr>
        <w:pStyle w:val="Paragrafi"/>
      </w:pPr>
      <w:r w:rsidRPr="005B1B4F">
        <w:t xml:space="preserve">9. Ministria e Burimeve Minerare dhe Energjetike ngarkohet që brenda vitit 1994 të mundësojë privatizimin e sektorit të shitjes së energjisë elektrike nëpërmjet kontratave të shërbimit ose formave të tjera me të përshtatshme, në mënyrë që ky shërbim deri në vitin 1996 të shtrihet në mbarë </w:t>
      </w:r>
      <w:r w:rsidRPr="005B1B4F">
        <w:lastRenderedPageBreak/>
        <w:t>vendin.</w:t>
      </w:r>
    </w:p>
    <w:p w:rsidR="00DD0FE6" w:rsidRPr="005B1B4F" w:rsidRDefault="00DD0FE6" w:rsidP="00DD0FE6">
      <w:pPr>
        <w:pStyle w:val="Paragrafi"/>
      </w:pPr>
      <w:r w:rsidRPr="005B1B4F">
        <w:t xml:space="preserve">     Ky vendim hyn në fuqi menjëherë.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Autoriteti"/>
      </w:pPr>
      <w:r w:rsidRPr="005B1B4F">
        <w:t>KRYETARI I KËSHILLIT TË MINISTRAVE</w:t>
      </w:r>
    </w:p>
    <w:p w:rsidR="00DD0FE6" w:rsidRPr="005B1B4F" w:rsidRDefault="00DD0FE6" w:rsidP="00DD0FE6">
      <w:pPr>
        <w:pStyle w:val="AutoritetiEmer"/>
      </w:pPr>
      <w:r w:rsidRPr="005B1B4F">
        <w:t xml:space="preserve">       Aleksandër Meksi</w:t>
      </w: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Paragrafi"/>
      </w:pPr>
    </w:p>
    <w:p w:rsidR="00DD0FE6" w:rsidRPr="005B1B4F" w:rsidRDefault="00DD0FE6" w:rsidP="00DD0F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549D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70A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0FE6"/>
    <w:rsid w:val="00E06AA7"/>
    <w:rsid w:val="00E624E2"/>
    <w:rsid w:val="00E645E3"/>
    <w:rsid w:val="00E9029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63F90D-CD04-44B9-BC26-1BC06363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